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E415" w14:textId="632B61EB" w:rsidR="00B72D66" w:rsidRDefault="00B72D66"/>
    <w:p w14:paraId="471A33BC" w14:textId="0D049663" w:rsidR="004128C8" w:rsidRPr="004128C8" w:rsidRDefault="0024598E" w:rsidP="0024598E">
      <w:pPr>
        <w:tabs>
          <w:tab w:val="left" w:pos="6984"/>
        </w:tabs>
        <w:rPr>
          <w:rFonts w:ascii="Gotham Extra Light" w:eastAsia="Calibri" w:hAnsi="Gotham Extra Light" w:cs="Times New Roman"/>
          <w:b/>
          <w:sz w:val="24"/>
          <w:szCs w:val="24"/>
        </w:rPr>
      </w:pPr>
      <w:r>
        <w:rPr>
          <w:rFonts w:ascii="Gotham Extra Light" w:eastAsia="Calibri" w:hAnsi="Gotham Extra Light" w:cs="Times New Roman"/>
          <w:b/>
          <w:sz w:val="24"/>
          <w:szCs w:val="24"/>
        </w:rPr>
        <w:tab/>
      </w:r>
    </w:p>
    <w:p w14:paraId="533F9082" w14:textId="2C7B0072" w:rsidR="004128C8" w:rsidRPr="004128C8" w:rsidRDefault="00167A65" w:rsidP="00167A65">
      <w:pPr>
        <w:tabs>
          <w:tab w:val="center" w:pos="4419"/>
          <w:tab w:val="left" w:pos="6240"/>
        </w:tabs>
        <w:rPr>
          <w:rFonts w:ascii="Gotham Extra Light" w:eastAsia="Calibri" w:hAnsi="Gotham Extra Light" w:cs="Times New Roman"/>
          <w:b/>
          <w:sz w:val="24"/>
          <w:szCs w:val="24"/>
        </w:rPr>
      </w:pPr>
      <w:r>
        <w:rPr>
          <w:rFonts w:ascii="Gotham Extra Light" w:eastAsia="Calibri" w:hAnsi="Gotham Extra Light" w:cs="Times New Roman"/>
          <w:b/>
          <w:sz w:val="24"/>
          <w:szCs w:val="24"/>
        </w:rPr>
        <w:tab/>
      </w:r>
      <w:r w:rsidR="004128C8" w:rsidRPr="004128C8">
        <w:rPr>
          <w:rFonts w:ascii="Gotham Extra Light" w:eastAsia="Calibri" w:hAnsi="Gotham Extra Light" w:cs="Times New Roman"/>
          <w:b/>
          <w:sz w:val="24"/>
          <w:szCs w:val="24"/>
        </w:rPr>
        <w:t>CONTENIDO</w:t>
      </w:r>
      <w:r>
        <w:rPr>
          <w:rFonts w:ascii="Gotham Extra Light" w:eastAsia="Calibri" w:hAnsi="Gotham Extra Light" w:cs="Times New Roman"/>
          <w:b/>
          <w:sz w:val="24"/>
          <w:szCs w:val="24"/>
        </w:rPr>
        <w:tab/>
      </w:r>
    </w:p>
    <w:p w14:paraId="4897A391" w14:textId="77777777" w:rsidR="004128C8" w:rsidRPr="00A017E4" w:rsidRDefault="004128C8" w:rsidP="004128C8">
      <w:pPr>
        <w:rPr>
          <w:rFonts w:ascii="Gotham Extra Light" w:eastAsia="Calibri" w:hAnsi="Gotham Extra Light" w:cs="Times New Roman"/>
          <w:sz w:val="24"/>
          <w:szCs w:val="24"/>
        </w:rPr>
      </w:pPr>
    </w:p>
    <w:sdt>
      <w:sdtPr>
        <w:rPr>
          <w:rFonts w:asciiTheme="minorHAnsi" w:eastAsiaTheme="minorHAnsi" w:hAnsiTheme="minorHAnsi" w:cstheme="minorBidi"/>
          <w:b w:val="0"/>
          <w:bCs w:val="0"/>
          <w:color w:val="auto"/>
          <w:sz w:val="22"/>
          <w:szCs w:val="22"/>
          <w:lang w:val="es-ES" w:eastAsia="en-US"/>
        </w:rPr>
        <w:id w:val="-1497570549"/>
        <w:docPartObj>
          <w:docPartGallery w:val="Table of Contents"/>
          <w:docPartUnique/>
        </w:docPartObj>
      </w:sdtPr>
      <w:sdtEndPr>
        <w:rPr>
          <w:b/>
        </w:rPr>
      </w:sdtEndPr>
      <w:sdtContent>
        <w:p w14:paraId="264C0C55" w14:textId="3C5B008D" w:rsidR="009B788B" w:rsidRPr="009B788B" w:rsidRDefault="009B788B">
          <w:pPr>
            <w:pStyle w:val="TtuloTDC"/>
            <w:rPr>
              <w:b w:val="0"/>
            </w:rPr>
          </w:pPr>
        </w:p>
        <w:p w14:paraId="283F7434" w14:textId="736CBA43" w:rsidR="009B788B" w:rsidRPr="0057067F" w:rsidRDefault="009B788B">
          <w:pPr>
            <w:pStyle w:val="TDC1"/>
            <w:tabs>
              <w:tab w:val="right" w:leader="dot" w:pos="8828"/>
            </w:tabs>
            <w:rPr>
              <w:rFonts w:eastAsiaTheme="minorEastAsia" w:cstheme="minorHAnsi"/>
              <w:noProof/>
              <w:lang w:eastAsia="es-MX"/>
            </w:rPr>
          </w:pPr>
          <w:r w:rsidRPr="009B788B">
            <w:fldChar w:fldCharType="begin"/>
          </w:r>
          <w:r w:rsidRPr="009B788B">
            <w:instrText xml:space="preserve"> TOC \o "1-3" \h \z \u </w:instrText>
          </w:r>
          <w:r w:rsidRPr="009B788B">
            <w:fldChar w:fldCharType="separate"/>
          </w:r>
          <w:hyperlink w:anchor="_Toc88641103" w:history="1">
            <w:r w:rsidRPr="0057067F">
              <w:rPr>
                <w:rStyle w:val="Hipervnculo"/>
                <w:rFonts w:eastAsia="Times New Roman" w:cstheme="minorHAnsi"/>
                <w:bCs/>
                <w:noProof/>
              </w:rPr>
              <w:t>INTRODUCCIÓN</w:t>
            </w:r>
            <w:r w:rsidRPr="0057067F">
              <w:rPr>
                <w:rFonts w:cstheme="minorHAnsi"/>
                <w:noProof/>
                <w:webHidden/>
              </w:rPr>
              <w:tab/>
            </w:r>
            <w:r w:rsidRPr="0057067F">
              <w:rPr>
                <w:rFonts w:cstheme="minorHAnsi"/>
                <w:noProof/>
                <w:webHidden/>
              </w:rPr>
              <w:fldChar w:fldCharType="begin"/>
            </w:r>
            <w:r w:rsidRPr="0057067F">
              <w:rPr>
                <w:rFonts w:cstheme="minorHAnsi"/>
                <w:noProof/>
                <w:webHidden/>
              </w:rPr>
              <w:instrText xml:space="preserve"> PAGEREF _Toc88641103 \h </w:instrText>
            </w:r>
            <w:r w:rsidRPr="0057067F">
              <w:rPr>
                <w:rFonts w:cstheme="minorHAnsi"/>
                <w:noProof/>
                <w:webHidden/>
              </w:rPr>
            </w:r>
            <w:r w:rsidRPr="0057067F">
              <w:rPr>
                <w:rFonts w:cstheme="minorHAnsi"/>
                <w:noProof/>
                <w:webHidden/>
              </w:rPr>
              <w:fldChar w:fldCharType="separate"/>
            </w:r>
            <w:r w:rsidR="0097306D">
              <w:rPr>
                <w:rFonts w:cstheme="minorHAnsi"/>
                <w:noProof/>
                <w:webHidden/>
              </w:rPr>
              <w:t>2</w:t>
            </w:r>
            <w:r w:rsidRPr="0057067F">
              <w:rPr>
                <w:rFonts w:cstheme="minorHAnsi"/>
                <w:noProof/>
                <w:webHidden/>
              </w:rPr>
              <w:fldChar w:fldCharType="end"/>
            </w:r>
          </w:hyperlink>
        </w:p>
        <w:p w14:paraId="2559AECE" w14:textId="7596B8B3" w:rsidR="009B788B" w:rsidRPr="009B788B" w:rsidRDefault="00000000">
          <w:pPr>
            <w:pStyle w:val="TDC1"/>
            <w:tabs>
              <w:tab w:val="right" w:leader="dot" w:pos="8828"/>
            </w:tabs>
            <w:rPr>
              <w:rFonts w:eastAsiaTheme="minorEastAsia"/>
              <w:noProof/>
              <w:lang w:eastAsia="es-MX"/>
            </w:rPr>
          </w:pPr>
          <w:hyperlink w:anchor="_Toc88641104" w:history="1">
            <w:r w:rsidR="009B788B" w:rsidRPr="0057067F">
              <w:rPr>
                <w:rStyle w:val="Hipervnculo"/>
                <w:rFonts w:eastAsia="Calibri" w:cstheme="minorHAnsi"/>
                <w:bCs/>
                <w:noProof/>
              </w:rPr>
              <w:t>MARCO NORMATIVO</w:t>
            </w:r>
            <w:r w:rsidR="009B788B" w:rsidRPr="0057067F">
              <w:rPr>
                <w:rFonts w:cstheme="minorHAnsi"/>
                <w:noProof/>
                <w:webHidden/>
              </w:rPr>
              <w:tab/>
            </w:r>
            <w:r w:rsidR="009B788B" w:rsidRPr="0057067F">
              <w:rPr>
                <w:rFonts w:cstheme="minorHAnsi"/>
                <w:noProof/>
                <w:webHidden/>
              </w:rPr>
              <w:fldChar w:fldCharType="begin"/>
            </w:r>
            <w:r w:rsidR="009B788B" w:rsidRPr="0057067F">
              <w:rPr>
                <w:rFonts w:cstheme="minorHAnsi"/>
                <w:noProof/>
                <w:webHidden/>
              </w:rPr>
              <w:instrText xml:space="preserve"> PAGEREF _Toc88641104 \h </w:instrText>
            </w:r>
            <w:r w:rsidR="009B788B" w:rsidRPr="0057067F">
              <w:rPr>
                <w:rFonts w:cstheme="minorHAnsi"/>
                <w:noProof/>
                <w:webHidden/>
              </w:rPr>
            </w:r>
            <w:r w:rsidR="009B788B" w:rsidRPr="0057067F">
              <w:rPr>
                <w:rFonts w:cstheme="minorHAnsi"/>
                <w:noProof/>
                <w:webHidden/>
              </w:rPr>
              <w:fldChar w:fldCharType="separate"/>
            </w:r>
            <w:r w:rsidR="0097306D">
              <w:rPr>
                <w:rFonts w:cstheme="minorHAnsi"/>
                <w:noProof/>
                <w:webHidden/>
              </w:rPr>
              <w:t>3</w:t>
            </w:r>
            <w:r w:rsidR="009B788B" w:rsidRPr="0057067F">
              <w:rPr>
                <w:rFonts w:cstheme="minorHAnsi"/>
                <w:noProof/>
                <w:webHidden/>
              </w:rPr>
              <w:fldChar w:fldCharType="end"/>
            </w:r>
          </w:hyperlink>
        </w:p>
        <w:p w14:paraId="7C93EC59" w14:textId="42D16AF9" w:rsidR="009B788B" w:rsidRPr="009B788B" w:rsidRDefault="00000000">
          <w:pPr>
            <w:pStyle w:val="TDC1"/>
            <w:tabs>
              <w:tab w:val="right" w:leader="dot" w:pos="8828"/>
            </w:tabs>
            <w:rPr>
              <w:rFonts w:eastAsiaTheme="minorEastAsia"/>
              <w:noProof/>
              <w:lang w:eastAsia="es-MX"/>
            </w:rPr>
          </w:pPr>
          <w:hyperlink w:anchor="_Toc88641105" w:history="1">
            <w:r w:rsidR="009B788B" w:rsidRPr="009B788B">
              <w:rPr>
                <w:rStyle w:val="Hipervnculo"/>
                <w:rFonts w:eastAsia="Calibri"/>
                <w:noProof/>
              </w:rPr>
              <w:t>GUÍA DE ARCHIVO DOCUMENTAL 202</w:t>
            </w:r>
            <w:r w:rsidR="00167A65">
              <w:rPr>
                <w:rStyle w:val="Hipervnculo"/>
                <w:rFonts w:eastAsia="Calibri"/>
                <w:noProof/>
              </w:rPr>
              <w:t>3</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_Toc88641105 \h </w:instrText>
            </w:r>
            <w:r w:rsidR="009B788B" w:rsidRPr="009B788B">
              <w:rPr>
                <w:noProof/>
                <w:webHidden/>
              </w:rPr>
            </w:r>
            <w:r w:rsidR="009B788B" w:rsidRPr="009B788B">
              <w:rPr>
                <w:noProof/>
                <w:webHidden/>
              </w:rPr>
              <w:fldChar w:fldCharType="separate"/>
            </w:r>
            <w:r w:rsidR="0097306D">
              <w:rPr>
                <w:noProof/>
                <w:webHidden/>
              </w:rPr>
              <w:t>4</w:t>
            </w:r>
            <w:r w:rsidR="009B788B" w:rsidRPr="009B788B">
              <w:rPr>
                <w:noProof/>
                <w:webHidden/>
              </w:rPr>
              <w:fldChar w:fldCharType="end"/>
            </w:r>
          </w:hyperlink>
        </w:p>
        <w:p w14:paraId="51DF1887" w14:textId="13F9EB47" w:rsidR="009B788B" w:rsidRPr="009B788B" w:rsidRDefault="00000000">
          <w:pPr>
            <w:pStyle w:val="TDC2"/>
            <w:tabs>
              <w:tab w:val="right" w:leader="dot" w:pos="8828"/>
            </w:tabs>
            <w:rPr>
              <w:rFonts w:eastAsiaTheme="minorEastAsia"/>
              <w:noProof/>
              <w:lang w:eastAsia="es-MX"/>
            </w:rPr>
          </w:pPr>
          <w:hyperlink w:anchor="_Toc88641106" w:history="1">
            <w:r w:rsidR="009B788B" w:rsidRPr="009B788B">
              <w:rPr>
                <w:rStyle w:val="Hipervnculo"/>
                <w:rFonts w:eastAsia="Calibri"/>
                <w:noProof/>
              </w:rPr>
              <w:t>PLENO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_Toc88641106 \h </w:instrText>
            </w:r>
            <w:r w:rsidR="009B788B" w:rsidRPr="009B788B">
              <w:rPr>
                <w:noProof/>
                <w:webHidden/>
              </w:rPr>
            </w:r>
            <w:r w:rsidR="009B788B" w:rsidRPr="009B788B">
              <w:rPr>
                <w:noProof/>
                <w:webHidden/>
              </w:rPr>
              <w:fldChar w:fldCharType="separate"/>
            </w:r>
            <w:r w:rsidR="0097306D">
              <w:rPr>
                <w:noProof/>
                <w:webHidden/>
              </w:rPr>
              <w:t>4</w:t>
            </w:r>
            <w:r w:rsidR="009B788B" w:rsidRPr="009B788B">
              <w:rPr>
                <w:noProof/>
                <w:webHidden/>
              </w:rPr>
              <w:fldChar w:fldCharType="end"/>
            </w:r>
          </w:hyperlink>
        </w:p>
        <w:p w14:paraId="76BCD92B" w14:textId="738CE032" w:rsidR="009B788B" w:rsidRPr="009B788B" w:rsidRDefault="00000000">
          <w:pPr>
            <w:pStyle w:val="TDC2"/>
            <w:tabs>
              <w:tab w:val="right" w:leader="dot" w:pos="8828"/>
            </w:tabs>
            <w:rPr>
              <w:rFonts w:eastAsiaTheme="minorEastAsia"/>
              <w:noProof/>
              <w:lang w:eastAsia="es-MX"/>
            </w:rPr>
          </w:pPr>
          <w:hyperlink w:anchor="_Toc88641107" w:history="1">
            <w:r w:rsidR="009B788B" w:rsidRPr="009B788B">
              <w:rPr>
                <w:rStyle w:val="Hipervnculo"/>
                <w:rFonts w:eastAsia="Calibri"/>
                <w:noProof/>
              </w:rPr>
              <w:t>CONSEJO ADMINISTRATIVO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_Toc88641107 \h </w:instrText>
            </w:r>
            <w:r w:rsidR="009B788B" w:rsidRPr="009B788B">
              <w:rPr>
                <w:noProof/>
                <w:webHidden/>
              </w:rPr>
            </w:r>
            <w:r w:rsidR="009B788B" w:rsidRPr="009B788B">
              <w:rPr>
                <w:noProof/>
                <w:webHidden/>
              </w:rPr>
              <w:fldChar w:fldCharType="separate"/>
            </w:r>
            <w:r w:rsidR="0097306D">
              <w:rPr>
                <w:noProof/>
                <w:webHidden/>
              </w:rPr>
              <w:t>5</w:t>
            </w:r>
            <w:r w:rsidR="009B788B" w:rsidRPr="009B788B">
              <w:rPr>
                <w:noProof/>
                <w:webHidden/>
              </w:rPr>
              <w:fldChar w:fldCharType="end"/>
            </w:r>
          </w:hyperlink>
        </w:p>
        <w:p w14:paraId="45E43690" w14:textId="571A0F72" w:rsidR="009B788B" w:rsidRPr="009B788B" w:rsidRDefault="00000000">
          <w:pPr>
            <w:pStyle w:val="TDC2"/>
            <w:tabs>
              <w:tab w:val="right" w:leader="dot" w:pos="8828"/>
            </w:tabs>
            <w:rPr>
              <w:rFonts w:eastAsiaTheme="minorEastAsia"/>
              <w:noProof/>
              <w:lang w:eastAsia="es-MX"/>
            </w:rPr>
          </w:pPr>
          <w:hyperlink w:anchor="_Toc88641108" w:history="1">
            <w:r w:rsidR="009B788B" w:rsidRPr="009B788B">
              <w:rPr>
                <w:rStyle w:val="Hipervnculo"/>
                <w:rFonts w:eastAsia="Calibri"/>
                <w:noProof/>
              </w:rPr>
              <w:t>PRESIDENCIA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_Toc88641108 \h </w:instrText>
            </w:r>
            <w:r w:rsidR="009B788B" w:rsidRPr="009B788B">
              <w:rPr>
                <w:noProof/>
                <w:webHidden/>
              </w:rPr>
            </w:r>
            <w:r w:rsidR="009B788B" w:rsidRPr="009B788B">
              <w:rPr>
                <w:noProof/>
                <w:webHidden/>
              </w:rPr>
              <w:fldChar w:fldCharType="separate"/>
            </w:r>
            <w:r w:rsidR="0097306D">
              <w:rPr>
                <w:noProof/>
                <w:webHidden/>
              </w:rPr>
              <w:t>6</w:t>
            </w:r>
            <w:r w:rsidR="009B788B" w:rsidRPr="009B788B">
              <w:rPr>
                <w:noProof/>
                <w:webHidden/>
              </w:rPr>
              <w:fldChar w:fldCharType="end"/>
            </w:r>
          </w:hyperlink>
        </w:p>
        <w:p w14:paraId="5F0E1A89" w14:textId="3A9F8AC4" w:rsidR="009B788B" w:rsidRPr="009B788B" w:rsidRDefault="00000000">
          <w:pPr>
            <w:pStyle w:val="TDC2"/>
            <w:tabs>
              <w:tab w:val="right" w:leader="dot" w:pos="8828"/>
            </w:tabs>
            <w:rPr>
              <w:rFonts w:eastAsiaTheme="minorEastAsia"/>
              <w:noProof/>
              <w:lang w:eastAsia="es-MX"/>
            </w:rPr>
          </w:pPr>
          <w:hyperlink w:anchor="_Toc88641109" w:history="1">
            <w:r w:rsidR="009B788B" w:rsidRPr="009B788B">
              <w:rPr>
                <w:rStyle w:val="Hipervnculo"/>
                <w:rFonts w:eastAsia="Calibri"/>
                <w:noProof/>
              </w:rPr>
              <w:t>SECRETARÍA TÉCNICA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_Toc88641109 \h </w:instrText>
            </w:r>
            <w:r w:rsidR="009B788B" w:rsidRPr="009B788B">
              <w:rPr>
                <w:noProof/>
                <w:webHidden/>
              </w:rPr>
            </w:r>
            <w:r w:rsidR="009B788B" w:rsidRPr="009B788B">
              <w:rPr>
                <w:noProof/>
                <w:webHidden/>
              </w:rPr>
              <w:fldChar w:fldCharType="separate"/>
            </w:r>
            <w:r w:rsidR="0097306D">
              <w:rPr>
                <w:noProof/>
                <w:webHidden/>
              </w:rPr>
              <w:t>7</w:t>
            </w:r>
            <w:r w:rsidR="009B788B" w:rsidRPr="009B788B">
              <w:rPr>
                <w:noProof/>
                <w:webHidden/>
              </w:rPr>
              <w:fldChar w:fldCharType="end"/>
            </w:r>
          </w:hyperlink>
        </w:p>
        <w:p w14:paraId="3B1CED03" w14:textId="01E9DEBA" w:rsidR="009B788B" w:rsidRPr="009B788B" w:rsidRDefault="00000000">
          <w:pPr>
            <w:pStyle w:val="TDC2"/>
            <w:tabs>
              <w:tab w:val="right" w:leader="dot" w:pos="8828"/>
            </w:tabs>
            <w:rPr>
              <w:rFonts w:eastAsiaTheme="minorEastAsia"/>
              <w:noProof/>
              <w:lang w:eastAsia="es-MX"/>
            </w:rPr>
          </w:pPr>
          <w:hyperlink w:anchor="_Toc88641110" w:history="1">
            <w:r w:rsidR="009B788B" w:rsidRPr="009B788B">
              <w:rPr>
                <w:rStyle w:val="Hipervnculo"/>
                <w:rFonts w:eastAsia="Calibri"/>
                <w:noProof/>
              </w:rPr>
              <w:t>COORDINACIÓN DE COMUNICACIÓN SOCIAL</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_Toc88641110 \h </w:instrText>
            </w:r>
            <w:r w:rsidR="009B788B" w:rsidRPr="009B788B">
              <w:rPr>
                <w:noProof/>
                <w:webHidden/>
              </w:rPr>
            </w:r>
            <w:r w:rsidR="009B788B" w:rsidRPr="009B788B">
              <w:rPr>
                <w:noProof/>
                <w:webHidden/>
              </w:rPr>
              <w:fldChar w:fldCharType="separate"/>
            </w:r>
            <w:r w:rsidR="0097306D">
              <w:rPr>
                <w:noProof/>
                <w:webHidden/>
              </w:rPr>
              <w:t>8</w:t>
            </w:r>
            <w:r w:rsidR="009B788B" w:rsidRPr="009B788B">
              <w:rPr>
                <w:noProof/>
                <w:webHidden/>
              </w:rPr>
              <w:fldChar w:fldCharType="end"/>
            </w:r>
          </w:hyperlink>
        </w:p>
        <w:p w14:paraId="5FBD4D80" w14:textId="49F5551A" w:rsidR="009B788B" w:rsidRPr="009B788B" w:rsidRDefault="00000000">
          <w:pPr>
            <w:pStyle w:val="TDC2"/>
            <w:tabs>
              <w:tab w:val="right" w:leader="dot" w:pos="8828"/>
            </w:tabs>
            <w:rPr>
              <w:rFonts w:eastAsiaTheme="minorEastAsia"/>
              <w:noProof/>
              <w:lang w:eastAsia="es-MX"/>
            </w:rPr>
          </w:pPr>
          <w:hyperlink w:anchor="_Toc88641111" w:history="1">
            <w:r w:rsidR="009B788B" w:rsidRPr="009B788B">
              <w:rPr>
                <w:rStyle w:val="Hipervnculo"/>
                <w:rFonts w:eastAsia="Calibri"/>
                <w:noProof/>
              </w:rPr>
              <w:t>COORDINACIÓN DE ASUNTOS JURÍDICOS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_Toc88641111 \h </w:instrText>
            </w:r>
            <w:r w:rsidR="009B788B" w:rsidRPr="009B788B">
              <w:rPr>
                <w:noProof/>
                <w:webHidden/>
              </w:rPr>
            </w:r>
            <w:r w:rsidR="009B788B" w:rsidRPr="009B788B">
              <w:rPr>
                <w:noProof/>
                <w:webHidden/>
              </w:rPr>
              <w:fldChar w:fldCharType="separate"/>
            </w:r>
            <w:r w:rsidR="0097306D">
              <w:rPr>
                <w:noProof/>
                <w:webHidden/>
              </w:rPr>
              <w:t>9</w:t>
            </w:r>
            <w:r w:rsidR="009B788B" w:rsidRPr="009B788B">
              <w:rPr>
                <w:noProof/>
                <w:webHidden/>
              </w:rPr>
              <w:fldChar w:fldCharType="end"/>
            </w:r>
          </w:hyperlink>
        </w:p>
        <w:p w14:paraId="7C53174A" w14:textId="0AAAD1E1" w:rsidR="009B788B" w:rsidRPr="009B788B" w:rsidRDefault="00000000">
          <w:pPr>
            <w:pStyle w:val="TDC2"/>
            <w:tabs>
              <w:tab w:val="right" w:leader="dot" w:pos="8828"/>
            </w:tabs>
            <w:rPr>
              <w:rFonts w:eastAsiaTheme="minorEastAsia"/>
              <w:noProof/>
              <w:lang w:eastAsia="es-MX"/>
            </w:rPr>
          </w:pPr>
          <w:hyperlink w:anchor="_Toc88641112" w:history="1">
            <w:r w:rsidR="009B788B" w:rsidRPr="009B788B">
              <w:rPr>
                <w:rStyle w:val="Hipervnculo"/>
                <w:rFonts w:eastAsia="Calibri"/>
                <w:noProof/>
              </w:rPr>
              <w:t>COORDINACIÓN DE ARCHIVOS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_Toc88641112 \h </w:instrText>
            </w:r>
            <w:r w:rsidR="009B788B" w:rsidRPr="009B788B">
              <w:rPr>
                <w:noProof/>
                <w:webHidden/>
              </w:rPr>
            </w:r>
            <w:r w:rsidR="009B788B" w:rsidRPr="009B788B">
              <w:rPr>
                <w:noProof/>
                <w:webHidden/>
              </w:rPr>
              <w:fldChar w:fldCharType="separate"/>
            </w:r>
            <w:r w:rsidR="0097306D">
              <w:rPr>
                <w:noProof/>
                <w:webHidden/>
              </w:rPr>
              <w:t>10</w:t>
            </w:r>
            <w:r w:rsidR="009B788B" w:rsidRPr="009B788B">
              <w:rPr>
                <w:noProof/>
                <w:webHidden/>
              </w:rPr>
              <w:fldChar w:fldCharType="end"/>
            </w:r>
          </w:hyperlink>
        </w:p>
        <w:p w14:paraId="1AB17263" w14:textId="4AA3A320" w:rsidR="009B788B" w:rsidRPr="009B788B" w:rsidRDefault="00000000">
          <w:pPr>
            <w:pStyle w:val="TDC2"/>
            <w:tabs>
              <w:tab w:val="right" w:leader="dot" w:pos="8828"/>
            </w:tabs>
            <w:rPr>
              <w:rFonts w:eastAsiaTheme="minorEastAsia"/>
              <w:noProof/>
              <w:lang w:eastAsia="es-MX"/>
            </w:rPr>
          </w:pPr>
          <w:hyperlink w:anchor="_Toc88641113" w:history="1">
            <w:r w:rsidR="009B788B" w:rsidRPr="009B788B">
              <w:rPr>
                <w:rStyle w:val="Hipervnculo"/>
                <w:rFonts w:eastAsia="Calibri"/>
                <w:noProof/>
              </w:rPr>
              <w:t>CONSULTORIO MÉDICO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_Toc88641113 \h </w:instrText>
            </w:r>
            <w:r w:rsidR="009B788B" w:rsidRPr="009B788B">
              <w:rPr>
                <w:noProof/>
                <w:webHidden/>
              </w:rPr>
            </w:r>
            <w:r w:rsidR="009B788B" w:rsidRPr="009B788B">
              <w:rPr>
                <w:noProof/>
                <w:webHidden/>
              </w:rPr>
              <w:fldChar w:fldCharType="separate"/>
            </w:r>
            <w:r w:rsidR="0097306D">
              <w:rPr>
                <w:noProof/>
                <w:webHidden/>
              </w:rPr>
              <w:t>12</w:t>
            </w:r>
            <w:r w:rsidR="009B788B" w:rsidRPr="009B788B">
              <w:rPr>
                <w:noProof/>
                <w:webHidden/>
              </w:rPr>
              <w:fldChar w:fldCharType="end"/>
            </w:r>
          </w:hyperlink>
        </w:p>
        <w:p w14:paraId="247E0739" w14:textId="1727E3C6" w:rsidR="009B788B" w:rsidRPr="009B788B" w:rsidRDefault="00000000">
          <w:pPr>
            <w:pStyle w:val="TDC2"/>
            <w:tabs>
              <w:tab w:val="right" w:leader="dot" w:pos="8828"/>
            </w:tabs>
            <w:rPr>
              <w:rFonts w:eastAsiaTheme="minorEastAsia"/>
              <w:noProof/>
              <w:lang w:eastAsia="es-MX"/>
            </w:rPr>
          </w:pPr>
          <w:hyperlink w:anchor="_Toc88641114" w:history="1">
            <w:r w:rsidR="009B788B" w:rsidRPr="009B788B">
              <w:rPr>
                <w:rStyle w:val="Hipervnculo"/>
                <w:rFonts w:eastAsia="Calibri"/>
                <w:noProof/>
              </w:rPr>
              <w:t>SALAS ORDINARIAS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_Toc88641114 \h </w:instrText>
            </w:r>
            <w:r w:rsidR="009B788B" w:rsidRPr="009B788B">
              <w:rPr>
                <w:noProof/>
                <w:webHidden/>
              </w:rPr>
            </w:r>
            <w:r w:rsidR="009B788B" w:rsidRPr="009B788B">
              <w:rPr>
                <w:noProof/>
                <w:webHidden/>
              </w:rPr>
              <w:fldChar w:fldCharType="separate"/>
            </w:r>
            <w:r w:rsidR="0097306D">
              <w:rPr>
                <w:noProof/>
                <w:webHidden/>
              </w:rPr>
              <w:t>13</w:t>
            </w:r>
            <w:r w:rsidR="009B788B" w:rsidRPr="009B788B">
              <w:rPr>
                <w:noProof/>
                <w:webHidden/>
              </w:rPr>
              <w:fldChar w:fldCharType="end"/>
            </w:r>
          </w:hyperlink>
        </w:p>
        <w:p w14:paraId="11E7E595" w14:textId="43ED40A7" w:rsidR="009B788B" w:rsidRPr="009B788B" w:rsidRDefault="00000000">
          <w:pPr>
            <w:pStyle w:val="TDC2"/>
            <w:tabs>
              <w:tab w:val="right" w:leader="dot" w:pos="8828"/>
            </w:tabs>
            <w:rPr>
              <w:rFonts w:eastAsiaTheme="minorEastAsia"/>
              <w:noProof/>
              <w:lang w:eastAsia="es-MX"/>
            </w:rPr>
          </w:pPr>
          <w:hyperlink w:anchor="_Toc88641115" w:history="1">
            <w:r w:rsidR="009B788B" w:rsidRPr="009B788B">
              <w:rPr>
                <w:rStyle w:val="Hipervnculo"/>
                <w:rFonts w:eastAsia="Calibri"/>
                <w:noProof/>
              </w:rPr>
              <w:t>SALA ESPECIALIZADA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_Toc88641115 \h </w:instrText>
            </w:r>
            <w:r w:rsidR="009B788B" w:rsidRPr="009B788B">
              <w:rPr>
                <w:noProof/>
                <w:webHidden/>
              </w:rPr>
            </w:r>
            <w:r w:rsidR="009B788B" w:rsidRPr="009B788B">
              <w:rPr>
                <w:noProof/>
                <w:webHidden/>
              </w:rPr>
              <w:fldChar w:fldCharType="separate"/>
            </w:r>
            <w:r w:rsidR="0097306D">
              <w:rPr>
                <w:noProof/>
                <w:webHidden/>
              </w:rPr>
              <w:t>15</w:t>
            </w:r>
            <w:r w:rsidR="009B788B" w:rsidRPr="009B788B">
              <w:rPr>
                <w:noProof/>
                <w:webHidden/>
              </w:rPr>
              <w:fldChar w:fldCharType="end"/>
            </w:r>
          </w:hyperlink>
        </w:p>
        <w:p w14:paraId="085F50BC" w14:textId="52B003A9" w:rsidR="009B788B" w:rsidRPr="009B788B" w:rsidRDefault="00000000">
          <w:pPr>
            <w:pStyle w:val="TDC2"/>
            <w:tabs>
              <w:tab w:val="right" w:leader="dot" w:pos="8828"/>
            </w:tabs>
            <w:rPr>
              <w:rFonts w:eastAsiaTheme="minorEastAsia"/>
              <w:noProof/>
              <w:lang w:eastAsia="es-MX"/>
            </w:rPr>
          </w:pPr>
          <w:hyperlink w:anchor="_Toc88641116" w:history="1">
            <w:r w:rsidR="009B788B" w:rsidRPr="009B788B">
              <w:rPr>
                <w:rStyle w:val="Hipervnculo"/>
                <w:rFonts w:eastAsia="Calibri"/>
                <w:noProof/>
              </w:rPr>
              <w:t>SECRETARÍA GENERAL DE ACUERDOS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_Toc88641116 \h </w:instrText>
            </w:r>
            <w:r w:rsidR="009B788B" w:rsidRPr="009B788B">
              <w:rPr>
                <w:noProof/>
                <w:webHidden/>
              </w:rPr>
            </w:r>
            <w:r w:rsidR="009B788B" w:rsidRPr="009B788B">
              <w:rPr>
                <w:noProof/>
                <w:webHidden/>
              </w:rPr>
              <w:fldChar w:fldCharType="separate"/>
            </w:r>
            <w:r w:rsidR="0097306D">
              <w:rPr>
                <w:noProof/>
                <w:webHidden/>
              </w:rPr>
              <w:t>17</w:t>
            </w:r>
            <w:r w:rsidR="009B788B" w:rsidRPr="009B788B">
              <w:rPr>
                <w:noProof/>
                <w:webHidden/>
              </w:rPr>
              <w:fldChar w:fldCharType="end"/>
            </w:r>
          </w:hyperlink>
        </w:p>
        <w:p w14:paraId="4BA8FA56" w14:textId="3D760A32" w:rsidR="009B788B" w:rsidRPr="009B788B" w:rsidRDefault="00000000">
          <w:pPr>
            <w:pStyle w:val="TDC2"/>
            <w:tabs>
              <w:tab w:val="right" w:leader="dot" w:pos="8828"/>
            </w:tabs>
            <w:rPr>
              <w:rFonts w:eastAsiaTheme="minorEastAsia"/>
              <w:noProof/>
              <w:lang w:eastAsia="es-MX"/>
            </w:rPr>
          </w:pPr>
          <w:hyperlink w:anchor="_Toc88641117" w:history="1">
            <w:r w:rsidR="009B788B" w:rsidRPr="009B788B">
              <w:rPr>
                <w:rStyle w:val="Hipervnculo"/>
                <w:rFonts w:eastAsia="Calibri"/>
                <w:noProof/>
              </w:rPr>
              <w:t>OFICIALÍA DE PARTES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_Toc88641117 \h </w:instrText>
            </w:r>
            <w:r w:rsidR="009B788B" w:rsidRPr="009B788B">
              <w:rPr>
                <w:noProof/>
                <w:webHidden/>
              </w:rPr>
            </w:r>
            <w:r w:rsidR="009B788B" w:rsidRPr="009B788B">
              <w:rPr>
                <w:noProof/>
                <w:webHidden/>
              </w:rPr>
              <w:fldChar w:fldCharType="separate"/>
            </w:r>
            <w:r w:rsidR="0097306D">
              <w:rPr>
                <w:noProof/>
                <w:webHidden/>
              </w:rPr>
              <w:t>19</w:t>
            </w:r>
            <w:r w:rsidR="009B788B" w:rsidRPr="009B788B">
              <w:rPr>
                <w:noProof/>
                <w:webHidden/>
              </w:rPr>
              <w:fldChar w:fldCharType="end"/>
            </w:r>
          </w:hyperlink>
        </w:p>
        <w:p w14:paraId="2C989E5E" w14:textId="511E263A" w:rsidR="009B788B" w:rsidRPr="009B788B" w:rsidRDefault="00000000">
          <w:pPr>
            <w:pStyle w:val="TDC2"/>
            <w:tabs>
              <w:tab w:val="right" w:leader="dot" w:pos="8828"/>
            </w:tabs>
            <w:rPr>
              <w:rFonts w:eastAsiaTheme="minorEastAsia"/>
              <w:noProof/>
              <w:lang w:eastAsia="es-MX"/>
            </w:rPr>
          </w:pPr>
          <w:hyperlink w:anchor="_Toc88641118" w:history="1">
            <w:r w:rsidR="009B788B" w:rsidRPr="009B788B">
              <w:rPr>
                <w:rStyle w:val="Hipervnculo"/>
                <w:rFonts w:eastAsia="Calibri"/>
                <w:noProof/>
              </w:rPr>
              <w:t>COORDINACIÓN DE ACTUARIOS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_Toc88641118 \h </w:instrText>
            </w:r>
            <w:r w:rsidR="009B788B" w:rsidRPr="009B788B">
              <w:rPr>
                <w:noProof/>
                <w:webHidden/>
              </w:rPr>
            </w:r>
            <w:r w:rsidR="009B788B" w:rsidRPr="009B788B">
              <w:rPr>
                <w:noProof/>
                <w:webHidden/>
              </w:rPr>
              <w:fldChar w:fldCharType="separate"/>
            </w:r>
            <w:r w:rsidR="0097306D">
              <w:rPr>
                <w:noProof/>
                <w:webHidden/>
              </w:rPr>
              <w:t>20</w:t>
            </w:r>
            <w:r w:rsidR="009B788B" w:rsidRPr="009B788B">
              <w:rPr>
                <w:noProof/>
                <w:webHidden/>
              </w:rPr>
              <w:fldChar w:fldCharType="end"/>
            </w:r>
          </w:hyperlink>
        </w:p>
        <w:p w14:paraId="76004FEA" w14:textId="738E996A" w:rsidR="009B788B" w:rsidRPr="009B788B" w:rsidRDefault="00000000">
          <w:pPr>
            <w:pStyle w:val="TDC2"/>
            <w:tabs>
              <w:tab w:val="right" w:leader="dot" w:pos="8828"/>
            </w:tabs>
            <w:rPr>
              <w:rFonts w:eastAsiaTheme="minorEastAsia"/>
              <w:noProof/>
              <w:lang w:eastAsia="es-MX"/>
            </w:rPr>
          </w:pPr>
          <w:hyperlink w:anchor="_Toc88641119" w:history="1">
            <w:r w:rsidR="009B788B" w:rsidRPr="009B788B">
              <w:rPr>
                <w:rStyle w:val="Hipervnculo"/>
                <w:rFonts w:eastAsia="Calibri"/>
                <w:noProof/>
              </w:rPr>
              <w:t>COORDINACIÓN DE REGISTRO Y NOTIFICACIONES ELECTRÓNICAS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_Toc88641119 \h </w:instrText>
            </w:r>
            <w:r w:rsidR="009B788B" w:rsidRPr="009B788B">
              <w:rPr>
                <w:noProof/>
                <w:webHidden/>
              </w:rPr>
            </w:r>
            <w:r w:rsidR="009B788B" w:rsidRPr="009B788B">
              <w:rPr>
                <w:noProof/>
                <w:webHidden/>
              </w:rPr>
              <w:fldChar w:fldCharType="separate"/>
            </w:r>
            <w:r w:rsidR="0097306D">
              <w:rPr>
                <w:noProof/>
                <w:webHidden/>
              </w:rPr>
              <w:t>21</w:t>
            </w:r>
            <w:r w:rsidR="009B788B" w:rsidRPr="009B788B">
              <w:rPr>
                <w:noProof/>
                <w:webHidden/>
              </w:rPr>
              <w:fldChar w:fldCharType="end"/>
            </w:r>
          </w:hyperlink>
        </w:p>
        <w:p w14:paraId="0506C710" w14:textId="65122A66" w:rsidR="009B788B" w:rsidRPr="009B788B" w:rsidRDefault="00000000">
          <w:pPr>
            <w:pStyle w:val="TDC2"/>
            <w:tabs>
              <w:tab w:val="right" w:leader="dot" w:pos="8828"/>
            </w:tabs>
            <w:rPr>
              <w:rFonts w:eastAsiaTheme="minorEastAsia"/>
              <w:noProof/>
              <w:lang w:eastAsia="es-MX"/>
            </w:rPr>
          </w:pPr>
          <w:hyperlink w:anchor="_Toc88641120" w:history="1">
            <w:r w:rsidR="009B788B" w:rsidRPr="009B788B">
              <w:rPr>
                <w:rStyle w:val="Hipervnculo"/>
                <w:rFonts w:eastAsia="Calibri"/>
                <w:noProof/>
              </w:rPr>
              <w:t>COORDINACIÓN DE LA UNIDAD DE DEFENSORÍA DE OFICIO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_Toc88641120 \h </w:instrText>
            </w:r>
            <w:r w:rsidR="009B788B" w:rsidRPr="009B788B">
              <w:rPr>
                <w:noProof/>
                <w:webHidden/>
              </w:rPr>
            </w:r>
            <w:r w:rsidR="009B788B" w:rsidRPr="009B788B">
              <w:rPr>
                <w:noProof/>
                <w:webHidden/>
              </w:rPr>
              <w:fldChar w:fldCharType="separate"/>
            </w:r>
            <w:r w:rsidR="0097306D">
              <w:rPr>
                <w:noProof/>
                <w:webHidden/>
              </w:rPr>
              <w:t>22</w:t>
            </w:r>
            <w:r w:rsidR="009B788B" w:rsidRPr="009B788B">
              <w:rPr>
                <w:noProof/>
                <w:webHidden/>
              </w:rPr>
              <w:fldChar w:fldCharType="end"/>
            </w:r>
          </w:hyperlink>
        </w:p>
        <w:p w14:paraId="700F5872" w14:textId="3FDD2724" w:rsidR="009B788B" w:rsidRPr="009B788B" w:rsidRDefault="00000000">
          <w:pPr>
            <w:pStyle w:val="TDC2"/>
            <w:tabs>
              <w:tab w:val="right" w:leader="dot" w:pos="8828"/>
            </w:tabs>
            <w:rPr>
              <w:rFonts w:eastAsiaTheme="minorEastAsia"/>
              <w:noProof/>
              <w:lang w:eastAsia="es-MX"/>
            </w:rPr>
          </w:pPr>
          <w:hyperlink w:anchor="_Toc88641121" w:history="1">
            <w:r w:rsidR="009B788B" w:rsidRPr="009B788B">
              <w:rPr>
                <w:rStyle w:val="Hipervnculo"/>
                <w:rFonts w:eastAsia="Calibri"/>
                <w:noProof/>
              </w:rPr>
              <w:t>DEFENSORÍAS DE OFICIO REGIONALES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_Toc88641121 \h </w:instrText>
            </w:r>
            <w:r w:rsidR="009B788B" w:rsidRPr="009B788B">
              <w:rPr>
                <w:noProof/>
                <w:webHidden/>
              </w:rPr>
            </w:r>
            <w:r w:rsidR="009B788B" w:rsidRPr="009B788B">
              <w:rPr>
                <w:noProof/>
                <w:webHidden/>
              </w:rPr>
              <w:fldChar w:fldCharType="separate"/>
            </w:r>
            <w:r w:rsidR="0097306D">
              <w:rPr>
                <w:noProof/>
                <w:webHidden/>
              </w:rPr>
              <w:t>23</w:t>
            </w:r>
            <w:r w:rsidR="009B788B" w:rsidRPr="009B788B">
              <w:rPr>
                <w:noProof/>
                <w:webHidden/>
              </w:rPr>
              <w:fldChar w:fldCharType="end"/>
            </w:r>
          </w:hyperlink>
        </w:p>
        <w:p w14:paraId="17C110FE" w14:textId="2B75B6E5" w:rsidR="009B788B" w:rsidRPr="009B788B" w:rsidRDefault="00000000">
          <w:pPr>
            <w:pStyle w:val="TDC2"/>
            <w:tabs>
              <w:tab w:val="right" w:leader="dot" w:pos="8828"/>
            </w:tabs>
            <w:rPr>
              <w:rFonts w:eastAsiaTheme="minorEastAsia"/>
              <w:noProof/>
              <w:lang w:eastAsia="es-MX"/>
            </w:rPr>
          </w:pPr>
          <w:hyperlink w:anchor="_Toc88641122" w:history="1">
            <w:r w:rsidR="009B788B" w:rsidRPr="009B788B">
              <w:rPr>
                <w:rStyle w:val="Hipervnculo"/>
                <w:rFonts w:eastAsia="Calibri"/>
                <w:noProof/>
              </w:rPr>
              <w:t>DEFENSORÍA AUXILIAR EN MATERIA DE AMPARO</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_Toc88641122 \h </w:instrText>
            </w:r>
            <w:r w:rsidR="009B788B" w:rsidRPr="009B788B">
              <w:rPr>
                <w:noProof/>
                <w:webHidden/>
              </w:rPr>
            </w:r>
            <w:r w:rsidR="009B788B" w:rsidRPr="009B788B">
              <w:rPr>
                <w:noProof/>
                <w:webHidden/>
              </w:rPr>
              <w:fldChar w:fldCharType="separate"/>
            </w:r>
            <w:r w:rsidR="0097306D">
              <w:rPr>
                <w:noProof/>
                <w:webHidden/>
              </w:rPr>
              <w:t>26</w:t>
            </w:r>
            <w:r w:rsidR="009B788B" w:rsidRPr="009B788B">
              <w:rPr>
                <w:noProof/>
                <w:webHidden/>
              </w:rPr>
              <w:fldChar w:fldCharType="end"/>
            </w:r>
          </w:hyperlink>
        </w:p>
        <w:p w14:paraId="64B59240" w14:textId="4AFAF97C" w:rsidR="009B788B" w:rsidRPr="009B788B" w:rsidRDefault="00000000">
          <w:pPr>
            <w:pStyle w:val="TDC2"/>
            <w:tabs>
              <w:tab w:val="right" w:leader="dot" w:pos="8828"/>
            </w:tabs>
            <w:rPr>
              <w:rFonts w:eastAsiaTheme="minorEastAsia"/>
              <w:noProof/>
              <w:lang w:eastAsia="es-MX"/>
            </w:rPr>
          </w:pPr>
          <w:hyperlink w:anchor="_Toc88641123" w:history="1">
            <w:r w:rsidR="009B788B" w:rsidRPr="009B788B">
              <w:rPr>
                <w:rStyle w:val="Hipervnculo"/>
                <w:rFonts w:eastAsia="Calibri"/>
                <w:noProof/>
              </w:rPr>
              <w:t>DIRECCIÓN ADMINISTRATIVA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_Toc88641123 \h </w:instrText>
            </w:r>
            <w:r w:rsidR="009B788B" w:rsidRPr="009B788B">
              <w:rPr>
                <w:noProof/>
                <w:webHidden/>
              </w:rPr>
            </w:r>
            <w:r w:rsidR="009B788B" w:rsidRPr="009B788B">
              <w:rPr>
                <w:noProof/>
                <w:webHidden/>
              </w:rPr>
              <w:fldChar w:fldCharType="separate"/>
            </w:r>
            <w:r w:rsidR="0097306D">
              <w:rPr>
                <w:noProof/>
                <w:webHidden/>
              </w:rPr>
              <w:t>27</w:t>
            </w:r>
            <w:r w:rsidR="009B788B" w:rsidRPr="009B788B">
              <w:rPr>
                <w:noProof/>
                <w:webHidden/>
              </w:rPr>
              <w:fldChar w:fldCharType="end"/>
            </w:r>
          </w:hyperlink>
        </w:p>
        <w:p w14:paraId="24B88103" w14:textId="10F85FD2" w:rsidR="009B788B" w:rsidRPr="009B788B" w:rsidRDefault="00000000">
          <w:pPr>
            <w:pStyle w:val="TDC2"/>
            <w:tabs>
              <w:tab w:val="right" w:leader="dot" w:pos="8828"/>
            </w:tabs>
            <w:rPr>
              <w:rFonts w:eastAsiaTheme="minorEastAsia"/>
              <w:noProof/>
              <w:lang w:eastAsia="es-MX"/>
            </w:rPr>
          </w:pPr>
          <w:hyperlink w:anchor="_Toc88641124" w:history="1">
            <w:r w:rsidR="009B788B" w:rsidRPr="009B788B">
              <w:rPr>
                <w:rStyle w:val="Hipervnculo"/>
                <w:rFonts w:ascii="Calibri" w:eastAsia="Calibri" w:hAnsi="Calibri"/>
                <w:noProof/>
              </w:rPr>
              <w:t>COORDINACIÓN DE RECURSOS HUMANOS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_Toc88641124 \h </w:instrText>
            </w:r>
            <w:r w:rsidR="009B788B" w:rsidRPr="009B788B">
              <w:rPr>
                <w:noProof/>
                <w:webHidden/>
              </w:rPr>
            </w:r>
            <w:r w:rsidR="009B788B" w:rsidRPr="009B788B">
              <w:rPr>
                <w:noProof/>
                <w:webHidden/>
              </w:rPr>
              <w:fldChar w:fldCharType="separate"/>
            </w:r>
            <w:r w:rsidR="0097306D">
              <w:rPr>
                <w:noProof/>
                <w:webHidden/>
              </w:rPr>
              <w:t>29</w:t>
            </w:r>
            <w:r w:rsidR="009B788B" w:rsidRPr="009B788B">
              <w:rPr>
                <w:noProof/>
                <w:webHidden/>
              </w:rPr>
              <w:fldChar w:fldCharType="end"/>
            </w:r>
          </w:hyperlink>
        </w:p>
        <w:p w14:paraId="553A08CF" w14:textId="1A4D4BEC" w:rsidR="009B788B" w:rsidRPr="009B788B" w:rsidRDefault="00000000">
          <w:pPr>
            <w:pStyle w:val="TDC2"/>
            <w:tabs>
              <w:tab w:val="right" w:leader="dot" w:pos="8828"/>
            </w:tabs>
            <w:rPr>
              <w:rFonts w:eastAsiaTheme="minorEastAsia"/>
              <w:noProof/>
              <w:lang w:eastAsia="es-MX"/>
            </w:rPr>
          </w:pPr>
          <w:hyperlink w:anchor="_Toc88641125" w:history="1">
            <w:r w:rsidR="009B788B" w:rsidRPr="009B788B">
              <w:rPr>
                <w:rStyle w:val="Hipervnculo"/>
                <w:rFonts w:ascii="Calibri" w:eastAsia="Calibri" w:hAnsi="Calibri"/>
                <w:noProof/>
              </w:rPr>
              <w:t>COORDINACIÓN DE PRESUPUESTO Y CONTABILIDAD</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_Toc88641125 \h </w:instrText>
            </w:r>
            <w:r w:rsidR="009B788B" w:rsidRPr="009B788B">
              <w:rPr>
                <w:noProof/>
                <w:webHidden/>
              </w:rPr>
            </w:r>
            <w:r w:rsidR="009B788B" w:rsidRPr="009B788B">
              <w:rPr>
                <w:noProof/>
                <w:webHidden/>
              </w:rPr>
              <w:fldChar w:fldCharType="separate"/>
            </w:r>
            <w:r w:rsidR="0097306D">
              <w:rPr>
                <w:noProof/>
                <w:webHidden/>
              </w:rPr>
              <w:t>31</w:t>
            </w:r>
            <w:r w:rsidR="009B788B" w:rsidRPr="009B788B">
              <w:rPr>
                <w:noProof/>
                <w:webHidden/>
              </w:rPr>
              <w:fldChar w:fldCharType="end"/>
            </w:r>
          </w:hyperlink>
        </w:p>
        <w:p w14:paraId="2E70DA4C" w14:textId="4B258D85" w:rsidR="009B788B" w:rsidRPr="009B788B" w:rsidRDefault="00000000">
          <w:pPr>
            <w:pStyle w:val="TDC2"/>
            <w:tabs>
              <w:tab w:val="right" w:leader="dot" w:pos="8828"/>
            </w:tabs>
            <w:rPr>
              <w:rFonts w:eastAsiaTheme="minorEastAsia"/>
              <w:noProof/>
              <w:lang w:eastAsia="es-MX"/>
            </w:rPr>
          </w:pPr>
          <w:hyperlink w:anchor="_Toc88641126" w:history="1">
            <w:r w:rsidR="009B788B" w:rsidRPr="009B788B">
              <w:rPr>
                <w:rStyle w:val="Hipervnculo"/>
                <w:rFonts w:ascii="Calibri" w:eastAsia="Calibri" w:hAnsi="Calibri"/>
                <w:noProof/>
              </w:rPr>
              <w:t>COORDINACIÓN DE RECURSOS MATERIALES Y SERVICIOS GENERALES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_Toc88641126 \h </w:instrText>
            </w:r>
            <w:r w:rsidR="009B788B" w:rsidRPr="009B788B">
              <w:rPr>
                <w:noProof/>
                <w:webHidden/>
              </w:rPr>
            </w:r>
            <w:r w:rsidR="009B788B" w:rsidRPr="009B788B">
              <w:rPr>
                <w:noProof/>
                <w:webHidden/>
              </w:rPr>
              <w:fldChar w:fldCharType="separate"/>
            </w:r>
            <w:r w:rsidR="0097306D">
              <w:rPr>
                <w:noProof/>
                <w:webHidden/>
              </w:rPr>
              <w:t>32</w:t>
            </w:r>
            <w:r w:rsidR="009B788B" w:rsidRPr="009B788B">
              <w:rPr>
                <w:noProof/>
                <w:webHidden/>
              </w:rPr>
              <w:fldChar w:fldCharType="end"/>
            </w:r>
          </w:hyperlink>
        </w:p>
        <w:p w14:paraId="3A735B12" w14:textId="41797F1B" w:rsidR="009B788B" w:rsidRPr="009B788B" w:rsidRDefault="00000000">
          <w:pPr>
            <w:pStyle w:val="TDC2"/>
            <w:tabs>
              <w:tab w:val="right" w:leader="dot" w:pos="8828"/>
            </w:tabs>
            <w:rPr>
              <w:rFonts w:eastAsiaTheme="minorEastAsia"/>
              <w:noProof/>
              <w:lang w:eastAsia="es-MX"/>
            </w:rPr>
          </w:pPr>
          <w:hyperlink w:anchor="_Toc88641127" w:history="1">
            <w:r w:rsidR="009B788B" w:rsidRPr="009B788B">
              <w:rPr>
                <w:rStyle w:val="Hipervnculo"/>
                <w:rFonts w:eastAsia="Calibri"/>
                <w:noProof/>
              </w:rPr>
              <w:t>COORDINACIÓN DE INFORMÁTICA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_Toc88641127 \h </w:instrText>
            </w:r>
            <w:r w:rsidR="009B788B" w:rsidRPr="009B788B">
              <w:rPr>
                <w:noProof/>
                <w:webHidden/>
              </w:rPr>
            </w:r>
            <w:r w:rsidR="009B788B" w:rsidRPr="009B788B">
              <w:rPr>
                <w:noProof/>
                <w:webHidden/>
              </w:rPr>
              <w:fldChar w:fldCharType="separate"/>
            </w:r>
            <w:r w:rsidR="0097306D">
              <w:rPr>
                <w:noProof/>
                <w:webHidden/>
              </w:rPr>
              <w:t>33</w:t>
            </w:r>
            <w:r w:rsidR="009B788B" w:rsidRPr="009B788B">
              <w:rPr>
                <w:noProof/>
                <w:webHidden/>
              </w:rPr>
              <w:fldChar w:fldCharType="end"/>
            </w:r>
          </w:hyperlink>
        </w:p>
        <w:p w14:paraId="7679839F" w14:textId="500C875A" w:rsidR="009B788B" w:rsidRPr="009B788B" w:rsidRDefault="00000000">
          <w:pPr>
            <w:pStyle w:val="TDC2"/>
            <w:tabs>
              <w:tab w:val="right" w:leader="dot" w:pos="8828"/>
            </w:tabs>
            <w:rPr>
              <w:rFonts w:eastAsiaTheme="minorEastAsia"/>
              <w:noProof/>
              <w:lang w:eastAsia="es-MX"/>
            </w:rPr>
          </w:pPr>
          <w:hyperlink w:anchor="_Toc88641128" w:history="1">
            <w:r w:rsidR="009B788B" w:rsidRPr="009B788B">
              <w:rPr>
                <w:rStyle w:val="Hipervnculo"/>
                <w:rFonts w:ascii="Calibri" w:eastAsia="Calibri" w:hAnsi="Calibri"/>
                <w:noProof/>
              </w:rPr>
              <w:t>DIRECCIÓN DEL INSTITUTO DE LA JUSTICIA ADMINISTRATIVA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_Toc88641128 \h </w:instrText>
            </w:r>
            <w:r w:rsidR="009B788B" w:rsidRPr="009B788B">
              <w:rPr>
                <w:noProof/>
                <w:webHidden/>
              </w:rPr>
            </w:r>
            <w:r w:rsidR="009B788B" w:rsidRPr="009B788B">
              <w:rPr>
                <w:noProof/>
                <w:webHidden/>
              </w:rPr>
              <w:fldChar w:fldCharType="separate"/>
            </w:r>
            <w:r w:rsidR="0097306D">
              <w:rPr>
                <w:noProof/>
                <w:webHidden/>
              </w:rPr>
              <w:t>34</w:t>
            </w:r>
            <w:r w:rsidR="009B788B" w:rsidRPr="009B788B">
              <w:rPr>
                <w:noProof/>
                <w:webHidden/>
              </w:rPr>
              <w:fldChar w:fldCharType="end"/>
            </w:r>
          </w:hyperlink>
        </w:p>
        <w:p w14:paraId="2EBB72E8" w14:textId="31F9F3C9" w:rsidR="009B788B" w:rsidRPr="009B788B" w:rsidRDefault="00000000">
          <w:pPr>
            <w:pStyle w:val="TDC2"/>
            <w:tabs>
              <w:tab w:val="right" w:leader="dot" w:pos="8828"/>
            </w:tabs>
            <w:rPr>
              <w:rFonts w:eastAsiaTheme="minorEastAsia"/>
              <w:noProof/>
              <w:lang w:eastAsia="es-MX"/>
            </w:rPr>
          </w:pPr>
          <w:hyperlink w:anchor="_Toc88641129" w:history="1">
            <w:r w:rsidR="009B788B" w:rsidRPr="009B788B">
              <w:rPr>
                <w:rStyle w:val="Hipervnculo"/>
                <w:rFonts w:ascii="Calibri" w:eastAsia="Calibri" w:hAnsi="Calibri"/>
                <w:noProof/>
              </w:rPr>
              <w:t>COORDINACIÓN DE INVESTIGACIÓN Y BIBLIOTECA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_Toc88641129 \h </w:instrText>
            </w:r>
            <w:r w:rsidR="009B788B" w:rsidRPr="009B788B">
              <w:rPr>
                <w:noProof/>
                <w:webHidden/>
              </w:rPr>
            </w:r>
            <w:r w:rsidR="009B788B" w:rsidRPr="009B788B">
              <w:rPr>
                <w:noProof/>
                <w:webHidden/>
              </w:rPr>
              <w:fldChar w:fldCharType="separate"/>
            </w:r>
            <w:r w:rsidR="0097306D">
              <w:rPr>
                <w:noProof/>
                <w:webHidden/>
              </w:rPr>
              <w:t>35</w:t>
            </w:r>
            <w:r w:rsidR="009B788B" w:rsidRPr="009B788B">
              <w:rPr>
                <w:noProof/>
                <w:webHidden/>
              </w:rPr>
              <w:fldChar w:fldCharType="end"/>
            </w:r>
          </w:hyperlink>
        </w:p>
        <w:p w14:paraId="683409C4" w14:textId="68A6219D" w:rsidR="009B788B" w:rsidRPr="009B788B" w:rsidRDefault="00000000">
          <w:pPr>
            <w:pStyle w:val="TDC2"/>
            <w:tabs>
              <w:tab w:val="right" w:leader="dot" w:pos="8828"/>
            </w:tabs>
            <w:rPr>
              <w:rFonts w:eastAsiaTheme="minorEastAsia"/>
              <w:noProof/>
              <w:lang w:eastAsia="es-MX"/>
            </w:rPr>
          </w:pPr>
          <w:hyperlink w:anchor="_Toc88641130" w:history="1">
            <w:r w:rsidR="009B788B" w:rsidRPr="009B788B">
              <w:rPr>
                <w:rStyle w:val="Hipervnculo"/>
                <w:rFonts w:ascii="Calibri" w:eastAsia="Calibri" w:hAnsi="Calibri"/>
                <w:noProof/>
              </w:rPr>
              <w:t>COORDINACIÓN DE ADMINISTRACIÓN, DOCENCIA Y SERVICIO ADMINISTRATIVO DE CARRERA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_Toc88641130 \h </w:instrText>
            </w:r>
            <w:r w:rsidR="009B788B" w:rsidRPr="009B788B">
              <w:rPr>
                <w:noProof/>
                <w:webHidden/>
              </w:rPr>
            </w:r>
            <w:r w:rsidR="009B788B" w:rsidRPr="009B788B">
              <w:rPr>
                <w:noProof/>
                <w:webHidden/>
              </w:rPr>
              <w:fldChar w:fldCharType="separate"/>
            </w:r>
            <w:r w:rsidR="0097306D">
              <w:rPr>
                <w:noProof/>
                <w:webHidden/>
              </w:rPr>
              <w:t>37</w:t>
            </w:r>
            <w:r w:rsidR="009B788B" w:rsidRPr="009B788B">
              <w:rPr>
                <w:noProof/>
                <w:webHidden/>
              </w:rPr>
              <w:fldChar w:fldCharType="end"/>
            </w:r>
          </w:hyperlink>
        </w:p>
        <w:p w14:paraId="2F679C17" w14:textId="535FE7C3" w:rsidR="009B788B" w:rsidRPr="009B788B" w:rsidRDefault="00000000">
          <w:pPr>
            <w:pStyle w:val="TDC2"/>
            <w:tabs>
              <w:tab w:val="right" w:leader="dot" w:pos="8828"/>
            </w:tabs>
            <w:rPr>
              <w:rFonts w:eastAsiaTheme="minorEastAsia"/>
              <w:noProof/>
              <w:lang w:eastAsia="es-MX"/>
            </w:rPr>
          </w:pPr>
          <w:hyperlink w:anchor="_Toc88641131" w:history="1">
            <w:r w:rsidR="009B788B" w:rsidRPr="009B788B">
              <w:rPr>
                <w:rStyle w:val="Hipervnculo"/>
                <w:rFonts w:ascii="Calibri" w:eastAsia="Calibri" w:hAnsi="Calibri"/>
                <w:noProof/>
              </w:rPr>
              <w:t>UNIDAD DE TRANSPARENCIA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_Toc88641131 \h </w:instrText>
            </w:r>
            <w:r w:rsidR="009B788B" w:rsidRPr="009B788B">
              <w:rPr>
                <w:noProof/>
                <w:webHidden/>
              </w:rPr>
            </w:r>
            <w:r w:rsidR="009B788B" w:rsidRPr="009B788B">
              <w:rPr>
                <w:noProof/>
                <w:webHidden/>
              </w:rPr>
              <w:fldChar w:fldCharType="separate"/>
            </w:r>
            <w:r w:rsidR="0097306D">
              <w:rPr>
                <w:noProof/>
                <w:webHidden/>
              </w:rPr>
              <w:t>38</w:t>
            </w:r>
            <w:r w:rsidR="009B788B" w:rsidRPr="009B788B">
              <w:rPr>
                <w:noProof/>
                <w:webHidden/>
              </w:rPr>
              <w:fldChar w:fldCharType="end"/>
            </w:r>
          </w:hyperlink>
        </w:p>
        <w:p w14:paraId="34DBE9CF" w14:textId="567F7C09" w:rsidR="009B788B" w:rsidRPr="009B788B" w:rsidRDefault="00000000">
          <w:pPr>
            <w:pStyle w:val="TDC2"/>
            <w:tabs>
              <w:tab w:val="right" w:leader="dot" w:pos="8828"/>
            </w:tabs>
            <w:rPr>
              <w:rFonts w:eastAsiaTheme="minorEastAsia"/>
              <w:noProof/>
              <w:lang w:eastAsia="es-MX"/>
            </w:rPr>
          </w:pPr>
          <w:hyperlink w:anchor="_Toc88641132" w:history="1">
            <w:r w:rsidR="009B788B" w:rsidRPr="009B788B">
              <w:rPr>
                <w:rStyle w:val="Hipervnculo"/>
                <w:rFonts w:ascii="Calibri" w:eastAsia="Calibri" w:hAnsi="Calibri"/>
                <w:noProof/>
              </w:rPr>
              <w:t>COORDINACIÓN DE QUEJAS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_Toc88641132 \h </w:instrText>
            </w:r>
            <w:r w:rsidR="009B788B" w:rsidRPr="009B788B">
              <w:rPr>
                <w:noProof/>
                <w:webHidden/>
              </w:rPr>
            </w:r>
            <w:r w:rsidR="009B788B" w:rsidRPr="009B788B">
              <w:rPr>
                <w:noProof/>
                <w:webHidden/>
              </w:rPr>
              <w:fldChar w:fldCharType="separate"/>
            </w:r>
            <w:r w:rsidR="0097306D">
              <w:rPr>
                <w:noProof/>
                <w:webHidden/>
              </w:rPr>
              <w:t>40</w:t>
            </w:r>
            <w:r w:rsidR="009B788B" w:rsidRPr="009B788B">
              <w:rPr>
                <w:noProof/>
                <w:webHidden/>
              </w:rPr>
              <w:fldChar w:fldCharType="end"/>
            </w:r>
          </w:hyperlink>
        </w:p>
        <w:p w14:paraId="73A580AA" w14:textId="18615BFC" w:rsidR="009B788B" w:rsidRPr="009B788B" w:rsidRDefault="00000000">
          <w:pPr>
            <w:pStyle w:val="TDC2"/>
            <w:tabs>
              <w:tab w:val="right" w:leader="dot" w:pos="8828"/>
            </w:tabs>
            <w:rPr>
              <w:rFonts w:eastAsiaTheme="minorEastAsia"/>
              <w:noProof/>
              <w:lang w:eastAsia="es-MX"/>
            </w:rPr>
          </w:pPr>
          <w:hyperlink w:anchor="_Toc88641133" w:history="1">
            <w:r w:rsidR="009B788B" w:rsidRPr="009B788B">
              <w:rPr>
                <w:rStyle w:val="Hipervnculo"/>
                <w:rFonts w:ascii="Calibri" w:eastAsia="Calibri" w:hAnsi="Calibri"/>
                <w:noProof/>
              </w:rPr>
              <w:t>COORDINACIÓN DE AUDITORÍA</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_Toc88641133 \h </w:instrText>
            </w:r>
            <w:r w:rsidR="009B788B" w:rsidRPr="009B788B">
              <w:rPr>
                <w:noProof/>
                <w:webHidden/>
              </w:rPr>
            </w:r>
            <w:r w:rsidR="009B788B" w:rsidRPr="009B788B">
              <w:rPr>
                <w:noProof/>
                <w:webHidden/>
              </w:rPr>
              <w:fldChar w:fldCharType="separate"/>
            </w:r>
            <w:r w:rsidR="0097306D">
              <w:rPr>
                <w:noProof/>
                <w:webHidden/>
              </w:rPr>
              <w:t>42</w:t>
            </w:r>
            <w:r w:rsidR="009B788B" w:rsidRPr="009B788B">
              <w:rPr>
                <w:noProof/>
                <w:webHidden/>
              </w:rPr>
              <w:fldChar w:fldCharType="end"/>
            </w:r>
          </w:hyperlink>
        </w:p>
        <w:p w14:paraId="2F45EB20" w14:textId="637E67EB" w:rsidR="009B788B" w:rsidRPr="009B788B" w:rsidRDefault="00000000">
          <w:pPr>
            <w:pStyle w:val="TDC2"/>
            <w:tabs>
              <w:tab w:val="right" w:leader="dot" w:pos="8828"/>
            </w:tabs>
            <w:rPr>
              <w:rFonts w:eastAsiaTheme="minorEastAsia"/>
              <w:noProof/>
              <w:lang w:eastAsia="es-MX"/>
            </w:rPr>
          </w:pPr>
          <w:hyperlink w:anchor="_Toc88641134" w:history="1">
            <w:r w:rsidR="009B788B" w:rsidRPr="009B788B">
              <w:rPr>
                <w:rStyle w:val="Hipervnculo"/>
                <w:rFonts w:ascii="Calibri" w:eastAsia="Calibri" w:hAnsi="Calibri"/>
                <w:noProof/>
              </w:rPr>
              <w:t>COORDINACIÓN DE RESPONSABILIDADES</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_Toc88641134 \h </w:instrText>
            </w:r>
            <w:r w:rsidR="009B788B" w:rsidRPr="009B788B">
              <w:rPr>
                <w:noProof/>
                <w:webHidden/>
              </w:rPr>
            </w:r>
            <w:r w:rsidR="009B788B" w:rsidRPr="009B788B">
              <w:rPr>
                <w:noProof/>
                <w:webHidden/>
              </w:rPr>
              <w:fldChar w:fldCharType="separate"/>
            </w:r>
            <w:r w:rsidR="0097306D">
              <w:rPr>
                <w:noProof/>
                <w:webHidden/>
              </w:rPr>
              <w:t>43</w:t>
            </w:r>
            <w:r w:rsidR="009B788B" w:rsidRPr="009B788B">
              <w:rPr>
                <w:noProof/>
                <w:webHidden/>
              </w:rPr>
              <w:fldChar w:fldCharType="end"/>
            </w:r>
          </w:hyperlink>
        </w:p>
        <w:p w14:paraId="2859FDB9" w14:textId="6B6B8679" w:rsidR="009B788B" w:rsidRPr="009B788B" w:rsidRDefault="00000000">
          <w:pPr>
            <w:pStyle w:val="TDC2"/>
            <w:tabs>
              <w:tab w:val="right" w:leader="dot" w:pos="8828"/>
            </w:tabs>
            <w:rPr>
              <w:rFonts w:eastAsiaTheme="minorEastAsia"/>
              <w:noProof/>
              <w:lang w:eastAsia="es-MX"/>
            </w:rPr>
          </w:pPr>
          <w:hyperlink w:anchor="_Toc88641135" w:history="1">
            <w:r w:rsidR="009B788B" w:rsidRPr="009B788B">
              <w:rPr>
                <w:rStyle w:val="Hipervnculo"/>
                <w:rFonts w:ascii="Calibri" w:eastAsia="Calibri" w:hAnsi="Calibri"/>
                <w:noProof/>
              </w:rPr>
              <w:t>COORDINACIÓN DE EVALUACIÓN Y GESTIÓN</w:t>
            </w:r>
            <w:r w:rsidR="009B788B" w:rsidRPr="009B788B">
              <w:rPr>
                <w:noProof/>
                <w:webHidden/>
              </w:rPr>
              <w:tab/>
            </w:r>
            <w:r w:rsidR="009B788B" w:rsidRPr="009B788B">
              <w:rPr>
                <w:noProof/>
                <w:webHidden/>
              </w:rPr>
              <w:fldChar w:fldCharType="begin"/>
            </w:r>
            <w:r w:rsidR="009B788B" w:rsidRPr="009B788B">
              <w:rPr>
                <w:noProof/>
                <w:webHidden/>
              </w:rPr>
              <w:instrText xml:space="preserve"> PAGEREF _Toc88641135 \h </w:instrText>
            </w:r>
            <w:r w:rsidR="009B788B" w:rsidRPr="009B788B">
              <w:rPr>
                <w:noProof/>
                <w:webHidden/>
              </w:rPr>
            </w:r>
            <w:r w:rsidR="009B788B" w:rsidRPr="009B788B">
              <w:rPr>
                <w:noProof/>
                <w:webHidden/>
              </w:rPr>
              <w:fldChar w:fldCharType="separate"/>
            </w:r>
            <w:r w:rsidR="0097306D">
              <w:rPr>
                <w:noProof/>
                <w:webHidden/>
              </w:rPr>
              <w:t>44</w:t>
            </w:r>
            <w:r w:rsidR="009B788B" w:rsidRPr="009B788B">
              <w:rPr>
                <w:noProof/>
                <w:webHidden/>
              </w:rPr>
              <w:fldChar w:fldCharType="end"/>
            </w:r>
          </w:hyperlink>
        </w:p>
        <w:p w14:paraId="4E81E202" w14:textId="1F67668B" w:rsidR="009B788B" w:rsidRDefault="009B788B">
          <w:r w:rsidRPr="009B788B">
            <w:rPr>
              <w:bCs/>
              <w:lang w:val="es-ES"/>
            </w:rPr>
            <w:fldChar w:fldCharType="end"/>
          </w:r>
        </w:p>
      </w:sdtContent>
    </w:sdt>
    <w:p w14:paraId="37CF7181" w14:textId="77777777" w:rsidR="004128C8" w:rsidRPr="004128C8" w:rsidRDefault="004128C8" w:rsidP="004128C8">
      <w:pPr>
        <w:rPr>
          <w:rFonts w:ascii="Gotham Extra Light" w:eastAsia="Calibri" w:hAnsi="Gotham Extra Light" w:cs="Times New Roman"/>
          <w:b/>
          <w:sz w:val="24"/>
          <w:szCs w:val="24"/>
        </w:rPr>
      </w:pPr>
    </w:p>
    <w:p w14:paraId="78A9DA9B" w14:textId="445E0C99" w:rsidR="004128C8" w:rsidRPr="004128C8" w:rsidRDefault="004128C8" w:rsidP="004128C8">
      <w:pPr>
        <w:rPr>
          <w:rFonts w:ascii="Gotham Extra Light" w:eastAsia="Calibri" w:hAnsi="Gotham Extra Light" w:cs="Times New Roman"/>
          <w:b/>
          <w:sz w:val="24"/>
          <w:szCs w:val="24"/>
        </w:rPr>
      </w:pPr>
      <w:r w:rsidRPr="004128C8">
        <w:rPr>
          <w:rFonts w:ascii="Gotham Extra Light" w:eastAsia="Calibri" w:hAnsi="Gotham Extra Light" w:cs="Times New Roman"/>
          <w:b/>
          <w:sz w:val="24"/>
          <w:szCs w:val="24"/>
        </w:rPr>
        <w:br w:type="page"/>
      </w:r>
    </w:p>
    <w:p w14:paraId="27346D43" w14:textId="12D834AF" w:rsidR="004128C8" w:rsidRPr="004128C8" w:rsidRDefault="004128C8" w:rsidP="004128C8">
      <w:pPr>
        <w:keepNext/>
        <w:keepLines/>
        <w:spacing w:before="480" w:after="0"/>
        <w:outlineLvl w:val="0"/>
        <w:rPr>
          <w:rFonts w:ascii="Calibri Light" w:eastAsia="Times New Roman" w:hAnsi="Calibri Light" w:cs="Times New Roman"/>
          <w:b/>
          <w:bCs/>
          <w:color w:val="2F5496"/>
          <w:sz w:val="28"/>
          <w:szCs w:val="28"/>
        </w:rPr>
      </w:pPr>
      <w:bookmarkStart w:id="0" w:name="_Toc88641103"/>
      <w:r w:rsidRPr="004128C8">
        <w:rPr>
          <w:rFonts w:ascii="Calibri Light" w:eastAsia="Times New Roman" w:hAnsi="Calibri Light" w:cs="Times New Roman"/>
          <w:b/>
          <w:bCs/>
          <w:color w:val="2F5496"/>
          <w:sz w:val="28"/>
          <w:szCs w:val="28"/>
        </w:rPr>
        <w:lastRenderedPageBreak/>
        <w:t>INTRODUCCIÓN</w:t>
      </w:r>
      <w:bookmarkEnd w:id="0"/>
    </w:p>
    <w:p w14:paraId="21506E0C" w14:textId="77777777" w:rsidR="004128C8" w:rsidRPr="004128C8" w:rsidRDefault="004128C8" w:rsidP="004128C8">
      <w:pPr>
        <w:rPr>
          <w:rFonts w:ascii="Gotham Extra Light" w:eastAsia="Calibri" w:hAnsi="Gotham Extra Light" w:cs="Times New Roman"/>
          <w:b/>
          <w:sz w:val="24"/>
          <w:szCs w:val="24"/>
        </w:rPr>
      </w:pPr>
    </w:p>
    <w:p w14:paraId="259A7982" w14:textId="51A8FA33"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La adecuada organización de </w:t>
      </w:r>
      <w:r w:rsidR="00365A8C" w:rsidRPr="004128C8">
        <w:rPr>
          <w:rFonts w:ascii="Calibri" w:eastAsia="Calibri" w:hAnsi="Calibri" w:cs="Times New Roman"/>
        </w:rPr>
        <w:t>archivos</w:t>
      </w:r>
      <w:r w:rsidRPr="004128C8">
        <w:rPr>
          <w:rFonts w:ascii="Calibri" w:eastAsia="Calibri" w:hAnsi="Calibri" w:cs="Times New Roman"/>
        </w:rPr>
        <w:t xml:space="preserve"> </w:t>
      </w:r>
      <w:r w:rsidR="0024598E" w:rsidRPr="004128C8">
        <w:rPr>
          <w:rFonts w:ascii="Calibri" w:eastAsia="Calibri" w:hAnsi="Calibri" w:cs="Times New Roman"/>
        </w:rPr>
        <w:t>permite el</w:t>
      </w:r>
      <w:r w:rsidRPr="004128C8">
        <w:rPr>
          <w:rFonts w:ascii="Calibri" w:eastAsia="Calibri" w:hAnsi="Calibri" w:cs="Times New Roman"/>
        </w:rPr>
        <w:t xml:space="preserve"> acceso fácil y expedito a la información por parte de sus productores y de quienes estén interesados en la consulta de esta documentación. Es por ello </w:t>
      </w:r>
      <w:r w:rsidR="00365A8C" w:rsidRPr="004128C8">
        <w:rPr>
          <w:rFonts w:ascii="Calibri" w:eastAsia="Calibri" w:hAnsi="Calibri" w:cs="Times New Roman"/>
        </w:rPr>
        <w:t>por lo que</w:t>
      </w:r>
      <w:r w:rsidRPr="004128C8">
        <w:rPr>
          <w:rFonts w:ascii="Calibri" w:eastAsia="Calibri" w:hAnsi="Calibri" w:cs="Times New Roman"/>
        </w:rPr>
        <w:t xml:space="preserve"> se vuelve indispensable, contar con instrumentos que nos ayuden a conocer de manera concreta, el contenido de los documentos que se generan en una institución.</w:t>
      </w:r>
    </w:p>
    <w:p w14:paraId="32343E1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En el caso específico del Tribunal de Justicia Administrativa del Estado de Guanajuato, en años recientes se han emprendido esfuerzos para contar con los Instrumentos de Control y Consulta actualizados, tal como lo establecen las normas en materia archivística aplicables a los sujetos obligados por la Ley General de Archivos y Ley de Archivos del Estado de Guanajuato. Como parte este proceso, se dio origen al documento que se presenta en esta ocasión, referente a la Guía de Archivo Documental.</w:t>
      </w:r>
    </w:p>
    <w:p w14:paraId="193E548B" w14:textId="3A48B315"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La </w:t>
      </w:r>
      <w:r w:rsidR="004569A3" w:rsidRPr="004128C8">
        <w:rPr>
          <w:rFonts w:ascii="Calibri" w:eastAsia="Calibri" w:hAnsi="Calibri" w:cs="Times New Roman"/>
        </w:rPr>
        <w:t>participación</w:t>
      </w:r>
      <w:r w:rsidRPr="004128C8">
        <w:rPr>
          <w:rFonts w:ascii="Calibri" w:eastAsia="Calibri" w:hAnsi="Calibri" w:cs="Times New Roman"/>
        </w:rPr>
        <w:t xml:space="preserve"> constante de los integrantes del Sistema Institucional de Archivos del </w:t>
      </w:r>
      <w:proofErr w:type="gramStart"/>
      <w:r w:rsidRPr="004128C8">
        <w:rPr>
          <w:rFonts w:ascii="Calibri" w:eastAsia="Calibri" w:hAnsi="Calibri" w:cs="Times New Roman"/>
        </w:rPr>
        <w:t>Tribunal,</w:t>
      </w:r>
      <w:proofErr w:type="gramEnd"/>
      <w:r w:rsidRPr="004128C8">
        <w:rPr>
          <w:rFonts w:ascii="Calibri" w:eastAsia="Calibri" w:hAnsi="Calibri" w:cs="Times New Roman"/>
        </w:rPr>
        <w:t xml:space="preserve"> permitió que se tenga como resultado el análisis e identificación de las series documentales correspondientes a cada unidad administrativa, información que se encuentra plasmada en la presente guía.</w:t>
      </w:r>
    </w:p>
    <w:p w14:paraId="073E12B8" w14:textId="6690EA7B"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Es por lo anterior, que este instrumento pretende ser una base para el control de los </w:t>
      </w:r>
      <w:r w:rsidR="00F972BF" w:rsidRPr="004128C8">
        <w:rPr>
          <w:rFonts w:ascii="Calibri" w:eastAsia="Calibri" w:hAnsi="Calibri" w:cs="Times New Roman"/>
        </w:rPr>
        <w:t>acervos,</w:t>
      </w:r>
      <w:r w:rsidRPr="004128C8">
        <w:rPr>
          <w:rFonts w:ascii="Calibri" w:eastAsia="Calibri" w:hAnsi="Calibri" w:cs="Times New Roman"/>
        </w:rPr>
        <w:t xml:space="preserve"> así como fuente de consulta para tener una referencia de la producción documental de este órgano impartidor de justicia. Lo cual nos brinda la oportunidad, además, </w:t>
      </w:r>
      <w:r w:rsidR="00E01004">
        <w:rPr>
          <w:rFonts w:ascii="Calibri" w:eastAsia="Calibri" w:hAnsi="Calibri" w:cs="Times New Roman"/>
        </w:rPr>
        <w:t xml:space="preserve">de </w:t>
      </w:r>
      <w:r w:rsidRPr="004128C8">
        <w:rPr>
          <w:rFonts w:ascii="Calibri" w:eastAsia="Calibri" w:hAnsi="Calibri" w:cs="Times New Roman"/>
        </w:rPr>
        <w:t>permitir el acceso a la información, rendición de cuentas y transparencia de su actuación, posicionando con esto, al Tribunal como una institución comprometida con la salvaguarda y difusión de su patrimonio y un referente en la materia a nivel estatal.</w:t>
      </w:r>
    </w:p>
    <w:p w14:paraId="7360D57D" w14:textId="77777777" w:rsidR="004128C8" w:rsidRPr="004128C8" w:rsidRDefault="004128C8" w:rsidP="004128C8">
      <w:pPr>
        <w:jc w:val="both"/>
        <w:rPr>
          <w:rFonts w:ascii="Calibri" w:eastAsia="Calibri" w:hAnsi="Calibri" w:cs="Times New Roman"/>
        </w:rPr>
      </w:pPr>
    </w:p>
    <w:p w14:paraId="64EB0289" w14:textId="77777777" w:rsidR="004128C8" w:rsidRPr="004128C8" w:rsidRDefault="004128C8" w:rsidP="004128C8">
      <w:pPr>
        <w:jc w:val="both"/>
        <w:rPr>
          <w:rFonts w:ascii="Calibri" w:eastAsia="Calibri" w:hAnsi="Calibri" w:cs="Times New Roman"/>
        </w:rPr>
      </w:pPr>
    </w:p>
    <w:p w14:paraId="26CD31CA" w14:textId="3A884501" w:rsidR="004128C8" w:rsidRPr="004128C8" w:rsidRDefault="00167A65" w:rsidP="004128C8">
      <w:pPr>
        <w:jc w:val="right"/>
        <w:rPr>
          <w:rFonts w:ascii="Calibri" w:eastAsia="Calibri" w:hAnsi="Calibri" w:cs="Times New Roman"/>
        </w:rPr>
      </w:pPr>
      <w:r>
        <w:rPr>
          <w:rFonts w:ascii="Calibri" w:eastAsia="Calibri" w:hAnsi="Calibri" w:cs="Times New Roman"/>
        </w:rPr>
        <w:t>Octubre 2023</w:t>
      </w:r>
      <w:r w:rsidR="004128C8" w:rsidRPr="004128C8">
        <w:rPr>
          <w:rFonts w:ascii="Calibri" w:eastAsia="Calibri" w:hAnsi="Calibri" w:cs="Times New Roman"/>
        </w:rPr>
        <w:t>.</w:t>
      </w:r>
    </w:p>
    <w:p w14:paraId="28FBDB11" w14:textId="77777777" w:rsidR="004128C8" w:rsidRPr="004128C8" w:rsidRDefault="004128C8" w:rsidP="004128C8">
      <w:pPr>
        <w:rPr>
          <w:rFonts w:ascii="Gotham Extra Light" w:eastAsia="Calibri" w:hAnsi="Gotham Extra Light" w:cs="Times New Roman"/>
          <w:b/>
          <w:sz w:val="24"/>
          <w:szCs w:val="24"/>
        </w:rPr>
      </w:pPr>
    </w:p>
    <w:p w14:paraId="610FD5FE" w14:textId="77777777" w:rsidR="004128C8" w:rsidRPr="004128C8" w:rsidRDefault="004128C8" w:rsidP="004128C8">
      <w:pPr>
        <w:rPr>
          <w:rFonts w:ascii="Gotham Extra Light" w:eastAsia="Calibri" w:hAnsi="Gotham Extra Light" w:cs="Times New Roman"/>
          <w:b/>
          <w:sz w:val="24"/>
          <w:szCs w:val="24"/>
        </w:rPr>
      </w:pPr>
    </w:p>
    <w:p w14:paraId="379161AB" w14:textId="77777777" w:rsidR="004128C8" w:rsidRPr="004128C8" w:rsidRDefault="004128C8" w:rsidP="004128C8">
      <w:pPr>
        <w:rPr>
          <w:rFonts w:ascii="Calibri" w:eastAsia="Calibri" w:hAnsi="Calibri" w:cs="Times New Roman"/>
        </w:rPr>
      </w:pPr>
    </w:p>
    <w:p w14:paraId="5F5CA247" w14:textId="77777777" w:rsidR="004128C8" w:rsidRPr="004128C8" w:rsidRDefault="004128C8" w:rsidP="004128C8">
      <w:pPr>
        <w:rPr>
          <w:rFonts w:ascii="Calibri" w:eastAsia="Calibri" w:hAnsi="Calibri" w:cs="Times New Roman"/>
        </w:rPr>
      </w:pPr>
    </w:p>
    <w:p w14:paraId="7FCA70BB" w14:textId="77777777" w:rsidR="004128C8" w:rsidRPr="004128C8" w:rsidRDefault="004128C8" w:rsidP="004128C8">
      <w:pPr>
        <w:spacing w:after="200" w:line="276" w:lineRule="auto"/>
        <w:jc w:val="both"/>
        <w:rPr>
          <w:rFonts w:ascii="Calibri" w:eastAsia="Calibri" w:hAnsi="Calibri" w:cs="Times New Roman"/>
        </w:rPr>
      </w:pPr>
    </w:p>
    <w:p w14:paraId="0CFD5591" w14:textId="77777777" w:rsidR="004128C8" w:rsidRDefault="004128C8" w:rsidP="004128C8">
      <w:pPr>
        <w:autoSpaceDE w:val="0"/>
        <w:autoSpaceDN w:val="0"/>
        <w:adjustRightInd w:val="0"/>
        <w:spacing w:after="0" w:line="240" w:lineRule="auto"/>
        <w:jc w:val="both"/>
        <w:rPr>
          <w:rFonts w:ascii="Calibri" w:eastAsia="Calibri" w:hAnsi="Calibri" w:cs="Calibri"/>
          <w:b/>
          <w:bCs/>
          <w:color w:val="000000"/>
          <w:sz w:val="24"/>
          <w:szCs w:val="24"/>
        </w:rPr>
      </w:pPr>
    </w:p>
    <w:p w14:paraId="5BD62237" w14:textId="77777777" w:rsidR="00A017E4" w:rsidRPr="004128C8" w:rsidRDefault="00A017E4" w:rsidP="004128C8">
      <w:pPr>
        <w:autoSpaceDE w:val="0"/>
        <w:autoSpaceDN w:val="0"/>
        <w:adjustRightInd w:val="0"/>
        <w:spacing w:after="0" w:line="240" w:lineRule="auto"/>
        <w:jc w:val="both"/>
        <w:rPr>
          <w:rFonts w:ascii="Calibri" w:eastAsia="Calibri" w:hAnsi="Calibri" w:cs="Calibri"/>
          <w:b/>
          <w:bCs/>
          <w:color w:val="000000"/>
          <w:sz w:val="24"/>
          <w:szCs w:val="24"/>
        </w:rPr>
      </w:pPr>
    </w:p>
    <w:p w14:paraId="39EC9731" w14:textId="77777777" w:rsidR="00C01F44" w:rsidRDefault="00C01F44" w:rsidP="004128C8">
      <w:pPr>
        <w:keepNext/>
        <w:keepLines/>
        <w:spacing w:before="480" w:after="0"/>
        <w:outlineLvl w:val="0"/>
        <w:rPr>
          <w:rFonts w:ascii="Calibri Light" w:eastAsia="Calibri" w:hAnsi="Calibri Light" w:cs="Times New Roman"/>
          <w:b/>
          <w:bCs/>
          <w:color w:val="2F5496"/>
          <w:sz w:val="28"/>
          <w:szCs w:val="28"/>
        </w:rPr>
      </w:pPr>
      <w:bookmarkStart w:id="1" w:name="_Toc88641104"/>
    </w:p>
    <w:p w14:paraId="6DC84675" w14:textId="2B2808F6" w:rsidR="004128C8" w:rsidRPr="004128C8" w:rsidRDefault="004128C8" w:rsidP="004128C8">
      <w:pPr>
        <w:keepNext/>
        <w:keepLines/>
        <w:spacing w:before="480" w:after="0"/>
        <w:outlineLvl w:val="0"/>
        <w:rPr>
          <w:rFonts w:ascii="Calibri Light" w:eastAsia="Calibri" w:hAnsi="Calibri Light" w:cs="Times New Roman"/>
          <w:b/>
          <w:bCs/>
          <w:color w:val="2F5496"/>
          <w:sz w:val="28"/>
          <w:szCs w:val="28"/>
        </w:rPr>
      </w:pPr>
      <w:r w:rsidRPr="004128C8">
        <w:rPr>
          <w:rFonts w:ascii="Calibri Light" w:eastAsia="Calibri" w:hAnsi="Calibri Light" w:cs="Times New Roman"/>
          <w:b/>
          <w:bCs/>
          <w:color w:val="2F5496"/>
          <w:sz w:val="28"/>
          <w:szCs w:val="28"/>
        </w:rPr>
        <w:t>MARCO NORMATIVO</w:t>
      </w:r>
      <w:bookmarkEnd w:id="1"/>
      <w:r w:rsidRPr="004128C8">
        <w:rPr>
          <w:rFonts w:ascii="Calibri Light" w:eastAsia="Calibri" w:hAnsi="Calibri Light" w:cs="Times New Roman"/>
          <w:b/>
          <w:bCs/>
          <w:color w:val="2F5496"/>
          <w:sz w:val="28"/>
          <w:szCs w:val="28"/>
        </w:rPr>
        <w:t xml:space="preserve"> </w:t>
      </w:r>
    </w:p>
    <w:p w14:paraId="3743EBD8" w14:textId="77777777" w:rsidR="004128C8" w:rsidRPr="004128C8" w:rsidRDefault="004128C8" w:rsidP="004128C8">
      <w:pPr>
        <w:autoSpaceDE w:val="0"/>
        <w:autoSpaceDN w:val="0"/>
        <w:adjustRightInd w:val="0"/>
        <w:spacing w:after="0" w:line="240" w:lineRule="auto"/>
        <w:ind w:left="360"/>
        <w:contextualSpacing/>
        <w:jc w:val="both"/>
        <w:rPr>
          <w:rFonts w:ascii="Calibri" w:eastAsia="Calibri" w:hAnsi="Calibri" w:cs="Calibri"/>
          <w:b/>
          <w:bCs/>
          <w:color w:val="000000"/>
          <w:sz w:val="24"/>
          <w:szCs w:val="24"/>
        </w:rPr>
      </w:pPr>
    </w:p>
    <w:p w14:paraId="43BB8254" w14:textId="77777777" w:rsidR="004128C8" w:rsidRPr="004128C8" w:rsidRDefault="004128C8" w:rsidP="004128C8">
      <w:pPr>
        <w:autoSpaceDE w:val="0"/>
        <w:autoSpaceDN w:val="0"/>
        <w:adjustRightInd w:val="0"/>
        <w:spacing w:after="0" w:line="240" w:lineRule="auto"/>
        <w:ind w:left="360"/>
        <w:contextualSpacing/>
        <w:jc w:val="both"/>
        <w:rPr>
          <w:rFonts w:ascii="Calibri" w:eastAsia="Calibri" w:hAnsi="Calibri" w:cs="Calibri"/>
          <w:b/>
          <w:bCs/>
          <w:color w:val="000000"/>
          <w:sz w:val="24"/>
          <w:szCs w:val="24"/>
        </w:rPr>
      </w:pPr>
    </w:p>
    <w:p w14:paraId="0B83A796" w14:textId="1888E9F8"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Calibri" w:hAnsi="Calibri" w:cs="Calibri"/>
          <w:color w:val="000000"/>
          <w:sz w:val="24"/>
          <w:szCs w:val="24"/>
        </w:rPr>
        <w:t xml:space="preserve">Ley General de Archivos, publicada en el Diario Oficial de la Federación el 15 de junio de 2018. </w:t>
      </w:r>
    </w:p>
    <w:p w14:paraId="54C0DB84" w14:textId="77777777" w:rsidR="004128C8" w:rsidRPr="004128C8" w:rsidRDefault="004128C8" w:rsidP="004128C8">
      <w:pPr>
        <w:autoSpaceDE w:val="0"/>
        <w:autoSpaceDN w:val="0"/>
        <w:adjustRightInd w:val="0"/>
        <w:spacing w:after="0" w:line="276" w:lineRule="auto"/>
        <w:ind w:left="720"/>
        <w:contextualSpacing/>
        <w:jc w:val="both"/>
        <w:rPr>
          <w:rFonts w:ascii="Calibri" w:eastAsia="Calibri" w:hAnsi="Calibri" w:cs="Calibri"/>
          <w:color w:val="000000"/>
          <w:sz w:val="24"/>
          <w:szCs w:val="24"/>
        </w:rPr>
      </w:pPr>
    </w:p>
    <w:p w14:paraId="05B22F5F" w14:textId="6F1F351D"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Calibri" w:hAnsi="Calibri" w:cs="Calibri"/>
          <w:color w:val="000000"/>
          <w:sz w:val="24"/>
          <w:szCs w:val="24"/>
        </w:rPr>
        <w:t>Ley de Archivos del Estado de Guanajuato, publicada en el Periódico Oficial del Gobierno del Estado de Guanajuato, Número 139, Segunda Parte, el 13 de julio de</w:t>
      </w:r>
      <w:r w:rsidR="00AA225E">
        <w:rPr>
          <w:rFonts w:ascii="Calibri" w:eastAsia="Calibri" w:hAnsi="Calibri" w:cs="Calibri"/>
          <w:color w:val="000000"/>
          <w:sz w:val="24"/>
          <w:szCs w:val="24"/>
        </w:rPr>
        <w:t xml:space="preserve"> </w:t>
      </w:r>
      <w:r w:rsidRPr="004128C8">
        <w:rPr>
          <w:rFonts w:ascii="Calibri" w:eastAsia="Calibri" w:hAnsi="Calibri" w:cs="Calibri"/>
          <w:color w:val="000000"/>
          <w:sz w:val="24"/>
          <w:szCs w:val="24"/>
        </w:rPr>
        <w:t xml:space="preserve">2020. </w:t>
      </w:r>
    </w:p>
    <w:p w14:paraId="1FD00FE1" w14:textId="77777777" w:rsidR="004128C8" w:rsidRPr="004128C8" w:rsidRDefault="004128C8" w:rsidP="004128C8">
      <w:pPr>
        <w:autoSpaceDE w:val="0"/>
        <w:autoSpaceDN w:val="0"/>
        <w:adjustRightInd w:val="0"/>
        <w:spacing w:after="0" w:line="276" w:lineRule="auto"/>
        <w:ind w:left="720"/>
        <w:contextualSpacing/>
        <w:jc w:val="both"/>
        <w:rPr>
          <w:rFonts w:ascii="Calibri" w:eastAsia="Calibri" w:hAnsi="Calibri" w:cs="Calibri"/>
          <w:color w:val="000000"/>
          <w:sz w:val="24"/>
          <w:szCs w:val="24"/>
        </w:rPr>
      </w:pPr>
    </w:p>
    <w:p w14:paraId="203F59ED" w14:textId="510DB30A" w:rsidR="008D0DAA" w:rsidRDefault="008D0DAA"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Ley Orgánica del Tribunal de Justicia Administrativa del Estado de Guanajuato, </w:t>
      </w:r>
      <w:r w:rsidRPr="004128C8">
        <w:rPr>
          <w:rFonts w:ascii="Calibri" w:eastAsia="Calibri" w:hAnsi="Calibri" w:cs="Calibri"/>
          <w:color w:val="000000"/>
          <w:sz w:val="24"/>
          <w:szCs w:val="24"/>
        </w:rPr>
        <w:t>publicada en el Periódico Oficial del Gobierno del Estado de Guanajuato, Número 9</w:t>
      </w:r>
      <w:r w:rsidR="00566B2B">
        <w:rPr>
          <w:rFonts w:ascii="Calibri" w:eastAsia="Calibri" w:hAnsi="Calibri" w:cs="Calibri"/>
          <w:color w:val="000000"/>
          <w:sz w:val="24"/>
          <w:szCs w:val="24"/>
        </w:rPr>
        <w:t>9</w:t>
      </w:r>
      <w:r w:rsidRPr="004128C8">
        <w:rPr>
          <w:rFonts w:ascii="Calibri" w:eastAsia="Calibri" w:hAnsi="Calibri" w:cs="Calibri"/>
          <w:color w:val="000000"/>
          <w:sz w:val="24"/>
          <w:szCs w:val="24"/>
        </w:rPr>
        <w:t xml:space="preserve">, </w:t>
      </w:r>
      <w:r w:rsidR="00566B2B">
        <w:rPr>
          <w:rFonts w:ascii="Calibri" w:eastAsia="Calibri" w:hAnsi="Calibri" w:cs="Calibri"/>
          <w:color w:val="000000"/>
          <w:sz w:val="24"/>
          <w:szCs w:val="24"/>
        </w:rPr>
        <w:t>Cuart</w:t>
      </w:r>
      <w:r w:rsidRPr="004128C8">
        <w:rPr>
          <w:rFonts w:ascii="Calibri" w:eastAsia="Calibri" w:hAnsi="Calibri" w:cs="Calibri"/>
          <w:color w:val="000000"/>
          <w:sz w:val="24"/>
          <w:szCs w:val="24"/>
        </w:rPr>
        <w:t xml:space="preserve">a Parte, el </w:t>
      </w:r>
      <w:r w:rsidR="00B04026">
        <w:rPr>
          <w:rFonts w:ascii="Calibri" w:eastAsia="Calibri" w:hAnsi="Calibri" w:cs="Calibri"/>
          <w:color w:val="000000"/>
          <w:sz w:val="24"/>
          <w:szCs w:val="24"/>
        </w:rPr>
        <w:t>20</w:t>
      </w:r>
      <w:r w:rsidRPr="004128C8">
        <w:rPr>
          <w:rFonts w:ascii="Calibri" w:eastAsia="Calibri" w:hAnsi="Calibri" w:cs="Calibri"/>
          <w:color w:val="000000"/>
          <w:sz w:val="24"/>
          <w:szCs w:val="24"/>
        </w:rPr>
        <w:t xml:space="preserve"> de ju</w:t>
      </w:r>
      <w:r w:rsidR="00B04026">
        <w:rPr>
          <w:rFonts w:ascii="Calibri" w:eastAsia="Calibri" w:hAnsi="Calibri" w:cs="Calibri"/>
          <w:color w:val="000000"/>
          <w:sz w:val="24"/>
          <w:szCs w:val="24"/>
        </w:rPr>
        <w:t>n</w:t>
      </w:r>
      <w:r w:rsidRPr="004128C8">
        <w:rPr>
          <w:rFonts w:ascii="Calibri" w:eastAsia="Calibri" w:hAnsi="Calibri" w:cs="Calibri"/>
          <w:color w:val="000000"/>
          <w:sz w:val="24"/>
          <w:szCs w:val="24"/>
        </w:rPr>
        <w:t>io de 20</w:t>
      </w:r>
      <w:r w:rsidR="00AA225E">
        <w:rPr>
          <w:rFonts w:ascii="Calibri" w:eastAsia="Calibri" w:hAnsi="Calibri" w:cs="Calibri"/>
          <w:color w:val="000000"/>
          <w:sz w:val="24"/>
          <w:szCs w:val="24"/>
        </w:rPr>
        <w:t>17</w:t>
      </w:r>
      <w:r w:rsidRPr="004128C8">
        <w:rPr>
          <w:rFonts w:ascii="Calibri" w:eastAsia="Calibri" w:hAnsi="Calibri" w:cs="Calibri"/>
          <w:color w:val="000000"/>
          <w:sz w:val="24"/>
          <w:szCs w:val="24"/>
        </w:rPr>
        <w:t>.</w:t>
      </w:r>
    </w:p>
    <w:p w14:paraId="396992DE" w14:textId="77777777" w:rsidR="008D0DAA" w:rsidRDefault="008D0DAA" w:rsidP="008D0DAA">
      <w:pPr>
        <w:pStyle w:val="Prrafodelista"/>
        <w:rPr>
          <w:rFonts w:ascii="Calibri" w:eastAsia="Calibri" w:hAnsi="Calibri" w:cs="Calibri"/>
          <w:color w:val="000000"/>
          <w:sz w:val="24"/>
          <w:szCs w:val="24"/>
        </w:rPr>
      </w:pPr>
    </w:p>
    <w:p w14:paraId="0BFDDF57" w14:textId="16A57FDF"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Calibri" w:hAnsi="Calibri" w:cs="Calibri"/>
          <w:color w:val="000000"/>
          <w:sz w:val="24"/>
          <w:szCs w:val="24"/>
        </w:rPr>
        <w:t xml:space="preserve">Reglamento </w:t>
      </w:r>
      <w:r w:rsidR="007560C9">
        <w:rPr>
          <w:rFonts w:ascii="Calibri" w:eastAsia="Calibri" w:hAnsi="Calibri" w:cs="Calibri"/>
          <w:color w:val="000000"/>
          <w:sz w:val="24"/>
          <w:szCs w:val="24"/>
        </w:rPr>
        <w:t>Interior del Tribunal de Justicia Administrativa del Estado de Guanajuato</w:t>
      </w:r>
      <w:r w:rsidRPr="004128C8">
        <w:rPr>
          <w:rFonts w:ascii="Calibri" w:eastAsia="Calibri" w:hAnsi="Calibri" w:cs="Calibri"/>
          <w:color w:val="000000"/>
          <w:sz w:val="24"/>
          <w:szCs w:val="24"/>
        </w:rPr>
        <w:t>, publicado en el Periódico Oficial del Gobierno del Estado de Guanajuato, Número 2</w:t>
      </w:r>
      <w:r w:rsidR="000D7A71">
        <w:rPr>
          <w:rFonts w:ascii="Calibri" w:eastAsia="Calibri" w:hAnsi="Calibri" w:cs="Calibri"/>
          <w:color w:val="000000"/>
          <w:sz w:val="24"/>
          <w:szCs w:val="24"/>
        </w:rPr>
        <w:t>26</w:t>
      </w:r>
      <w:r w:rsidRPr="004128C8">
        <w:rPr>
          <w:rFonts w:ascii="Calibri" w:eastAsia="Calibri" w:hAnsi="Calibri" w:cs="Calibri"/>
          <w:color w:val="000000"/>
          <w:sz w:val="24"/>
          <w:szCs w:val="24"/>
        </w:rPr>
        <w:t xml:space="preserve">, </w:t>
      </w:r>
      <w:r w:rsidR="000D7A71">
        <w:rPr>
          <w:rFonts w:ascii="Calibri" w:eastAsia="Calibri" w:hAnsi="Calibri" w:cs="Calibri"/>
          <w:color w:val="000000"/>
          <w:sz w:val="24"/>
          <w:szCs w:val="24"/>
        </w:rPr>
        <w:t xml:space="preserve">Vigésima </w:t>
      </w:r>
      <w:r w:rsidR="00C53D4D">
        <w:rPr>
          <w:rFonts w:ascii="Calibri" w:eastAsia="Calibri" w:hAnsi="Calibri" w:cs="Calibri"/>
          <w:color w:val="000000"/>
          <w:sz w:val="24"/>
          <w:szCs w:val="24"/>
        </w:rPr>
        <w:t>Tercera</w:t>
      </w:r>
      <w:r w:rsidRPr="004128C8">
        <w:rPr>
          <w:rFonts w:ascii="Calibri" w:eastAsia="Calibri" w:hAnsi="Calibri" w:cs="Calibri"/>
          <w:color w:val="000000"/>
          <w:sz w:val="24"/>
          <w:szCs w:val="24"/>
        </w:rPr>
        <w:t xml:space="preserve"> Parte, el </w:t>
      </w:r>
      <w:r w:rsidR="00800BA2">
        <w:rPr>
          <w:rFonts w:ascii="Calibri" w:eastAsia="Calibri" w:hAnsi="Calibri" w:cs="Calibri"/>
          <w:color w:val="000000"/>
          <w:sz w:val="24"/>
          <w:szCs w:val="24"/>
        </w:rPr>
        <w:t>22</w:t>
      </w:r>
      <w:r w:rsidRPr="004128C8">
        <w:rPr>
          <w:rFonts w:ascii="Calibri" w:eastAsia="Calibri" w:hAnsi="Calibri" w:cs="Calibri"/>
          <w:color w:val="000000"/>
          <w:sz w:val="24"/>
          <w:szCs w:val="24"/>
        </w:rPr>
        <w:t xml:space="preserve"> de </w:t>
      </w:r>
      <w:r w:rsidR="00800BA2">
        <w:rPr>
          <w:rFonts w:ascii="Calibri" w:eastAsia="Calibri" w:hAnsi="Calibri" w:cs="Calibri"/>
          <w:color w:val="000000"/>
          <w:sz w:val="24"/>
          <w:szCs w:val="24"/>
        </w:rPr>
        <w:t>diciembre</w:t>
      </w:r>
      <w:r w:rsidRPr="004128C8">
        <w:rPr>
          <w:rFonts w:ascii="Calibri" w:eastAsia="Calibri" w:hAnsi="Calibri" w:cs="Calibri"/>
          <w:color w:val="000000"/>
          <w:sz w:val="24"/>
          <w:szCs w:val="24"/>
        </w:rPr>
        <w:t xml:space="preserve"> de 20</w:t>
      </w:r>
      <w:r w:rsidR="00800BA2">
        <w:rPr>
          <w:rFonts w:ascii="Calibri" w:eastAsia="Calibri" w:hAnsi="Calibri" w:cs="Calibri"/>
          <w:color w:val="000000"/>
          <w:sz w:val="24"/>
          <w:szCs w:val="24"/>
        </w:rPr>
        <w:t>17</w:t>
      </w:r>
      <w:r w:rsidRPr="004128C8">
        <w:rPr>
          <w:rFonts w:ascii="Calibri" w:eastAsia="Calibri" w:hAnsi="Calibri" w:cs="Calibri"/>
          <w:color w:val="000000"/>
          <w:sz w:val="24"/>
          <w:szCs w:val="24"/>
        </w:rPr>
        <w:t xml:space="preserve">. </w:t>
      </w:r>
    </w:p>
    <w:p w14:paraId="256DD3B7" w14:textId="77777777" w:rsidR="004128C8" w:rsidRPr="004128C8" w:rsidRDefault="004128C8" w:rsidP="004128C8">
      <w:pPr>
        <w:shd w:val="clear" w:color="auto" w:fill="FFFFFF"/>
        <w:spacing w:after="0" w:line="276" w:lineRule="auto"/>
        <w:ind w:left="720"/>
        <w:contextualSpacing/>
        <w:jc w:val="both"/>
        <w:rPr>
          <w:rFonts w:ascii="Calibri" w:eastAsia="Times New Roman" w:hAnsi="Calibri" w:cs="Calibri"/>
          <w:color w:val="000000"/>
          <w:sz w:val="24"/>
          <w:szCs w:val="24"/>
          <w:lang w:val="es-ES" w:eastAsia="es-MX"/>
        </w:rPr>
      </w:pPr>
    </w:p>
    <w:p w14:paraId="58EB26C9" w14:textId="229ED58B" w:rsidR="004128C8" w:rsidRPr="004128C8" w:rsidRDefault="004128C8" w:rsidP="004128C8">
      <w:pPr>
        <w:numPr>
          <w:ilvl w:val="0"/>
          <w:numId w:val="4"/>
        </w:numPr>
        <w:autoSpaceDE w:val="0"/>
        <w:autoSpaceDN w:val="0"/>
        <w:adjustRightInd w:val="0"/>
        <w:spacing w:after="0" w:line="276" w:lineRule="auto"/>
        <w:contextualSpacing/>
        <w:jc w:val="both"/>
        <w:rPr>
          <w:rFonts w:ascii="Calibri" w:eastAsia="Calibri" w:hAnsi="Calibri" w:cs="Calibri"/>
          <w:color w:val="000000"/>
          <w:sz w:val="24"/>
          <w:szCs w:val="24"/>
        </w:rPr>
      </w:pPr>
      <w:r w:rsidRPr="004128C8">
        <w:rPr>
          <w:rFonts w:ascii="Calibri" w:eastAsia="Times New Roman" w:hAnsi="Calibri" w:cs="Calibri"/>
          <w:color w:val="0A0A0A"/>
          <w:sz w:val="24"/>
          <w:szCs w:val="24"/>
          <w:shd w:val="clear" w:color="auto" w:fill="FFFFFF"/>
          <w:lang w:val="es-ES" w:eastAsia="es-MX"/>
        </w:rPr>
        <w:t xml:space="preserve">Bases Generales para la Organización, Disposición y Consulta de Archivo de Trámite Jurisdiccional del Tribunal de Justicia Administrativa del Estado de Guanajuato, </w:t>
      </w:r>
      <w:r w:rsidRPr="004128C8">
        <w:rPr>
          <w:rFonts w:ascii="Calibri" w:eastAsia="Calibri" w:hAnsi="Calibri" w:cs="Calibri"/>
          <w:color w:val="000000"/>
          <w:sz w:val="24"/>
          <w:szCs w:val="24"/>
        </w:rPr>
        <w:t>publicado en el Periódico Oficial del Gobierno del Estado de Guanajuato, Número 84, Segunda Parte, el 26 de abril de 2019.</w:t>
      </w:r>
    </w:p>
    <w:p w14:paraId="503BD086" w14:textId="77777777" w:rsidR="004128C8" w:rsidRPr="004128C8" w:rsidRDefault="004128C8" w:rsidP="004128C8">
      <w:pPr>
        <w:spacing w:after="200" w:line="276" w:lineRule="auto"/>
        <w:jc w:val="both"/>
        <w:rPr>
          <w:rFonts w:ascii="Calibri" w:eastAsia="Calibri" w:hAnsi="Calibri" w:cs="Times New Roman"/>
        </w:rPr>
      </w:pPr>
    </w:p>
    <w:p w14:paraId="21BB86EA" w14:textId="77777777" w:rsidR="004128C8" w:rsidRPr="004128C8" w:rsidRDefault="004128C8" w:rsidP="004128C8">
      <w:pPr>
        <w:spacing w:after="200" w:line="276" w:lineRule="auto"/>
        <w:jc w:val="both"/>
        <w:rPr>
          <w:rFonts w:ascii="Calibri" w:eastAsia="Calibri" w:hAnsi="Calibri" w:cs="Times New Roman"/>
        </w:rPr>
      </w:pPr>
    </w:p>
    <w:p w14:paraId="32337781" w14:textId="77777777" w:rsidR="004128C8" w:rsidRPr="004128C8" w:rsidRDefault="004128C8" w:rsidP="004128C8">
      <w:pPr>
        <w:spacing w:after="200" w:line="276" w:lineRule="auto"/>
        <w:jc w:val="both"/>
        <w:rPr>
          <w:rFonts w:ascii="Calibri" w:eastAsia="Calibri" w:hAnsi="Calibri" w:cs="Times New Roman"/>
        </w:rPr>
      </w:pPr>
    </w:p>
    <w:p w14:paraId="7B7C680D" w14:textId="77777777" w:rsidR="004128C8" w:rsidRPr="004128C8" w:rsidRDefault="004128C8" w:rsidP="004128C8">
      <w:pPr>
        <w:spacing w:after="200" w:line="276" w:lineRule="auto"/>
        <w:jc w:val="both"/>
        <w:rPr>
          <w:rFonts w:ascii="Calibri" w:eastAsia="Calibri" w:hAnsi="Calibri" w:cs="Times New Roman"/>
        </w:rPr>
      </w:pPr>
    </w:p>
    <w:p w14:paraId="22B335BC" w14:textId="77777777" w:rsidR="004128C8" w:rsidRDefault="004128C8" w:rsidP="004128C8">
      <w:pPr>
        <w:spacing w:after="200" w:line="276" w:lineRule="auto"/>
        <w:jc w:val="both"/>
        <w:rPr>
          <w:rFonts w:ascii="Calibri" w:eastAsia="Calibri" w:hAnsi="Calibri" w:cs="Times New Roman"/>
        </w:rPr>
      </w:pPr>
    </w:p>
    <w:p w14:paraId="0E761949" w14:textId="77777777" w:rsidR="00BF715E" w:rsidRDefault="00BF715E" w:rsidP="004128C8">
      <w:pPr>
        <w:spacing w:after="200" w:line="276" w:lineRule="auto"/>
        <w:jc w:val="both"/>
        <w:rPr>
          <w:rFonts w:ascii="Calibri" w:eastAsia="Calibri" w:hAnsi="Calibri" w:cs="Times New Roman"/>
        </w:rPr>
      </w:pPr>
    </w:p>
    <w:p w14:paraId="289CFE5B" w14:textId="77777777" w:rsidR="00A017E4" w:rsidRDefault="00A017E4" w:rsidP="004128C8">
      <w:pPr>
        <w:spacing w:after="200" w:line="276" w:lineRule="auto"/>
        <w:jc w:val="both"/>
        <w:rPr>
          <w:rFonts w:ascii="Calibri" w:eastAsia="Calibri" w:hAnsi="Calibri" w:cs="Times New Roman"/>
        </w:rPr>
      </w:pPr>
    </w:p>
    <w:p w14:paraId="029487A9" w14:textId="77777777" w:rsidR="00C87193" w:rsidRDefault="00C87193" w:rsidP="00A017E4">
      <w:pPr>
        <w:pStyle w:val="Ttulo11"/>
        <w:rPr>
          <w:rFonts w:eastAsia="Calibri"/>
        </w:rPr>
      </w:pPr>
      <w:bookmarkStart w:id="2" w:name="_Toc88641105"/>
    </w:p>
    <w:p w14:paraId="03FA8BE3" w14:textId="77777777" w:rsidR="00C87193" w:rsidRDefault="00C87193" w:rsidP="00A017E4">
      <w:pPr>
        <w:pStyle w:val="Ttulo11"/>
        <w:rPr>
          <w:rFonts w:eastAsia="Calibri"/>
        </w:rPr>
      </w:pPr>
    </w:p>
    <w:p w14:paraId="29D6A740" w14:textId="17251099" w:rsidR="00A017E4" w:rsidRDefault="00A017E4" w:rsidP="00A017E4">
      <w:pPr>
        <w:pStyle w:val="Ttulo11"/>
        <w:rPr>
          <w:rFonts w:eastAsia="Calibri"/>
        </w:rPr>
      </w:pPr>
      <w:r w:rsidRPr="00A017E4">
        <w:rPr>
          <w:rFonts w:eastAsia="Calibri"/>
        </w:rPr>
        <w:t>GUÍA DE ARCHIVO DOCUMENTAL 202</w:t>
      </w:r>
      <w:bookmarkEnd w:id="2"/>
      <w:r w:rsidR="002216E9">
        <w:rPr>
          <w:rFonts w:eastAsia="Calibri"/>
        </w:rPr>
        <w:t>3</w:t>
      </w:r>
    </w:p>
    <w:p w14:paraId="47BFAE47" w14:textId="77777777" w:rsidR="00A017E4" w:rsidRPr="00A017E4" w:rsidRDefault="00A017E4" w:rsidP="00A017E4"/>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4128C8" w:rsidRPr="004128C8" w14:paraId="24F29B13" w14:textId="77777777" w:rsidTr="00E22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1F4E79" w:themeFill="accent5" w:themeFillShade="80"/>
          </w:tcPr>
          <w:p w14:paraId="502134C7" w14:textId="77777777" w:rsidR="004128C8" w:rsidRPr="004128C8" w:rsidRDefault="004128C8" w:rsidP="004128C8">
            <w:pPr>
              <w:jc w:val="center"/>
              <w:rPr>
                <w:rFonts w:ascii="Calibri" w:eastAsia="Calibri" w:hAnsi="Calibri" w:cs="Times New Roman"/>
              </w:rPr>
            </w:pPr>
            <w:r w:rsidRPr="004128C8">
              <w:rPr>
                <w:rFonts w:ascii="Calibri" w:eastAsia="Calibri" w:hAnsi="Calibri" w:cs="Times New Roman"/>
              </w:rPr>
              <w:t>ARCHIVOS DE TRÁMITE</w:t>
            </w:r>
          </w:p>
        </w:tc>
      </w:tr>
    </w:tbl>
    <w:p w14:paraId="0A33E725" w14:textId="77777777" w:rsid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0C66C1" w:rsidRPr="004128C8" w14:paraId="37DD7A2A"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F1C3301" w14:textId="1F0DC45D" w:rsidR="000C66C1" w:rsidRPr="000C66C1" w:rsidRDefault="00A237AD" w:rsidP="000C66C1">
            <w:pPr>
              <w:pStyle w:val="Ttulo2"/>
              <w:spacing w:before="0"/>
              <w:jc w:val="center"/>
              <w:rPr>
                <w:rFonts w:eastAsia="Calibri"/>
                <w:b/>
                <w:sz w:val="22"/>
                <w:szCs w:val="22"/>
              </w:rPr>
            </w:pPr>
            <w:bookmarkStart w:id="3" w:name="_Toc88641106"/>
            <w:r>
              <w:rPr>
                <w:rFonts w:eastAsia="Calibri"/>
                <w:b/>
                <w:color w:val="FFFFFF" w:themeColor="background1"/>
                <w:sz w:val="22"/>
                <w:szCs w:val="22"/>
              </w:rPr>
              <w:t>PLENO</w:t>
            </w:r>
            <w:bookmarkEnd w:id="3"/>
          </w:p>
        </w:tc>
      </w:tr>
    </w:tbl>
    <w:p w14:paraId="3C307FFC" w14:textId="3526A975" w:rsidR="001378BB" w:rsidRPr="001378BB" w:rsidRDefault="001378BB" w:rsidP="000C66C1">
      <w:pPr>
        <w:tabs>
          <w:tab w:val="left" w:pos="3443"/>
        </w:tabs>
        <w:spacing w:after="0" w:line="276"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6"/>
        <w:gridCol w:w="6472"/>
      </w:tblGrid>
      <w:tr w:rsidR="004128C8" w:rsidRPr="004128C8" w14:paraId="6F547C54"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437359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51059D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r w:rsidR="004128C8" w:rsidRPr="004128C8" w14:paraId="0E411CF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73284D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81E521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Mariana Martínez Piña</w:t>
            </w:r>
          </w:p>
        </w:tc>
      </w:tr>
      <w:tr w:rsidR="004128C8" w:rsidRPr="004128C8" w14:paraId="006971A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01284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0E7382B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Secretaria General de Acuerdos</w:t>
            </w:r>
          </w:p>
        </w:tc>
      </w:tr>
      <w:tr w:rsidR="004128C8" w:rsidRPr="004128C8" w14:paraId="1F5C3F3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83AEE9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37DFCA2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218B294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0F13E0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1E461D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1302</w:t>
            </w:r>
          </w:p>
        </w:tc>
      </w:tr>
      <w:tr w:rsidR="004128C8" w:rsidRPr="004128C8" w14:paraId="7FACC54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BBB2B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5C4884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mmartinezpin@guanajuato.gob.mx</w:t>
            </w:r>
          </w:p>
        </w:tc>
      </w:tr>
      <w:tr w:rsidR="004128C8" w:rsidRPr="004128C8" w14:paraId="33B8AFE9" w14:textId="77777777" w:rsidTr="00CE1083">
        <w:tc>
          <w:tcPr>
            <w:cnfStyle w:val="001000000000" w:firstRow="0" w:lastRow="0" w:firstColumn="1" w:lastColumn="0" w:oddVBand="0" w:evenVBand="0" w:oddHBand="0" w:evenHBand="0" w:firstRowFirstColumn="0" w:firstRowLastColumn="0" w:lastRowFirstColumn="0" w:lastRowLastColumn="0"/>
            <w:tcW w:w="2376" w:type="dxa"/>
          </w:tcPr>
          <w:p w14:paraId="2218816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2128C274" w14:textId="71E11131" w:rsidR="00BF715E" w:rsidRPr="004128C8" w:rsidRDefault="00BF715E" w:rsidP="00CE108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Lic. Olga Lidia Solís Godínez</w:t>
            </w:r>
          </w:p>
        </w:tc>
      </w:tr>
      <w:tr w:rsidR="004128C8" w:rsidRPr="004128C8" w14:paraId="5DB0811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415A5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9333CC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A8EF13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754B8B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683F96F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Pleno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73D985B9"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8C9D93A"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29F49A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D0E7E67" w14:textId="77777777" w:rsidTr="00CE10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7AEC0649" w14:textId="77777777" w:rsidR="004128C8" w:rsidRPr="004128C8" w:rsidRDefault="004128C8" w:rsidP="00CE1083">
            <w:pPr>
              <w:rPr>
                <w:rFonts w:ascii="Calibri" w:eastAsia="Calibri" w:hAnsi="Calibri" w:cs="Times New Roman"/>
              </w:rPr>
            </w:pPr>
            <w:r w:rsidRPr="004128C8">
              <w:rPr>
                <w:rFonts w:ascii="Calibri" w:eastAsia="Calibri" w:hAnsi="Calibri" w:cs="Times New Roman"/>
              </w:rPr>
              <w:t>Sesiones del Pleno</w:t>
            </w:r>
          </w:p>
        </w:tc>
        <w:tc>
          <w:tcPr>
            <w:tcW w:w="6663" w:type="dxa"/>
            <w:noWrap/>
            <w:hideMark/>
          </w:tcPr>
          <w:p w14:paraId="4BBA16EE" w14:textId="69E3559A" w:rsidR="004128C8" w:rsidRPr="004128C8" w:rsidRDefault="00944F12" w:rsidP="0039421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44F12">
              <w:rPr>
                <w:rFonts w:ascii="Calibri" w:eastAsia="Calibri" w:hAnsi="Calibri" w:cs="Times New Roman"/>
              </w:rPr>
              <w:t>Son los documentos que dan cuenta de las sesiones de Pleno, desde la convocatoria, hasta el acta en la que se reflejan los asuntos desarrollados, y en su caso, la evidencia de seguimiento a los asuntos generales.</w:t>
            </w:r>
          </w:p>
        </w:tc>
      </w:tr>
      <w:tr w:rsidR="004128C8" w:rsidRPr="004128C8" w14:paraId="3338A4A3"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0141C5E" w14:textId="11DE9E03" w:rsidR="004128C8" w:rsidRPr="004128C8" w:rsidRDefault="00BF715E" w:rsidP="004128C8">
            <w:pPr>
              <w:jc w:val="both"/>
              <w:rPr>
                <w:rFonts w:ascii="Calibri" w:eastAsia="Calibri" w:hAnsi="Calibri" w:cs="Times New Roman"/>
              </w:rPr>
            </w:pPr>
            <w:r>
              <w:rPr>
                <w:rFonts w:ascii="Calibri" w:eastAsia="Calibri" w:hAnsi="Calibri" w:cs="Times New Roman"/>
              </w:rPr>
              <w:t xml:space="preserve">Atención </w:t>
            </w:r>
            <w:r w:rsidR="004128C8" w:rsidRPr="004128C8">
              <w:rPr>
                <w:rFonts w:ascii="Calibri" w:eastAsia="Calibri" w:hAnsi="Calibri" w:cs="Times New Roman"/>
              </w:rPr>
              <w:t xml:space="preserve">de </w:t>
            </w:r>
            <w:r w:rsidR="00010416" w:rsidRPr="004128C8">
              <w:rPr>
                <w:rFonts w:ascii="Calibri" w:eastAsia="Calibri" w:hAnsi="Calibri" w:cs="Times New Roman"/>
              </w:rPr>
              <w:t xml:space="preserve">las </w:t>
            </w:r>
            <w:r w:rsidR="00010416">
              <w:rPr>
                <w:rFonts w:ascii="Calibri" w:eastAsia="Calibri" w:hAnsi="Calibri" w:cs="Times New Roman"/>
              </w:rPr>
              <w:t>solicitudes</w:t>
            </w:r>
            <w:r>
              <w:rPr>
                <w:rFonts w:ascii="Calibri" w:eastAsia="Calibri" w:hAnsi="Calibri" w:cs="Times New Roman"/>
              </w:rPr>
              <w:t xml:space="preserve"> de </w:t>
            </w:r>
            <w:r w:rsidR="004128C8" w:rsidRPr="004128C8">
              <w:rPr>
                <w:rFonts w:ascii="Calibri" w:eastAsia="Calibri" w:hAnsi="Calibri" w:cs="Times New Roman"/>
              </w:rPr>
              <w:t>opiniones jurídicas emitidas por el Pleno</w:t>
            </w:r>
          </w:p>
        </w:tc>
        <w:tc>
          <w:tcPr>
            <w:tcW w:w="6663" w:type="dxa"/>
            <w:noWrap/>
          </w:tcPr>
          <w:p w14:paraId="4E913204" w14:textId="74550B5B" w:rsidR="00394217" w:rsidRPr="004128C8" w:rsidRDefault="005433F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5433F8">
              <w:rPr>
                <w:rFonts w:ascii="Calibri" w:eastAsia="Calibri" w:hAnsi="Calibri" w:cs="Times New Roman"/>
              </w:rPr>
              <w:t>Es el proceso mediante el cual se atienden las solicitudes de opinión jurídica emitidas por el Poder Ejecutivo o del Congreso del Estado de Guanajuato, acerca de iniciativas y proyectos sobre ordenamientos administrativos.</w:t>
            </w:r>
          </w:p>
        </w:tc>
      </w:tr>
    </w:tbl>
    <w:p w14:paraId="1F10CB3F" w14:textId="77777777" w:rsidR="004128C8" w:rsidRPr="004128C8" w:rsidRDefault="004128C8" w:rsidP="004128C8">
      <w:pPr>
        <w:tabs>
          <w:tab w:val="left" w:pos="1020"/>
        </w:tabs>
        <w:spacing w:after="200" w:line="276" w:lineRule="auto"/>
        <w:jc w:val="both"/>
        <w:rPr>
          <w:rFonts w:ascii="Calibri" w:eastAsia="Calibri" w:hAnsi="Calibri" w:cs="Times New Roman"/>
        </w:rPr>
      </w:pPr>
      <w:r w:rsidRPr="004128C8">
        <w:rPr>
          <w:rFonts w:ascii="Calibri" w:eastAsia="Calibri" w:hAnsi="Calibri" w:cs="Times New Roman"/>
        </w:rPr>
        <w:tab/>
      </w:r>
    </w:p>
    <w:p w14:paraId="6251F50B" w14:textId="77777777" w:rsidR="004128C8" w:rsidRPr="004128C8" w:rsidRDefault="004128C8" w:rsidP="004128C8">
      <w:pPr>
        <w:spacing w:after="200" w:line="276" w:lineRule="auto"/>
        <w:jc w:val="both"/>
        <w:rPr>
          <w:rFonts w:ascii="Calibri" w:eastAsia="Calibri" w:hAnsi="Calibri" w:cs="Times New Roman"/>
        </w:rPr>
      </w:pPr>
    </w:p>
    <w:p w14:paraId="7D3299EF" w14:textId="77777777" w:rsidR="004128C8" w:rsidRPr="004128C8" w:rsidRDefault="004128C8" w:rsidP="004128C8">
      <w:pPr>
        <w:spacing w:after="200" w:line="276" w:lineRule="auto"/>
        <w:jc w:val="both"/>
        <w:rPr>
          <w:rFonts w:ascii="Calibri" w:eastAsia="Calibri" w:hAnsi="Calibri" w:cs="Times New Roman"/>
        </w:rPr>
      </w:pPr>
    </w:p>
    <w:p w14:paraId="19485818" w14:textId="77777777" w:rsidR="004128C8" w:rsidRPr="004128C8" w:rsidRDefault="004128C8" w:rsidP="004128C8">
      <w:pPr>
        <w:spacing w:after="200" w:line="276" w:lineRule="auto"/>
        <w:jc w:val="both"/>
        <w:rPr>
          <w:rFonts w:ascii="Calibri" w:eastAsia="Calibri" w:hAnsi="Calibri" w:cs="Times New Roman"/>
        </w:rPr>
      </w:pPr>
    </w:p>
    <w:p w14:paraId="07684459" w14:textId="77777777" w:rsidR="004128C8" w:rsidRPr="004128C8" w:rsidRDefault="004128C8" w:rsidP="004128C8">
      <w:pPr>
        <w:spacing w:after="200" w:line="276" w:lineRule="auto"/>
        <w:jc w:val="both"/>
        <w:rPr>
          <w:rFonts w:ascii="Calibri" w:eastAsia="Calibri" w:hAnsi="Calibri" w:cs="Times New Roman"/>
        </w:rPr>
      </w:pPr>
    </w:p>
    <w:p w14:paraId="4612C394" w14:textId="77777777" w:rsidR="004128C8" w:rsidRPr="004128C8" w:rsidRDefault="004128C8" w:rsidP="004128C8">
      <w:pPr>
        <w:spacing w:after="200" w:line="276" w:lineRule="auto"/>
        <w:jc w:val="both"/>
        <w:rPr>
          <w:rFonts w:ascii="Calibri" w:eastAsia="Calibri" w:hAnsi="Calibri" w:cs="Times New Roman"/>
        </w:rPr>
      </w:pPr>
    </w:p>
    <w:p w14:paraId="58E5D5E9" w14:textId="77777777" w:rsidR="004128C8" w:rsidRPr="004128C8" w:rsidRDefault="004128C8" w:rsidP="004128C8">
      <w:pPr>
        <w:spacing w:after="200" w:line="276" w:lineRule="auto"/>
        <w:jc w:val="both"/>
        <w:rPr>
          <w:rFonts w:ascii="Calibri" w:eastAsia="Calibri" w:hAnsi="Calibri" w:cs="Times New Roman"/>
        </w:rPr>
      </w:pPr>
    </w:p>
    <w:p w14:paraId="7C65C841" w14:textId="77777777" w:rsidR="004128C8" w:rsidRDefault="004128C8" w:rsidP="004128C8">
      <w:pPr>
        <w:spacing w:after="200" w:line="276" w:lineRule="auto"/>
        <w:jc w:val="both"/>
        <w:rPr>
          <w:rFonts w:ascii="Calibri" w:eastAsia="Calibri" w:hAnsi="Calibri" w:cs="Times New Roman"/>
        </w:rPr>
      </w:pPr>
    </w:p>
    <w:p w14:paraId="53B347EA" w14:textId="77777777" w:rsidR="005449F3" w:rsidRPr="004128C8" w:rsidRDefault="005449F3"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0C66C1" w:rsidRPr="004128C8" w14:paraId="1BAE27A3"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4DED1792" w14:textId="564ED278" w:rsidR="000C66C1" w:rsidRPr="000C66C1" w:rsidRDefault="00A237AD" w:rsidP="000C66C1">
            <w:pPr>
              <w:pStyle w:val="Ttulo2"/>
              <w:spacing w:before="0"/>
              <w:jc w:val="center"/>
              <w:rPr>
                <w:rFonts w:asciiTheme="minorHAnsi" w:eastAsia="Calibri" w:hAnsiTheme="minorHAnsi"/>
                <w:b/>
                <w:sz w:val="22"/>
                <w:szCs w:val="22"/>
              </w:rPr>
            </w:pPr>
            <w:bookmarkStart w:id="4" w:name="_Toc88641107"/>
            <w:r w:rsidRPr="000C66C1">
              <w:rPr>
                <w:rFonts w:asciiTheme="minorHAnsi" w:eastAsia="Calibri" w:hAnsiTheme="minorHAnsi"/>
                <w:b/>
                <w:color w:val="FFFFFF" w:themeColor="background1"/>
                <w:sz w:val="22"/>
                <w:szCs w:val="22"/>
              </w:rPr>
              <w:t>CONSEJO ADMINISTRATIVO</w:t>
            </w:r>
            <w:bookmarkEnd w:id="4"/>
          </w:p>
        </w:tc>
      </w:tr>
    </w:tbl>
    <w:p w14:paraId="53A88D5A" w14:textId="399C9CA7" w:rsidR="004128C8" w:rsidRPr="001378BB" w:rsidRDefault="004128C8" w:rsidP="000C66C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0"/>
        <w:gridCol w:w="6468"/>
      </w:tblGrid>
      <w:tr w:rsidR="004128C8" w:rsidRPr="004128C8" w14:paraId="69396B5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443A3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31E2EA0B"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r w:rsidR="004128C8" w:rsidRPr="004128C8" w14:paraId="7FAFF7F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AD8673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AFC64B3" w14:textId="2EF61930" w:rsidR="004128C8" w:rsidRPr="004128C8" w:rsidRDefault="00CB0483"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Lic. Sergio Ojeda Cano</w:t>
            </w:r>
          </w:p>
        </w:tc>
      </w:tr>
      <w:tr w:rsidR="004128C8" w:rsidRPr="004128C8" w14:paraId="6BCE47A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CC805B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408FE8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Director Administrativo</w:t>
            </w:r>
          </w:p>
        </w:tc>
      </w:tr>
      <w:tr w:rsidR="004128C8" w:rsidRPr="004128C8" w14:paraId="500BE2C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A0A2E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49700F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C2108F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080C9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6D6DE7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1501</w:t>
            </w:r>
          </w:p>
        </w:tc>
      </w:tr>
      <w:tr w:rsidR="004128C8" w:rsidRPr="004128C8" w14:paraId="3C41A6F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A60E89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2C86117" w14:textId="61C9C768" w:rsidR="004128C8" w:rsidRPr="004128C8" w:rsidRDefault="003418B7"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3418B7">
              <w:rPr>
                <w:rFonts w:ascii="Calibri" w:eastAsia="Calibri" w:hAnsi="Calibri" w:cs="Times New Roman"/>
              </w:rPr>
              <w:t>sojedac@guanajuato.gob.mx</w:t>
            </w:r>
          </w:p>
        </w:tc>
      </w:tr>
      <w:tr w:rsidR="004128C8" w:rsidRPr="004128C8" w14:paraId="40325A13" w14:textId="77777777" w:rsidTr="00CE1083">
        <w:tc>
          <w:tcPr>
            <w:cnfStyle w:val="001000000000" w:firstRow="0" w:lastRow="0" w:firstColumn="1" w:lastColumn="0" w:oddVBand="0" w:evenVBand="0" w:oddHBand="0" w:evenHBand="0" w:firstRowFirstColumn="0" w:firstRowLastColumn="0" w:lastRowFirstColumn="0" w:lastRowLastColumn="0"/>
            <w:tcW w:w="2376" w:type="dxa"/>
          </w:tcPr>
          <w:p w14:paraId="3DAE417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611365B9" w14:textId="4A3C04EA" w:rsidR="00BF715E" w:rsidRPr="004128C8" w:rsidRDefault="00BF715E" w:rsidP="00CE108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Ramón Uriel de Jesús Tafoya Corona</w:t>
            </w:r>
          </w:p>
        </w:tc>
      </w:tr>
      <w:tr w:rsidR="004128C8" w:rsidRPr="004128C8" w14:paraId="4BDA0B7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B66C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F5A722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r w:rsidR="004128C8" w:rsidRPr="004128C8" w14:paraId="68A2EE9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6F607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77C5A5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Consejo Administrativo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FCE081E" w14:textId="77777777" w:rsidTr="00BF715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8" w:type="dxa"/>
            <w:noWrap/>
            <w:hideMark/>
          </w:tcPr>
          <w:p w14:paraId="4DA8AE30"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B2F474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BCF782F" w14:textId="77777777" w:rsidTr="00D628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E1A4FDF" w14:textId="77777777" w:rsidR="004128C8" w:rsidRPr="004128C8" w:rsidRDefault="004128C8" w:rsidP="00D628A2">
            <w:pPr>
              <w:rPr>
                <w:rFonts w:ascii="Calibri" w:eastAsia="Calibri" w:hAnsi="Calibri" w:cs="Times New Roman"/>
              </w:rPr>
            </w:pPr>
            <w:r w:rsidRPr="004128C8">
              <w:rPr>
                <w:rFonts w:ascii="Calibri" w:eastAsia="Calibri" w:hAnsi="Calibri" w:cs="Times New Roman"/>
              </w:rPr>
              <w:t>Sesiones del Consejo Administrativo</w:t>
            </w:r>
          </w:p>
        </w:tc>
        <w:tc>
          <w:tcPr>
            <w:tcW w:w="6663" w:type="dxa"/>
            <w:noWrap/>
            <w:hideMark/>
          </w:tcPr>
          <w:p w14:paraId="32770A36" w14:textId="35DCFBAF" w:rsidR="004128C8" w:rsidRPr="004128C8" w:rsidRDefault="004E7AB7"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E7AB7">
              <w:rPr>
                <w:rFonts w:ascii="Calibri" w:eastAsia="Times New Roman" w:hAnsi="Calibri" w:cs="Times New Roman"/>
                <w:lang w:eastAsia="es-MX"/>
              </w:rPr>
              <w:t>Son los documentos que dan cuenta de las sesiones del Consejo Administrativo, desde la convocatoria, hasta el acta en la que se refleja el desarrollo de la sesión y las decisiones respecto de los asuntos de su competencia, así como los documentos de soporte y oficios de seguimiento.</w:t>
            </w:r>
          </w:p>
        </w:tc>
      </w:tr>
    </w:tbl>
    <w:p w14:paraId="01427041" w14:textId="77777777" w:rsidR="004128C8" w:rsidRPr="004128C8" w:rsidRDefault="004128C8" w:rsidP="004128C8">
      <w:pPr>
        <w:spacing w:after="200" w:line="276" w:lineRule="auto"/>
        <w:jc w:val="both"/>
        <w:rPr>
          <w:rFonts w:ascii="Calibri" w:eastAsia="Calibri" w:hAnsi="Calibri" w:cs="Times New Roman"/>
        </w:rPr>
      </w:pPr>
    </w:p>
    <w:p w14:paraId="2B8A0656" w14:textId="261AFAA7" w:rsidR="00BF715E" w:rsidRDefault="004128C8" w:rsidP="00BF715E">
      <w:pPr>
        <w:rPr>
          <w:rFonts w:ascii="Calibri" w:eastAsia="Calibri" w:hAnsi="Calibri" w:cs="Times New Roman"/>
        </w:rPr>
      </w:pPr>
      <w:r w:rsidRPr="004128C8">
        <w:rPr>
          <w:rFonts w:ascii="Calibri" w:eastAsia="Calibri" w:hAnsi="Calibri" w:cs="Times New Roman"/>
        </w:rPr>
        <w:br w:type="page"/>
      </w: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0C66C1" w:rsidRPr="004128C8" w14:paraId="013E187D"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7D0D45DD" w14:textId="1763FACF" w:rsidR="000C66C1" w:rsidRPr="000C66C1" w:rsidRDefault="00A237AD" w:rsidP="000C66C1">
            <w:pPr>
              <w:pStyle w:val="Ttulo2"/>
              <w:spacing w:before="0"/>
              <w:jc w:val="center"/>
              <w:rPr>
                <w:rFonts w:asciiTheme="minorHAnsi" w:eastAsia="Calibri" w:hAnsiTheme="minorHAnsi"/>
                <w:b/>
                <w:sz w:val="22"/>
                <w:szCs w:val="22"/>
              </w:rPr>
            </w:pPr>
            <w:bookmarkStart w:id="5" w:name="_Toc88641108"/>
            <w:r w:rsidRPr="000C66C1">
              <w:rPr>
                <w:rFonts w:asciiTheme="minorHAnsi" w:eastAsia="Calibri" w:hAnsiTheme="minorHAnsi"/>
                <w:b/>
                <w:color w:val="FFFFFF" w:themeColor="background1"/>
                <w:sz w:val="22"/>
                <w:szCs w:val="22"/>
              </w:rPr>
              <w:lastRenderedPageBreak/>
              <w:t>PRESIDENCIA</w:t>
            </w:r>
            <w:bookmarkEnd w:id="5"/>
          </w:p>
        </w:tc>
      </w:tr>
    </w:tbl>
    <w:p w14:paraId="127371C1" w14:textId="77777777" w:rsidR="000C66C1" w:rsidRPr="001378BB" w:rsidRDefault="000C66C1" w:rsidP="000C66C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8"/>
        <w:gridCol w:w="6470"/>
      </w:tblGrid>
      <w:tr w:rsidR="004128C8" w:rsidRPr="004128C8" w14:paraId="5759096C"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78AF9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996C03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r w:rsidR="004128C8" w:rsidRPr="004128C8" w14:paraId="34F2E8E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DCB4F5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BAFDE6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Magistrado </w:t>
            </w:r>
            <w:proofErr w:type="spellStart"/>
            <w:r w:rsidRPr="004128C8">
              <w:rPr>
                <w:rFonts w:ascii="Calibri" w:eastAsia="Calibri" w:hAnsi="Calibri" w:cs="Times New Roman"/>
              </w:rPr>
              <w:t>Eliverio</w:t>
            </w:r>
            <w:proofErr w:type="spellEnd"/>
            <w:r w:rsidRPr="004128C8">
              <w:rPr>
                <w:rFonts w:ascii="Calibri" w:eastAsia="Calibri" w:hAnsi="Calibri" w:cs="Times New Roman"/>
              </w:rPr>
              <w:t xml:space="preserve"> García Monzón</w:t>
            </w:r>
          </w:p>
        </w:tc>
      </w:tr>
      <w:tr w:rsidR="004128C8" w:rsidRPr="004128C8" w14:paraId="229DA20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5DEED6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446FE7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Presidente del Tribunal</w:t>
            </w:r>
          </w:p>
        </w:tc>
      </w:tr>
      <w:tr w:rsidR="004128C8" w:rsidRPr="004128C8" w14:paraId="348D28F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5CDAB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93FEDA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5B3FB7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668500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AD342B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1202</w:t>
            </w:r>
          </w:p>
        </w:tc>
      </w:tr>
      <w:tr w:rsidR="004128C8" w:rsidRPr="004128C8" w14:paraId="672A27B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4C3D86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851DA23" w14:textId="4DCE672A" w:rsidR="004128C8" w:rsidRPr="004128C8" w:rsidRDefault="00155836"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egarciamo@guanajuato.gob.mx</w:t>
            </w:r>
          </w:p>
        </w:tc>
      </w:tr>
      <w:tr w:rsidR="004128C8" w:rsidRPr="004128C8" w14:paraId="3C731C0C" w14:textId="77777777" w:rsidTr="00D628A2">
        <w:tc>
          <w:tcPr>
            <w:cnfStyle w:val="001000000000" w:firstRow="0" w:lastRow="0" w:firstColumn="1" w:lastColumn="0" w:oddVBand="0" w:evenVBand="0" w:oddHBand="0" w:evenHBand="0" w:firstRowFirstColumn="0" w:firstRowLastColumn="0" w:lastRowFirstColumn="0" w:lastRowLastColumn="0"/>
            <w:tcW w:w="2376" w:type="dxa"/>
          </w:tcPr>
          <w:p w14:paraId="5742576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01ABF217" w14:textId="02A10715" w:rsidR="004128C8" w:rsidRPr="004128C8" w:rsidRDefault="004128C8" w:rsidP="00D628A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5B0884">
              <w:rPr>
                <w:rFonts w:ascii="Calibri" w:eastAsia="Calibri" w:hAnsi="Calibri" w:cs="Times New Roman"/>
              </w:rPr>
              <w:t>Jessica Araceli Rodríguez Solís</w:t>
            </w:r>
          </w:p>
        </w:tc>
      </w:tr>
      <w:tr w:rsidR="004128C8" w:rsidRPr="004128C8" w14:paraId="0E637C1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07BAF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6E9CBF4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33B17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99D0C5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8EE90F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8269E73" w14:textId="77777777" w:rsidTr="00BF715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CF92C06" w14:textId="77777777" w:rsidR="004128C8" w:rsidRPr="004128C8" w:rsidRDefault="004128C8" w:rsidP="004128C8">
            <w:pPr>
              <w:tabs>
                <w:tab w:val="left" w:pos="945"/>
              </w:tabs>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E1AE09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51B17F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2C99986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Firma de convenios interinstitucionales</w:t>
            </w:r>
          </w:p>
        </w:tc>
        <w:tc>
          <w:tcPr>
            <w:tcW w:w="6663" w:type="dxa"/>
            <w:noWrap/>
            <w:hideMark/>
          </w:tcPr>
          <w:p w14:paraId="1B77FC6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Representación del Tribunal a través de la firma de convenios con instituciones homólogas, académicas y gubernamentales en temas de impartición de justicia y sociales.</w:t>
            </w:r>
          </w:p>
        </w:tc>
      </w:tr>
      <w:tr w:rsidR="004128C8" w:rsidRPr="004128C8" w14:paraId="1B03CA5B" w14:textId="77777777" w:rsidTr="005113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B72638C" w14:textId="77777777" w:rsidR="004128C8" w:rsidRPr="004128C8" w:rsidRDefault="004128C8" w:rsidP="00511399">
            <w:pPr>
              <w:rPr>
                <w:rFonts w:ascii="Calibri" w:eastAsia="Calibri" w:hAnsi="Calibri" w:cs="Times New Roman"/>
              </w:rPr>
            </w:pPr>
            <w:r w:rsidRPr="004128C8">
              <w:rPr>
                <w:rFonts w:ascii="Calibri" w:eastAsia="Calibri" w:hAnsi="Calibri" w:cs="Times New Roman"/>
              </w:rPr>
              <w:t>Organización del informe anual de actividades</w:t>
            </w:r>
          </w:p>
        </w:tc>
        <w:tc>
          <w:tcPr>
            <w:tcW w:w="6663" w:type="dxa"/>
            <w:noWrap/>
          </w:tcPr>
          <w:p w14:paraId="4E61DA6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de logística para rendir al Pleno del Tribunal de Justicia Administrativa del Estado de Guanajuato en la última sesión de cada año, la que será solemne, un informe, dando cuenta del funcionamiento del Tribunal y de los principales criterios adoptados por éste en sus decisiones, mismo que deberá turnarse a los Poderes del Estado.</w:t>
            </w:r>
          </w:p>
        </w:tc>
      </w:tr>
      <w:tr w:rsidR="004128C8" w:rsidRPr="004128C8" w14:paraId="22258529"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7B76B5F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Despacho de la correspondencia del Tribunal</w:t>
            </w:r>
          </w:p>
        </w:tc>
        <w:tc>
          <w:tcPr>
            <w:tcW w:w="6663" w:type="dxa"/>
            <w:noWrap/>
          </w:tcPr>
          <w:p w14:paraId="143075D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recibe y despacha la correspondencia del Tribunal de Justicia Administrativa del Estado de Guanajuato.</w:t>
            </w:r>
          </w:p>
        </w:tc>
      </w:tr>
      <w:tr w:rsidR="004128C8" w:rsidRPr="004128C8" w14:paraId="72528504" w14:textId="77777777" w:rsidTr="00BF715E">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1472376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Presidencia</w:t>
            </w:r>
          </w:p>
        </w:tc>
        <w:tc>
          <w:tcPr>
            <w:tcW w:w="6663" w:type="dxa"/>
            <w:noWrap/>
          </w:tcPr>
          <w:p w14:paraId="7CC37AF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Presidencia.</w:t>
            </w:r>
          </w:p>
        </w:tc>
      </w:tr>
    </w:tbl>
    <w:p w14:paraId="62C5D85F" w14:textId="77777777" w:rsidR="004128C8" w:rsidRPr="004128C8" w:rsidRDefault="004128C8" w:rsidP="004128C8">
      <w:pPr>
        <w:spacing w:after="200" w:line="276" w:lineRule="auto"/>
        <w:jc w:val="both"/>
        <w:rPr>
          <w:rFonts w:ascii="Calibri" w:eastAsia="Calibri" w:hAnsi="Calibri" w:cs="Times New Roman"/>
        </w:rPr>
      </w:pPr>
    </w:p>
    <w:p w14:paraId="5B0AA055" w14:textId="77777777" w:rsidR="004128C8" w:rsidRPr="004128C8" w:rsidRDefault="004128C8" w:rsidP="004128C8">
      <w:pPr>
        <w:spacing w:after="200" w:line="276" w:lineRule="auto"/>
        <w:jc w:val="both"/>
        <w:rPr>
          <w:rFonts w:ascii="Calibri" w:eastAsia="Calibri" w:hAnsi="Calibri" w:cs="Times New Roman"/>
        </w:rPr>
      </w:pPr>
    </w:p>
    <w:p w14:paraId="41B5C554" w14:textId="77777777" w:rsidR="004128C8" w:rsidRDefault="004128C8" w:rsidP="004128C8">
      <w:pPr>
        <w:spacing w:after="200" w:line="276" w:lineRule="auto"/>
        <w:jc w:val="both"/>
        <w:rPr>
          <w:rFonts w:ascii="Calibri" w:eastAsia="Calibri" w:hAnsi="Calibri" w:cs="Times New Roman"/>
        </w:rPr>
      </w:pPr>
    </w:p>
    <w:p w14:paraId="0684F00A" w14:textId="77777777" w:rsidR="001378BB" w:rsidRDefault="001378BB" w:rsidP="004128C8">
      <w:pPr>
        <w:spacing w:after="200" w:line="276" w:lineRule="auto"/>
        <w:jc w:val="both"/>
        <w:rPr>
          <w:rFonts w:ascii="Calibri" w:eastAsia="Calibri" w:hAnsi="Calibri" w:cs="Times New Roman"/>
        </w:rPr>
      </w:pPr>
    </w:p>
    <w:p w14:paraId="34F96C1A" w14:textId="77777777" w:rsidR="001378BB" w:rsidRDefault="001378BB" w:rsidP="004128C8">
      <w:pPr>
        <w:spacing w:after="200" w:line="276" w:lineRule="auto"/>
        <w:jc w:val="both"/>
        <w:rPr>
          <w:rFonts w:ascii="Calibri" w:eastAsia="Calibri" w:hAnsi="Calibri" w:cs="Times New Roman"/>
        </w:rPr>
      </w:pPr>
    </w:p>
    <w:p w14:paraId="5FB4EB53" w14:textId="77777777" w:rsidR="001378BB" w:rsidRDefault="001378BB" w:rsidP="004128C8">
      <w:pPr>
        <w:spacing w:after="200" w:line="276" w:lineRule="auto"/>
        <w:jc w:val="both"/>
        <w:rPr>
          <w:rFonts w:ascii="Calibri" w:eastAsia="Calibri" w:hAnsi="Calibri" w:cs="Times New Roman"/>
        </w:rPr>
      </w:pPr>
    </w:p>
    <w:p w14:paraId="3AB4ACBD" w14:textId="77777777" w:rsidR="001378BB" w:rsidRDefault="001378BB" w:rsidP="004128C8">
      <w:pPr>
        <w:spacing w:after="200" w:line="276" w:lineRule="auto"/>
        <w:jc w:val="both"/>
        <w:rPr>
          <w:rFonts w:ascii="Calibri" w:eastAsia="Calibri" w:hAnsi="Calibri" w:cs="Times New Roman"/>
        </w:rPr>
      </w:pPr>
    </w:p>
    <w:p w14:paraId="74DBDA67" w14:textId="77777777" w:rsidR="005B0884" w:rsidRDefault="005B0884" w:rsidP="004128C8">
      <w:pPr>
        <w:spacing w:after="200" w:line="276" w:lineRule="auto"/>
        <w:jc w:val="both"/>
        <w:rPr>
          <w:rFonts w:ascii="Calibri" w:eastAsia="Calibri" w:hAnsi="Calibri" w:cs="Times New Roman"/>
        </w:rPr>
      </w:pPr>
    </w:p>
    <w:p w14:paraId="63B370D6" w14:textId="77777777" w:rsidR="001378BB" w:rsidRDefault="001378BB"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0C66C1" w:rsidRPr="004128C8" w14:paraId="6B214A70" w14:textId="77777777" w:rsidTr="000C66C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3E7B542" w14:textId="67C48F5E" w:rsidR="000C66C1" w:rsidRPr="000C66C1" w:rsidRDefault="00A237AD" w:rsidP="000C66C1">
            <w:pPr>
              <w:pStyle w:val="Ttulo2"/>
              <w:spacing w:before="0"/>
              <w:jc w:val="center"/>
              <w:rPr>
                <w:rFonts w:asciiTheme="minorHAnsi" w:eastAsia="Calibri" w:hAnsiTheme="minorHAnsi"/>
                <w:b/>
                <w:sz w:val="22"/>
                <w:szCs w:val="22"/>
              </w:rPr>
            </w:pPr>
            <w:bookmarkStart w:id="6" w:name="_Toc88641109"/>
            <w:r w:rsidRPr="000C66C1">
              <w:rPr>
                <w:rFonts w:asciiTheme="minorHAnsi" w:eastAsia="Calibri" w:hAnsiTheme="minorHAnsi"/>
                <w:b/>
                <w:color w:val="FFFFFF" w:themeColor="background1"/>
                <w:sz w:val="22"/>
                <w:szCs w:val="22"/>
              </w:rPr>
              <w:lastRenderedPageBreak/>
              <w:t>SECRETARÍA TÉCNICA</w:t>
            </w:r>
            <w:bookmarkEnd w:id="6"/>
          </w:p>
        </w:tc>
      </w:tr>
    </w:tbl>
    <w:p w14:paraId="22DCF099" w14:textId="29E7E2FC" w:rsidR="00BF715E" w:rsidRPr="001378BB" w:rsidRDefault="00BF715E" w:rsidP="000C66C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4"/>
        <w:gridCol w:w="6474"/>
      </w:tblGrid>
      <w:tr w:rsidR="004128C8" w:rsidRPr="004128C8" w14:paraId="06FB1584"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3BA427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B95A582"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Técnica</w:t>
            </w:r>
          </w:p>
        </w:tc>
      </w:tr>
      <w:tr w:rsidR="004128C8" w:rsidRPr="004128C8" w14:paraId="7AAADE8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9751FA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D4C1412" w14:textId="38CFB596"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7623B7">
              <w:rPr>
                <w:rFonts w:ascii="Calibri" w:eastAsia="Calibri" w:hAnsi="Calibri" w:cs="Times New Roman"/>
              </w:rPr>
              <w:t xml:space="preserve">Jessica </w:t>
            </w:r>
            <w:r w:rsidR="005B0884">
              <w:rPr>
                <w:rFonts w:ascii="Calibri" w:eastAsia="Calibri" w:hAnsi="Calibri" w:cs="Times New Roman"/>
              </w:rPr>
              <w:t>Araceli</w:t>
            </w:r>
            <w:r w:rsidR="007623B7">
              <w:rPr>
                <w:rFonts w:ascii="Calibri" w:eastAsia="Calibri" w:hAnsi="Calibri" w:cs="Times New Roman"/>
              </w:rPr>
              <w:t xml:space="preserve"> Rodríguez Solís</w:t>
            </w:r>
          </w:p>
        </w:tc>
      </w:tr>
      <w:tr w:rsidR="004128C8" w:rsidRPr="004128C8" w14:paraId="699C2BB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828327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0924F373" w14:textId="0654C104"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Secretari</w:t>
            </w:r>
            <w:r w:rsidR="007623B7">
              <w:rPr>
                <w:rFonts w:ascii="Calibri" w:eastAsia="Calibri" w:hAnsi="Calibri" w:cs="Times New Roman"/>
              </w:rPr>
              <w:t>a</w:t>
            </w:r>
            <w:r w:rsidRPr="004128C8">
              <w:rPr>
                <w:rFonts w:ascii="Calibri" w:eastAsia="Calibri" w:hAnsi="Calibri" w:cs="Times New Roman"/>
              </w:rPr>
              <w:t xml:space="preserve"> Técnic</w:t>
            </w:r>
            <w:r w:rsidR="007623B7">
              <w:rPr>
                <w:rFonts w:ascii="Calibri" w:eastAsia="Calibri" w:hAnsi="Calibri" w:cs="Times New Roman"/>
              </w:rPr>
              <w:t>a</w:t>
            </w:r>
          </w:p>
        </w:tc>
      </w:tr>
      <w:tr w:rsidR="004128C8" w:rsidRPr="004128C8" w14:paraId="6327E64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44DF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83FD05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9804ED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CBA21B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BAD115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1202</w:t>
            </w:r>
          </w:p>
        </w:tc>
      </w:tr>
      <w:tr w:rsidR="004128C8" w:rsidRPr="004128C8" w14:paraId="3E16CB6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A5C719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777E29CE" w14:textId="1339B9BC" w:rsidR="004128C8" w:rsidRPr="004128C8" w:rsidRDefault="00184E3E"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j</w:t>
            </w:r>
            <w:r w:rsidR="004A30E3">
              <w:rPr>
                <w:rFonts w:ascii="Calibri" w:eastAsia="Calibri" w:hAnsi="Calibri" w:cs="Times New Roman"/>
              </w:rPr>
              <w:t>e</w:t>
            </w:r>
            <w:r w:rsidR="00AB7818">
              <w:rPr>
                <w:rFonts w:ascii="Calibri" w:eastAsia="Calibri" w:hAnsi="Calibri" w:cs="Times New Roman"/>
              </w:rPr>
              <w:t>ssica.rodriguez@guanajuato.gob.mx</w:t>
            </w:r>
          </w:p>
        </w:tc>
      </w:tr>
      <w:tr w:rsidR="004128C8" w:rsidRPr="004128C8" w14:paraId="7CE92339" w14:textId="77777777" w:rsidTr="00511399">
        <w:tc>
          <w:tcPr>
            <w:cnfStyle w:val="001000000000" w:firstRow="0" w:lastRow="0" w:firstColumn="1" w:lastColumn="0" w:oddVBand="0" w:evenVBand="0" w:oddHBand="0" w:evenHBand="0" w:firstRowFirstColumn="0" w:firstRowLastColumn="0" w:lastRowFirstColumn="0" w:lastRowLastColumn="0"/>
            <w:tcW w:w="2376" w:type="dxa"/>
          </w:tcPr>
          <w:p w14:paraId="0B8538B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1381FD8F" w14:textId="18C68CA0" w:rsidR="004128C8" w:rsidRPr="004128C8" w:rsidRDefault="00897D5B" w:rsidP="005113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Catalina González Flores</w:t>
            </w:r>
          </w:p>
        </w:tc>
      </w:tr>
      <w:tr w:rsidR="004128C8" w:rsidRPr="004128C8" w14:paraId="4E652AB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F93E7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2DE1F5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823E76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A248D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75D7A2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BC9322F"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47083CE" w14:textId="77777777" w:rsidR="004128C8" w:rsidRPr="004128C8" w:rsidRDefault="004128C8" w:rsidP="004128C8">
            <w:pPr>
              <w:jc w:val="center"/>
              <w:rPr>
                <w:rFonts w:ascii="Calibri" w:eastAsia="Calibri" w:hAnsi="Calibri" w:cs="Times New Roman"/>
                <w:lang w:eastAsia="es-MX"/>
              </w:rPr>
            </w:pPr>
            <w:r w:rsidRPr="004128C8">
              <w:rPr>
                <w:rFonts w:ascii="Calibri" w:eastAsia="Calibri" w:hAnsi="Calibri" w:cs="Times New Roman"/>
                <w:lang w:eastAsia="es-MX"/>
              </w:rPr>
              <w:t>Serie</w:t>
            </w:r>
          </w:p>
        </w:tc>
        <w:tc>
          <w:tcPr>
            <w:tcW w:w="6663" w:type="dxa"/>
            <w:noWrap/>
            <w:hideMark/>
          </w:tcPr>
          <w:p w14:paraId="6B7D2A3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Descripción</w:t>
            </w:r>
          </w:p>
        </w:tc>
      </w:tr>
      <w:tr w:rsidR="004128C8" w:rsidRPr="004128C8" w14:paraId="3B392538" w14:textId="77777777" w:rsidTr="00983C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30970387" w14:textId="77777777" w:rsidR="004128C8" w:rsidRPr="004128C8" w:rsidRDefault="004128C8" w:rsidP="00983C89">
            <w:pPr>
              <w:jc w:val="both"/>
              <w:rPr>
                <w:rFonts w:ascii="Calibri" w:eastAsia="Calibri" w:hAnsi="Calibri" w:cs="Times New Roman"/>
              </w:rPr>
            </w:pPr>
            <w:r w:rsidRPr="004128C8">
              <w:rPr>
                <w:rFonts w:ascii="Calibri" w:eastAsia="Calibri" w:hAnsi="Calibri" w:cs="Times New Roman"/>
              </w:rPr>
              <w:t>Seguimiento a los planes y programas de trabajo</w:t>
            </w:r>
          </w:p>
        </w:tc>
        <w:tc>
          <w:tcPr>
            <w:tcW w:w="6663" w:type="dxa"/>
            <w:noWrap/>
            <w:hideMark/>
          </w:tcPr>
          <w:p w14:paraId="2C6F0C57" w14:textId="188344AB"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Dar seguimiento a la adecuada ejecución de los planes y programas de trabajo del Tribunal, solicitando los datos e información que sea necesaria y dando cuenta a quien ocupe la Presidencia del cumplimiento de las acciones, metas y objetivos.</w:t>
            </w:r>
          </w:p>
        </w:tc>
      </w:tr>
      <w:tr w:rsidR="004128C8" w:rsidRPr="004128C8" w14:paraId="587CE1DB" w14:textId="77777777" w:rsidTr="00983C8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A55B75A" w14:textId="77777777" w:rsidR="004128C8" w:rsidRPr="004128C8" w:rsidRDefault="004128C8" w:rsidP="00983C89">
            <w:pPr>
              <w:jc w:val="both"/>
              <w:rPr>
                <w:rFonts w:ascii="Calibri" w:eastAsia="Calibri" w:hAnsi="Calibri" w:cs="Times New Roman"/>
              </w:rPr>
            </w:pPr>
            <w:r w:rsidRPr="004128C8">
              <w:rPr>
                <w:rFonts w:ascii="Calibri" w:eastAsia="Calibri" w:hAnsi="Calibri" w:cs="Times New Roman"/>
              </w:rPr>
              <w:t>Sesiones de la Comisión de Justicia Abierta</w:t>
            </w:r>
          </w:p>
        </w:tc>
        <w:tc>
          <w:tcPr>
            <w:tcW w:w="6663" w:type="dxa"/>
            <w:noWrap/>
          </w:tcPr>
          <w:p w14:paraId="6567C1A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La Comisión de Justicia Abierta, busca fomentar esta forma de gestión pública aplicada al quehacer de la administración de la justicia que redefine la vinculación entre el TJA Guanajuato y la sociedad en general, basándose en los principios de transparencia, acceso a la información, participación y colaboración e innovación, rendición de cuentas y uso de nuevas tecnologías.</w:t>
            </w:r>
          </w:p>
        </w:tc>
      </w:tr>
      <w:tr w:rsidR="004128C8" w:rsidRPr="004128C8" w14:paraId="7FD22451" w14:textId="77777777" w:rsidTr="00BF7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9F1859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Logística para la realización de eventos del Tribunal</w:t>
            </w:r>
          </w:p>
        </w:tc>
        <w:tc>
          <w:tcPr>
            <w:tcW w:w="6663" w:type="dxa"/>
            <w:noWrap/>
          </w:tcPr>
          <w:p w14:paraId="519FF04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Coordinar la logística para la realización de eventos del Tribunal, para lo cual tendrá a su cargo la administración del uso del Salón del Pleno, así como del personal de apoyo que se designe para ello.</w:t>
            </w:r>
          </w:p>
        </w:tc>
      </w:tr>
      <w:tr w:rsidR="004128C8" w:rsidRPr="004128C8" w14:paraId="41A830B0" w14:textId="77777777" w:rsidTr="00983C89">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BC824A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 la Secretaría Técnica</w:t>
            </w:r>
          </w:p>
        </w:tc>
        <w:tc>
          <w:tcPr>
            <w:tcW w:w="6663" w:type="dxa"/>
            <w:noWrap/>
            <w:vAlign w:val="center"/>
          </w:tcPr>
          <w:p w14:paraId="0833AE08" w14:textId="77777777" w:rsidR="004128C8" w:rsidRPr="004128C8" w:rsidRDefault="004128C8" w:rsidP="00983C8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s-MX"/>
              </w:rPr>
            </w:pPr>
            <w:r w:rsidRPr="004128C8">
              <w:rPr>
                <w:rFonts w:ascii="Calibri" w:eastAsia="Calibri" w:hAnsi="Calibri" w:cs="Times New Roman"/>
                <w:lang w:eastAsia="es-MX"/>
              </w:rPr>
              <w:t>Son las comunicaciones que se emiten y reciben en el desarrollo de las actividades de la Secretaría Técnica.</w:t>
            </w:r>
          </w:p>
        </w:tc>
      </w:tr>
    </w:tbl>
    <w:p w14:paraId="6C60AA39" w14:textId="77777777" w:rsidR="004128C8" w:rsidRPr="004128C8" w:rsidRDefault="004128C8" w:rsidP="004128C8">
      <w:pPr>
        <w:spacing w:after="200" w:line="276" w:lineRule="auto"/>
        <w:jc w:val="both"/>
        <w:rPr>
          <w:rFonts w:ascii="Calibri" w:eastAsia="Calibri" w:hAnsi="Calibri" w:cs="Times New Roman"/>
        </w:rPr>
      </w:pPr>
    </w:p>
    <w:p w14:paraId="536F4830" w14:textId="77777777" w:rsidR="004128C8" w:rsidRPr="004128C8" w:rsidRDefault="004128C8" w:rsidP="004128C8">
      <w:pPr>
        <w:spacing w:after="200" w:line="276" w:lineRule="auto"/>
        <w:jc w:val="both"/>
        <w:rPr>
          <w:rFonts w:ascii="Calibri" w:eastAsia="Calibri" w:hAnsi="Calibri" w:cs="Times New Roman"/>
        </w:rPr>
      </w:pPr>
    </w:p>
    <w:p w14:paraId="6F314076" w14:textId="77777777" w:rsidR="004128C8" w:rsidRPr="004128C8" w:rsidRDefault="004128C8" w:rsidP="004128C8">
      <w:pPr>
        <w:spacing w:after="200" w:line="276" w:lineRule="auto"/>
        <w:jc w:val="both"/>
        <w:rPr>
          <w:rFonts w:ascii="Calibri" w:eastAsia="Calibri" w:hAnsi="Calibri" w:cs="Times New Roman"/>
        </w:rPr>
      </w:pPr>
    </w:p>
    <w:p w14:paraId="4F82E5B4" w14:textId="77777777" w:rsidR="004128C8" w:rsidRPr="004128C8" w:rsidRDefault="004128C8" w:rsidP="004128C8">
      <w:pPr>
        <w:spacing w:after="200" w:line="276" w:lineRule="auto"/>
        <w:jc w:val="both"/>
        <w:rPr>
          <w:rFonts w:ascii="Calibri" w:eastAsia="Calibri" w:hAnsi="Calibri" w:cs="Times New Roman"/>
        </w:rPr>
      </w:pPr>
    </w:p>
    <w:p w14:paraId="6BB30786" w14:textId="77777777" w:rsidR="004128C8" w:rsidRPr="004128C8" w:rsidRDefault="004128C8" w:rsidP="004128C8">
      <w:pPr>
        <w:spacing w:after="200" w:line="276" w:lineRule="auto"/>
        <w:jc w:val="both"/>
        <w:rPr>
          <w:rFonts w:ascii="Calibri" w:eastAsia="Calibri" w:hAnsi="Calibri" w:cs="Times New Roman"/>
        </w:rPr>
      </w:pPr>
    </w:p>
    <w:p w14:paraId="4E34976A" w14:textId="77777777" w:rsidR="004128C8" w:rsidRPr="004128C8" w:rsidRDefault="004128C8" w:rsidP="004128C8">
      <w:pPr>
        <w:spacing w:after="200" w:line="276" w:lineRule="auto"/>
        <w:jc w:val="both"/>
        <w:rPr>
          <w:rFonts w:ascii="Calibri" w:eastAsia="Calibri" w:hAnsi="Calibri" w:cs="Times New Roman"/>
        </w:rPr>
      </w:pPr>
    </w:p>
    <w:p w14:paraId="52A1A189" w14:textId="77777777" w:rsidR="004128C8" w:rsidRPr="004128C8" w:rsidRDefault="004128C8" w:rsidP="004128C8">
      <w:pPr>
        <w:spacing w:after="200" w:line="276" w:lineRule="auto"/>
        <w:jc w:val="both"/>
        <w:rPr>
          <w:rFonts w:ascii="Calibri" w:eastAsia="Calibri" w:hAnsi="Calibri" w:cs="Times New Roman"/>
        </w:rPr>
      </w:pPr>
    </w:p>
    <w:p w14:paraId="1DBEF16B"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0796578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7F2C5AE" w14:textId="2B40A3BA" w:rsidR="00A237AD" w:rsidRPr="00A237AD" w:rsidRDefault="00A237AD" w:rsidP="003E7695">
            <w:pPr>
              <w:pStyle w:val="Ttulo2"/>
              <w:spacing w:before="0"/>
              <w:jc w:val="center"/>
              <w:rPr>
                <w:rFonts w:asciiTheme="minorHAnsi" w:eastAsia="Calibri" w:hAnsiTheme="minorHAnsi"/>
                <w:b/>
                <w:sz w:val="22"/>
                <w:szCs w:val="22"/>
              </w:rPr>
            </w:pPr>
            <w:bookmarkStart w:id="7" w:name="_Toc88641110"/>
            <w:r>
              <w:rPr>
                <w:rFonts w:asciiTheme="minorHAnsi" w:eastAsia="Calibri" w:hAnsiTheme="minorHAnsi"/>
                <w:b/>
                <w:color w:val="FFFFFF" w:themeColor="background1"/>
                <w:sz w:val="22"/>
                <w:szCs w:val="22"/>
              </w:rPr>
              <w:lastRenderedPageBreak/>
              <w:t>COORDINACIÓN DE COMUNICACIÓN SOCIAL</w:t>
            </w:r>
            <w:bookmarkEnd w:id="7"/>
          </w:p>
        </w:tc>
      </w:tr>
    </w:tbl>
    <w:p w14:paraId="414057E2" w14:textId="633504AB" w:rsidR="004128C8" w:rsidRPr="001378BB" w:rsidRDefault="004128C8" w:rsidP="00A237AD">
      <w:pPr>
        <w:spacing w:after="0" w:line="240" w:lineRule="auto"/>
        <w:jc w:val="center"/>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6"/>
        <w:gridCol w:w="6472"/>
      </w:tblGrid>
      <w:tr w:rsidR="004128C8" w:rsidRPr="004128C8" w14:paraId="75EBF9AC"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7853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F38178B"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Comunicación Social</w:t>
            </w:r>
          </w:p>
        </w:tc>
      </w:tr>
      <w:tr w:rsidR="004128C8" w:rsidRPr="004128C8" w14:paraId="13ABFFD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8D634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CB9EC5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Arnulfo Morales González</w:t>
            </w:r>
          </w:p>
        </w:tc>
      </w:tr>
      <w:tr w:rsidR="004128C8" w:rsidRPr="004128C8" w14:paraId="672018E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882FD8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445DC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Comunicación Social</w:t>
            </w:r>
          </w:p>
        </w:tc>
      </w:tr>
      <w:tr w:rsidR="004128C8" w:rsidRPr="004128C8" w14:paraId="74CE716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6968C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7E69AD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EB4527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EE0A98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BD53DE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1210</w:t>
            </w:r>
          </w:p>
        </w:tc>
      </w:tr>
      <w:tr w:rsidR="004128C8" w:rsidRPr="004128C8" w14:paraId="2B3B5F4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6CC2B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1AB7F3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amoralesgon@guanajuato.gob.mx</w:t>
            </w:r>
          </w:p>
        </w:tc>
      </w:tr>
      <w:tr w:rsidR="004128C8" w:rsidRPr="004128C8" w14:paraId="7CFAD76B" w14:textId="77777777" w:rsidTr="00983C89">
        <w:tc>
          <w:tcPr>
            <w:cnfStyle w:val="001000000000" w:firstRow="0" w:lastRow="0" w:firstColumn="1" w:lastColumn="0" w:oddVBand="0" w:evenVBand="0" w:oddHBand="0" w:evenHBand="0" w:firstRowFirstColumn="0" w:firstRowLastColumn="0" w:lastRowFirstColumn="0" w:lastRowLastColumn="0"/>
            <w:tcW w:w="2376" w:type="dxa"/>
          </w:tcPr>
          <w:p w14:paraId="1FC316E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5368F7E4" w14:textId="77777777" w:rsidR="004128C8" w:rsidRPr="004128C8" w:rsidRDefault="004128C8" w:rsidP="00983C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Arnulfo Morales González</w:t>
            </w:r>
          </w:p>
        </w:tc>
      </w:tr>
      <w:tr w:rsidR="004128C8" w:rsidRPr="004128C8" w14:paraId="4043C21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270B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AFC688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FC14C1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279B0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16DE39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276DD533"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58FC65E"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7BA0C12"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D56AE6D" w14:textId="77777777" w:rsidTr="00983C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B98C40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 xml:space="preserve">Cobertura de actividades relevantes del Tribunal </w:t>
            </w:r>
          </w:p>
        </w:tc>
        <w:tc>
          <w:tcPr>
            <w:tcW w:w="6663" w:type="dxa"/>
            <w:noWrap/>
            <w:vAlign w:val="center"/>
            <w:hideMark/>
          </w:tcPr>
          <w:p w14:paraId="40815996" w14:textId="64109E62" w:rsidR="004128C8" w:rsidRPr="004128C8" w:rsidRDefault="004128C8" w:rsidP="00983C8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w:t>
            </w:r>
            <w:r w:rsidRPr="004128C8">
              <w:rPr>
                <w:rFonts w:ascii="Calibri" w:eastAsia="Calibri" w:hAnsi="Calibri" w:cs="Times New Roman"/>
              </w:rPr>
              <w:t xml:space="preserve"> </w:t>
            </w:r>
            <w:r w:rsidRPr="004128C8">
              <w:rPr>
                <w:rFonts w:ascii="Calibri" w:eastAsia="Times New Roman" w:hAnsi="Calibri" w:cs="Times New Roman"/>
                <w:lang w:eastAsia="es-MX"/>
              </w:rPr>
              <w:t>Imágenes fijas o en movimiento para su posterior publicación en medios institucionales.</w:t>
            </w:r>
          </w:p>
        </w:tc>
      </w:tr>
      <w:tr w:rsidR="004128C8" w:rsidRPr="004128C8" w14:paraId="2A7D400D" w14:textId="77777777" w:rsidTr="00983C89">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16E6AC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Emisión de comunicados de prensa</w:t>
            </w:r>
          </w:p>
        </w:tc>
        <w:tc>
          <w:tcPr>
            <w:tcW w:w="6663" w:type="dxa"/>
            <w:noWrap/>
            <w:vAlign w:val="center"/>
          </w:tcPr>
          <w:p w14:paraId="4402622D" w14:textId="77777777" w:rsidR="004128C8" w:rsidRPr="004128C8" w:rsidRDefault="004128C8" w:rsidP="00983C8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 comunicados de prensa para la transmisión de contenidos específicos, dando el seguimiento correspondiente.</w:t>
            </w:r>
          </w:p>
        </w:tc>
      </w:tr>
      <w:tr w:rsidR="004128C8" w:rsidRPr="004128C8" w14:paraId="798AAC0C" w14:textId="77777777" w:rsidTr="00983C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20EF530" w14:textId="77777777" w:rsidR="004128C8" w:rsidRPr="004128C8" w:rsidRDefault="004128C8" w:rsidP="00983C89">
            <w:pPr>
              <w:jc w:val="both"/>
              <w:rPr>
                <w:rFonts w:ascii="Calibri" w:eastAsia="Calibri" w:hAnsi="Calibri" w:cs="Times New Roman"/>
              </w:rPr>
            </w:pPr>
            <w:r w:rsidRPr="004128C8">
              <w:rPr>
                <w:rFonts w:ascii="Calibri" w:eastAsia="Calibri" w:hAnsi="Calibri" w:cs="Times New Roman"/>
              </w:rPr>
              <w:t>Implementación del plan anual de medios del Tribunal</w:t>
            </w:r>
          </w:p>
        </w:tc>
        <w:tc>
          <w:tcPr>
            <w:tcW w:w="6663" w:type="dxa"/>
            <w:noWrap/>
          </w:tcPr>
          <w:p w14:paraId="32E0EA5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para integrar el Pan Anual de Medios del Tribunal, consistente en el establecimiento del conjunto de medios de comunicación, para alcanzar a la población objetivo invirtiendo el presupuesto disponible para comprar tiempo o espacio en dichos medios.</w:t>
            </w:r>
          </w:p>
        </w:tc>
      </w:tr>
      <w:tr w:rsidR="004128C8" w:rsidRPr="004128C8" w14:paraId="28F31A11" w14:textId="77777777" w:rsidTr="00983C8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F06121D" w14:textId="77777777" w:rsidR="004128C8" w:rsidRPr="004128C8" w:rsidRDefault="004128C8" w:rsidP="00983C89">
            <w:pPr>
              <w:jc w:val="both"/>
              <w:rPr>
                <w:rFonts w:ascii="Calibri" w:eastAsia="Calibri" w:hAnsi="Calibri" w:cs="Times New Roman"/>
              </w:rPr>
            </w:pPr>
            <w:r w:rsidRPr="004128C8">
              <w:rPr>
                <w:rFonts w:ascii="Calibri" w:eastAsia="Calibri" w:hAnsi="Calibri" w:cs="Times New Roman"/>
              </w:rPr>
              <w:t>Elaboración de publicaciones editoriales</w:t>
            </w:r>
          </w:p>
        </w:tc>
        <w:tc>
          <w:tcPr>
            <w:tcW w:w="6663" w:type="dxa"/>
            <w:noWrap/>
          </w:tcPr>
          <w:p w14:paraId="26F1E53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Diseño e impresión de publicaciones editoriales enfocadas principalmente a difundir atribuciones y resultados del Tribunal, tales como informes anuales de actividades, compilaciones normativas y aniversarios institucionales.</w:t>
            </w:r>
          </w:p>
        </w:tc>
      </w:tr>
    </w:tbl>
    <w:p w14:paraId="7C7249E3" w14:textId="77777777" w:rsidR="004128C8" w:rsidRPr="004128C8" w:rsidRDefault="004128C8" w:rsidP="004128C8">
      <w:pPr>
        <w:spacing w:after="200" w:line="276" w:lineRule="auto"/>
        <w:jc w:val="both"/>
        <w:rPr>
          <w:rFonts w:ascii="Calibri" w:eastAsia="Calibri" w:hAnsi="Calibri" w:cs="Times New Roman"/>
        </w:rPr>
      </w:pPr>
    </w:p>
    <w:p w14:paraId="478981CD" w14:textId="77777777" w:rsidR="004128C8" w:rsidRDefault="004128C8" w:rsidP="004128C8">
      <w:pPr>
        <w:spacing w:after="200" w:line="276" w:lineRule="auto"/>
        <w:jc w:val="both"/>
        <w:rPr>
          <w:rFonts w:ascii="Calibri" w:eastAsia="Calibri" w:hAnsi="Calibri" w:cs="Times New Roman"/>
        </w:rPr>
      </w:pPr>
    </w:p>
    <w:p w14:paraId="6CFD3558" w14:textId="77777777" w:rsidR="00126B39" w:rsidRDefault="00126B39" w:rsidP="004128C8">
      <w:pPr>
        <w:spacing w:after="200" w:line="276" w:lineRule="auto"/>
        <w:jc w:val="both"/>
        <w:rPr>
          <w:rFonts w:ascii="Calibri" w:eastAsia="Calibri" w:hAnsi="Calibri" w:cs="Times New Roman"/>
        </w:rPr>
      </w:pPr>
    </w:p>
    <w:p w14:paraId="627E8F8F" w14:textId="77777777" w:rsidR="00126B39" w:rsidRPr="004128C8" w:rsidRDefault="00126B39" w:rsidP="004128C8">
      <w:pPr>
        <w:spacing w:after="200" w:line="276" w:lineRule="auto"/>
        <w:jc w:val="both"/>
        <w:rPr>
          <w:rFonts w:ascii="Calibri" w:eastAsia="Calibri" w:hAnsi="Calibri" w:cs="Times New Roman"/>
        </w:rPr>
      </w:pPr>
    </w:p>
    <w:p w14:paraId="01456487" w14:textId="77777777" w:rsidR="004128C8" w:rsidRPr="004128C8" w:rsidRDefault="004128C8" w:rsidP="004128C8">
      <w:pPr>
        <w:spacing w:after="200" w:line="276" w:lineRule="auto"/>
        <w:jc w:val="both"/>
        <w:rPr>
          <w:rFonts w:ascii="Calibri" w:eastAsia="Calibri" w:hAnsi="Calibri" w:cs="Times New Roman"/>
        </w:rPr>
      </w:pPr>
    </w:p>
    <w:p w14:paraId="5E2E345B" w14:textId="77777777" w:rsidR="004128C8" w:rsidRPr="004128C8" w:rsidRDefault="004128C8" w:rsidP="004128C8">
      <w:pPr>
        <w:spacing w:after="200" w:line="276" w:lineRule="auto"/>
        <w:jc w:val="both"/>
        <w:rPr>
          <w:rFonts w:ascii="Calibri" w:eastAsia="Calibri" w:hAnsi="Calibri" w:cs="Times New Roman"/>
        </w:rPr>
      </w:pPr>
    </w:p>
    <w:p w14:paraId="2D9B726F" w14:textId="77777777" w:rsidR="004128C8" w:rsidRPr="004128C8" w:rsidRDefault="004128C8" w:rsidP="004128C8">
      <w:pPr>
        <w:spacing w:after="200" w:line="276" w:lineRule="auto"/>
        <w:jc w:val="both"/>
        <w:rPr>
          <w:rFonts w:ascii="Calibri" w:eastAsia="Calibri" w:hAnsi="Calibri" w:cs="Times New Roman"/>
        </w:rPr>
      </w:pPr>
    </w:p>
    <w:p w14:paraId="3F81D66E" w14:textId="77777777" w:rsidR="004128C8" w:rsidRDefault="004128C8" w:rsidP="004128C8">
      <w:pPr>
        <w:spacing w:after="200" w:line="276" w:lineRule="auto"/>
        <w:jc w:val="both"/>
        <w:rPr>
          <w:rFonts w:ascii="Calibri" w:eastAsia="Calibri" w:hAnsi="Calibri" w:cs="Times New Roman"/>
        </w:rPr>
      </w:pPr>
    </w:p>
    <w:p w14:paraId="05868CE8" w14:textId="77777777" w:rsidR="006004B2" w:rsidRPr="004128C8" w:rsidRDefault="006004B2"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4158990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4C4D0228" w14:textId="02D75B92" w:rsidR="00A237AD" w:rsidRPr="00A237AD" w:rsidRDefault="00A237AD" w:rsidP="003E7695">
            <w:pPr>
              <w:pStyle w:val="Ttulo2"/>
              <w:spacing w:before="0"/>
              <w:jc w:val="center"/>
              <w:rPr>
                <w:rFonts w:asciiTheme="minorHAnsi" w:eastAsia="Calibri" w:hAnsiTheme="minorHAnsi"/>
                <w:b/>
                <w:sz w:val="22"/>
                <w:szCs w:val="22"/>
              </w:rPr>
            </w:pPr>
            <w:bookmarkStart w:id="8" w:name="_Toc88641111"/>
            <w:r>
              <w:rPr>
                <w:rFonts w:asciiTheme="minorHAnsi" w:eastAsia="Calibri" w:hAnsiTheme="minorHAnsi"/>
                <w:b/>
                <w:color w:val="FFFFFF" w:themeColor="background1"/>
                <w:sz w:val="22"/>
                <w:szCs w:val="22"/>
              </w:rPr>
              <w:lastRenderedPageBreak/>
              <w:t>COORDINACIÓN DE ASUNTOS JURÍDICOS</w:t>
            </w:r>
            <w:bookmarkEnd w:id="8"/>
          </w:p>
        </w:tc>
      </w:tr>
    </w:tbl>
    <w:p w14:paraId="730C0616" w14:textId="7F5A3998" w:rsidR="004128C8" w:rsidRPr="001378BB" w:rsidRDefault="004128C8"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174E515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F5268D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78BBFEB"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Asuntos Jurídicos</w:t>
            </w:r>
          </w:p>
        </w:tc>
      </w:tr>
      <w:tr w:rsidR="004128C8" w:rsidRPr="004128C8" w14:paraId="6864025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94696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29D521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Isaías Arévalo Rangel</w:t>
            </w:r>
          </w:p>
        </w:tc>
      </w:tr>
      <w:tr w:rsidR="004128C8" w:rsidRPr="004128C8" w14:paraId="0BB7B1F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FBBB63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F49C28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Asuntos Jurídicos</w:t>
            </w:r>
          </w:p>
        </w:tc>
      </w:tr>
      <w:tr w:rsidR="004128C8" w:rsidRPr="004128C8" w14:paraId="21E3004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34430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CFC30A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D65D4F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C8DC7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627BC0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2C299F8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6A852A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2770C90" w14:textId="0325DFE2" w:rsidR="004128C8" w:rsidRPr="004128C8" w:rsidRDefault="00655B3D"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655B3D">
              <w:rPr>
                <w:rFonts w:ascii="Calibri" w:eastAsia="Calibri" w:hAnsi="Calibri" w:cs="Times New Roman"/>
              </w:rPr>
              <w:t>iarevalor@guanajuato.gob.mx</w:t>
            </w:r>
          </w:p>
        </w:tc>
      </w:tr>
      <w:tr w:rsidR="004128C8" w:rsidRPr="004128C8" w14:paraId="021A5504" w14:textId="77777777" w:rsidTr="00983C89">
        <w:tc>
          <w:tcPr>
            <w:cnfStyle w:val="001000000000" w:firstRow="0" w:lastRow="0" w:firstColumn="1" w:lastColumn="0" w:oddVBand="0" w:evenVBand="0" w:oddHBand="0" w:evenHBand="0" w:firstRowFirstColumn="0" w:firstRowLastColumn="0" w:lastRowFirstColumn="0" w:lastRowLastColumn="0"/>
            <w:tcW w:w="2376" w:type="dxa"/>
          </w:tcPr>
          <w:p w14:paraId="53D9756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79E5DB48" w14:textId="77777777" w:rsidR="004128C8" w:rsidRPr="004128C8" w:rsidRDefault="004128C8" w:rsidP="00983C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Isaías Arévalo Rangel</w:t>
            </w:r>
          </w:p>
        </w:tc>
      </w:tr>
      <w:tr w:rsidR="004128C8" w:rsidRPr="004128C8" w14:paraId="1C512F8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3C37A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6C30845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C903E5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199440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FD4AA2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5BD6BE75"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4B51F00"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3372F2BB"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3308DDA"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8557621"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Asesorías y consultas legales brindadas</w:t>
            </w:r>
          </w:p>
        </w:tc>
        <w:tc>
          <w:tcPr>
            <w:tcW w:w="6663" w:type="dxa"/>
            <w:noWrap/>
            <w:hideMark/>
          </w:tcPr>
          <w:p w14:paraId="61A1B1D8" w14:textId="7EEE00B3"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atención de las consultas y asesorías solicitadas por los servidores públicos adscritos a las diferentes áreas administrativas del Tribunal, en los asuntos jurídicos que tengan relación con las mismas, o sobre interpretación de las disposiciones legales que en materia administrativa sean de su competencia.</w:t>
            </w:r>
          </w:p>
        </w:tc>
      </w:tr>
      <w:tr w:rsidR="004128C8" w:rsidRPr="004128C8" w14:paraId="2A5E4543"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8BEAAA1"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Representación jurídica del Tribunal</w:t>
            </w:r>
          </w:p>
        </w:tc>
        <w:tc>
          <w:tcPr>
            <w:tcW w:w="6663" w:type="dxa"/>
            <w:noWrap/>
          </w:tcPr>
          <w:p w14:paraId="55A4B27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generados de la representación jurídica del Tribunal y sus unidades administrativas, ante cualquier autoridad federal o local, en los juicios, investigaciones y procedimientos, así como enlace con las dependencias y entidades de las administraciones públicas federal, estatal y municipal, y organismos autónomos.</w:t>
            </w:r>
          </w:p>
        </w:tc>
      </w:tr>
      <w:tr w:rsidR="004128C8" w:rsidRPr="004128C8" w14:paraId="7D28CE91"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D93D542"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Elaboración de convenios y contratos</w:t>
            </w:r>
          </w:p>
        </w:tc>
        <w:tc>
          <w:tcPr>
            <w:tcW w:w="6663" w:type="dxa"/>
            <w:noWrap/>
          </w:tcPr>
          <w:p w14:paraId="2B692E7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elaboración de los convenios y contratos, que celebra el Tribunal con proveedores, contratistas y prestadores de servicios.</w:t>
            </w:r>
          </w:p>
        </w:tc>
      </w:tr>
    </w:tbl>
    <w:p w14:paraId="21897F1F" w14:textId="77777777" w:rsidR="004128C8" w:rsidRPr="004128C8" w:rsidRDefault="004128C8" w:rsidP="004128C8">
      <w:pPr>
        <w:spacing w:after="200" w:line="276" w:lineRule="auto"/>
        <w:jc w:val="both"/>
        <w:rPr>
          <w:rFonts w:ascii="Calibri" w:eastAsia="Calibri" w:hAnsi="Calibri" w:cs="Times New Roman"/>
        </w:rPr>
      </w:pPr>
    </w:p>
    <w:p w14:paraId="32DE9836" w14:textId="77777777" w:rsidR="004128C8" w:rsidRPr="004128C8" w:rsidRDefault="004128C8" w:rsidP="004128C8">
      <w:pPr>
        <w:spacing w:after="200" w:line="276" w:lineRule="auto"/>
        <w:jc w:val="both"/>
        <w:rPr>
          <w:rFonts w:ascii="Calibri" w:eastAsia="Calibri" w:hAnsi="Calibri" w:cs="Times New Roman"/>
        </w:rPr>
      </w:pPr>
    </w:p>
    <w:p w14:paraId="20822231" w14:textId="77777777" w:rsidR="004128C8" w:rsidRPr="004128C8" w:rsidRDefault="004128C8" w:rsidP="004128C8">
      <w:pPr>
        <w:spacing w:after="200" w:line="276" w:lineRule="auto"/>
        <w:jc w:val="both"/>
        <w:rPr>
          <w:rFonts w:ascii="Calibri" w:eastAsia="Calibri" w:hAnsi="Calibri" w:cs="Times New Roman"/>
        </w:rPr>
      </w:pPr>
    </w:p>
    <w:p w14:paraId="3B666BB9" w14:textId="77777777" w:rsidR="004128C8" w:rsidRPr="004128C8" w:rsidRDefault="004128C8" w:rsidP="004128C8">
      <w:pPr>
        <w:spacing w:after="200" w:line="276" w:lineRule="auto"/>
        <w:jc w:val="both"/>
        <w:rPr>
          <w:rFonts w:ascii="Calibri" w:eastAsia="Calibri" w:hAnsi="Calibri" w:cs="Times New Roman"/>
        </w:rPr>
      </w:pPr>
    </w:p>
    <w:p w14:paraId="633F5B57" w14:textId="77777777" w:rsidR="004128C8" w:rsidRPr="004128C8" w:rsidRDefault="004128C8" w:rsidP="004128C8">
      <w:pPr>
        <w:spacing w:after="200" w:line="276" w:lineRule="auto"/>
        <w:jc w:val="both"/>
        <w:rPr>
          <w:rFonts w:ascii="Calibri" w:eastAsia="Calibri" w:hAnsi="Calibri" w:cs="Times New Roman"/>
        </w:rPr>
      </w:pPr>
    </w:p>
    <w:p w14:paraId="10A00F38" w14:textId="77777777" w:rsidR="004128C8" w:rsidRPr="004128C8" w:rsidRDefault="004128C8" w:rsidP="004128C8">
      <w:pPr>
        <w:spacing w:after="200" w:line="276" w:lineRule="auto"/>
        <w:jc w:val="both"/>
        <w:rPr>
          <w:rFonts w:ascii="Calibri" w:eastAsia="Calibri" w:hAnsi="Calibri" w:cs="Times New Roman"/>
        </w:rPr>
      </w:pPr>
    </w:p>
    <w:p w14:paraId="67749F6C" w14:textId="77777777" w:rsidR="004128C8" w:rsidRPr="004128C8" w:rsidRDefault="004128C8" w:rsidP="004128C8">
      <w:pPr>
        <w:spacing w:after="200" w:line="276" w:lineRule="auto"/>
        <w:jc w:val="both"/>
        <w:rPr>
          <w:rFonts w:ascii="Calibri" w:eastAsia="Calibri" w:hAnsi="Calibri" w:cs="Times New Roman"/>
        </w:rPr>
      </w:pPr>
    </w:p>
    <w:p w14:paraId="0014E867" w14:textId="77777777" w:rsidR="004128C8" w:rsidRPr="004128C8" w:rsidRDefault="004128C8" w:rsidP="004128C8">
      <w:pPr>
        <w:spacing w:after="200" w:line="276" w:lineRule="auto"/>
        <w:jc w:val="both"/>
        <w:rPr>
          <w:rFonts w:ascii="Calibri" w:eastAsia="Calibri" w:hAnsi="Calibri" w:cs="Times New Roman"/>
        </w:rPr>
      </w:pPr>
    </w:p>
    <w:p w14:paraId="3D2455B1" w14:textId="77777777" w:rsidR="004128C8" w:rsidRPr="004128C8" w:rsidRDefault="004128C8" w:rsidP="004128C8">
      <w:pPr>
        <w:spacing w:after="200" w:line="276" w:lineRule="auto"/>
        <w:jc w:val="both"/>
        <w:rPr>
          <w:rFonts w:ascii="Calibri" w:eastAsia="Calibri" w:hAnsi="Calibri" w:cs="Times New Roman"/>
        </w:rPr>
      </w:pPr>
    </w:p>
    <w:p w14:paraId="35F82977"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371FB3E4"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BA514E6" w14:textId="5D0DF3DC" w:rsidR="00A237AD" w:rsidRPr="00A237AD" w:rsidRDefault="00A237AD" w:rsidP="003E7695">
            <w:pPr>
              <w:pStyle w:val="Ttulo2"/>
              <w:spacing w:before="0"/>
              <w:jc w:val="center"/>
              <w:rPr>
                <w:rFonts w:asciiTheme="minorHAnsi" w:eastAsia="Calibri" w:hAnsiTheme="minorHAnsi"/>
                <w:b/>
                <w:sz w:val="22"/>
                <w:szCs w:val="22"/>
              </w:rPr>
            </w:pPr>
            <w:bookmarkStart w:id="9" w:name="_Toc88641112"/>
            <w:r>
              <w:rPr>
                <w:rFonts w:asciiTheme="minorHAnsi" w:eastAsia="Calibri" w:hAnsiTheme="minorHAnsi"/>
                <w:b/>
                <w:color w:val="FFFFFF" w:themeColor="background1"/>
                <w:sz w:val="22"/>
                <w:szCs w:val="22"/>
              </w:rPr>
              <w:lastRenderedPageBreak/>
              <w:t>COORDINACIÓN DE ARCHIVOS</w:t>
            </w:r>
            <w:bookmarkEnd w:id="9"/>
          </w:p>
        </w:tc>
      </w:tr>
    </w:tbl>
    <w:p w14:paraId="0C5B8A42" w14:textId="7B512B1D" w:rsidR="004128C8" w:rsidRPr="001378BB" w:rsidRDefault="004128C8"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8"/>
        <w:gridCol w:w="6470"/>
      </w:tblGrid>
      <w:tr w:rsidR="004128C8" w:rsidRPr="004128C8" w14:paraId="526E256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ED3B92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B72E955"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Archivos</w:t>
            </w:r>
          </w:p>
        </w:tc>
      </w:tr>
      <w:tr w:rsidR="004128C8" w:rsidRPr="004128C8" w14:paraId="12CEC9C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9D3A0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8C904E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Ana Lucía Estrada Meza</w:t>
            </w:r>
          </w:p>
        </w:tc>
      </w:tr>
      <w:tr w:rsidR="004128C8" w:rsidRPr="004128C8" w14:paraId="298CAF3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21F63F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94A7C3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Archivos</w:t>
            </w:r>
          </w:p>
        </w:tc>
      </w:tr>
      <w:tr w:rsidR="004128C8" w:rsidRPr="004128C8" w14:paraId="7672B7D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529906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696136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E7E26E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A03D5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021747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1330</w:t>
            </w:r>
          </w:p>
        </w:tc>
      </w:tr>
      <w:tr w:rsidR="004128C8" w:rsidRPr="004128C8" w14:paraId="427DD1A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8A7BAA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5B02B6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alestradam@guanajuato.gob.mx</w:t>
            </w:r>
          </w:p>
        </w:tc>
      </w:tr>
      <w:tr w:rsidR="004128C8" w:rsidRPr="004128C8" w14:paraId="1916491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FDFE4B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tcPr>
          <w:p w14:paraId="7B55B7B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275B7B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Oscar Leonardo Arredondo Peña</w:t>
            </w:r>
          </w:p>
        </w:tc>
      </w:tr>
      <w:tr w:rsidR="004128C8" w:rsidRPr="004128C8" w14:paraId="595FC19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6FECE2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836622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427FA12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93894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C05B86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64FB729"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5554FC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4E312AA"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00A5F93"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2B326A9A"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Implementación del Programa Anual de Desarrollo Archivístico</w:t>
            </w:r>
          </w:p>
        </w:tc>
        <w:tc>
          <w:tcPr>
            <w:tcW w:w="6663" w:type="dxa"/>
            <w:noWrap/>
            <w:vAlign w:val="center"/>
            <w:hideMark/>
          </w:tcPr>
          <w:p w14:paraId="48304D18" w14:textId="77777777" w:rsidR="004128C8" w:rsidRPr="004128C8" w:rsidRDefault="004128C8"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de elaboración y ejecución del Programa Anual de Desarrollo Archivístico del Tribunal.  Dentro de éste se incluyen metas enfocadas a la organización y capacitación en gestión documental y administración de archivos.</w:t>
            </w:r>
          </w:p>
        </w:tc>
      </w:tr>
      <w:tr w:rsidR="004128C8" w:rsidRPr="004128C8" w14:paraId="4593FA96"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9013351"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Sesiones del Grupo Interdisciplinario en materia de archivos</w:t>
            </w:r>
          </w:p>
        </w:tc>
        <w:tc>
          <w:tcPr>
            <w:tcW w:w="6663" w:type="dxa"/>
            <w:noWrap/>
            <w:vAlign w:val="center"/>
          </w:tcPr>
          <w:p w14:paraId="2E1A64A6" w14:textId="77777777" w:rsidR="004128C8" w:rsidRPr="004128C8" w:rsidRDefault="004128C8"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Evidencia del desarrollo y seguimiento a las sesiones del Grupo interdisciplinario en materia de archivos del Tribunal, así como la evidencia del cumplimiento de los acuerdos que tenga este grupo.</w:t>
            </w:r>
          </w:p>
        </w:tc>
      </w:tr>
      <w:tr w:rsidR="004128C8" w:rsidRPr="004128C8" w14:paraId="64CFA566"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90134DE"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Supervisión en materia de archivos</w:t>
            </w:r>
          </w:p>
        </w:tc>
        <w:tc>
          <w:tcPr>
            <w:tcW w:w="6663" w:type="dxa"/>
            <w:noWrap/>
            <w:vAlign w:val="center"/>
          </w:tcPr>
          <w:p w14:paraId="1E560377" w14:textId="77777777" w:rsidR="004128C8" w:rsidRPr="004128C8" w:rsidRDefault="004128C8"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de ejecución y seguimiento de supervisiones en materia archivística efectuadas por instancias especializadas en la materia, así como las realizadas por la coordinación de archivos a las unidades administrativas del Tribunal.</w:t>
            </w:r>
          </w:p>
        </w:tc>
      </w:tr>
      <w:tr w:rsidR="004128C8" w:rsidRPr="004128C8" w14:paraId="1BD7918C"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D092A9A"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Colaboración interinstitucional en materia de archivos</w:t>
            </w:r>
          </w:p>
        </w:tc>
        <w:tc>
          <w:tcPr>
            <w:tcW w:w="6663" w:type="dxa"/>
            <w:noWrap/>
            <w:vAlign w:val="center"/>
          </w:tcPr>
          <w:p w14:paraId="33B402AE" w14:textId="77777777" w:rsidR="004128C8" w:rsidRPr="004128C8" w:rsidRDefault="004128C8"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Evidencia de reuniones de trabajo, participación en eventos, mesas de análisis y demás acciones de colaboración con otras instituciones para el desarrollo y mejora de los procesos archivísticos.</w:t>
            </w:r>
          </w:p>
        </w:tc>
      </w:tr>
      <w:tr w:rsidR="004128C8" w:rsidRPr="004128C8" w14:paraId="750EBCA8"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7F77483"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Control de préstamos y consulta de los acervos documentales</w:t>
            </w:r>
          </w:p>
        </w:tc>
        <w:tc>
          <w:tcPr>
            <w:tcW w:w="6663" w:type="dxa"/>
            <w:noWrap/>
            <w:vAlign w:val="center"/>
          </w:tcPr>
          <w:p w14:paraId="2B3D9876" w14:textId="77777777" w:rsidR="004128C8" w:rsidRPr="004128C8" w:rsidRDefault="004128C8"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Control y registro de los préstamos y consulta de documentos y expedientes resguardados en los depósitos del Archivo General.</w:t>
            </w:r>
          </w:p>
        </w:tc>
      </w:tr>
      <w:tr w:rsidR="004128C8" w:rsidRPr="004128C8" w14:paraId="451A7C30"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1687869"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Elaboración y actualización de Instrumentos de Control y Consulta Archivística</w:t>
            </w:r>
          </w:p>
        </w:tc>
        <w:tc>
          <w:tcPr>
            <w:tcW w:w="6663" w:type="dxa"/>
            <w:noWrap/>
            <w:vAlign w:val="center"/>
          </w:tcPr>
          <w:p w14:paraId="2FE025E5" w14:textId="77777777" w:rsidR="004128C8" w:rsidRPr="004128C8" w:rsidRDefault="004128C8"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Evidencia de los procesos de elaboración y actualización de los Instrumentos de control y consulta archivística aplicables al Tribunal de Justicia Administrativa del Estado de Guanajuato.</w:t>
            </w:r>
          </w:p>
        </w:tc>
      </w:tr>
      <w:tr w:rsidR="004128C8" w:rsidRPr="004128C8" w14:paraId="7A7F6194"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41B078B" w14:textId="4EF60FC4" w:rsidR="004128C8" w:rsidRPr="004128C8" w:rsidRDefault="00AD0394" w:rsidP="00A639CE">
            <w:pPr>
              <w:jc w:val="both"/>
              <w:rPr>
                <w:rFonts w:ascii="Calibri" w:eastAsia="Calibri" w:hAnsi="Calibri" w:cs="Times New Roman"/>
              </w:rPr>
            </w:pPr>
            <w:r w:rsidRPr="00AD0394">
              <w:rPr>
                <w:rFonts w:ascii="Calibri" w:eastAsia="Calibri" w:hAnsi="Calibri" w:cs="Times New Roman"/>
              </w:rPr>
              <w:t>Disposición</w:t>
            </w:r>
            <w:r>
              <w:rPr>
                <w:rFonts w:ascii="Calibri" w:eastAsia="Calibri" w:hAnsi="Calibri" w:cs="Times New Roman"/>
              </w:rPr>
              <w:t xml:space="preserve"> </w:t>
            </w:r>
            <w:r w:rsidRPr="00AD0394">
              <w:rPr>
                <w:rFonts w:ascii="Calibri" w:eastAsia="Calibri" w:hAnsi="Calibri" w:cs="Times New Roman"/>
              </w:rPr>
              <w:t>documental</w:t>
            </w:r>
          </w:p>
        </w:tc>
        <w:tc>
          <w:tcPr>
            <w:tcW w:w="6663" w:type="dxa"/>
            <w:noWrap/>
            <w:vAlign w:val="center"/>
          </w:tcPr>
          <w:p w14:paraId="3BFD2BA0" w14:textId="127B54A6" w:rsidR="004128C8" w:rsidRPr="004128C8" w:rsidRDefault="007B494F"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7B494F">
              <w:rPr>
                <w:rFonts w:ascii="Calibri" w:eastAsia="Times New Roman" w:hAnsi="Calibri" w:cs="Times New Roman"/>
                <w:lang w:eastAsia="es-MX"/>
              </w:rPr>
              <w:t>Es la selección sistemática de los expedientes de los archivos de trámite o concentración cuya vigencia documental o uso ha prescrito, con la finalidad de realizar transferencias ordenadas o bajas documentales.</w:t>
            </w:r>
          </w:p>
        </w:tc>
      </w:tr>
      <w:tr w:rsidR="004128C8" w:rsidRPr="004128C8" w14:paraId="24ED8320"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3CF5D69"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Acciones de capacitación en materia de archivos</w:t>
            </w:r>
          </w:p>
        </w:tc>
        <w:tc>
          <w:tcPr>
            <w:tcW w:w="6663" w:type="dxa"/>
            <w:noWrap/>
            <w:vAlign w:val="center"/>
          </w:tcPr>
          <w:p w14:paraId="453F3553" w14:textId="77777777" w:rsidR="004128C8" w:rsidRPr="004128C8" w:rsidRDefault="004128C8"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acciones de capacitación en materia archivística, enfocadas en dos vertientes, la primera a proveer los conocimientos de principios y procedimientos básicos a los servidores públicos del Tribunal; y la segunda, en la especialización de los integrantes de la Coordinación de Archivos.</w:t>
            </w:r>
          </w:p>
        </w:tc>
      </w:tr>
      <w:tr w:rsidR="004128C8" w:rsidRPr="004128C8" w14:paraId="40747D45"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6CC3186"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lastRenderedPageBreak/>
              <w:t>Asesorías brindadas en materia archivística</w:t>
            </w:r>
          </w:p>
        </w:tc>
        <w:tc>
          <w:tcPr>
            <w:tcW w:w="6663" w:type="dxa"/>
            <w:noWrap/>
            <w:vAlign w:val="center"/>
          </w:tcPr>
          <w:p w14:paraId="2294C5C9" w14:textId="77777777" w:rsidR="004128C8" w:rsidRPr="004128C8" w:rsidRDefault="004128C8"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Los integrantes de la Coordinación de Archivos dan respuesta de manera personalizada e inmediata, a las dudas de los servidores públicos del Tribunal, respecto a los procesos archivísticos implementados en la institución o en general sobre materia de archivos.</w:t>
            </w:r>
          </w:p>
        </w:tc>
      </w:tr>
      <w:tr w:rsidR="004128C8" w:rsidRPr="004128C8" w14:paraId="6A672AD4"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FF6A452"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Infraestructura y equipamiento de los archivos</w:t>
            </w:r>
          </w:p>
        </w:tc>
        <w:tc>
          <w:tcPr>
            <w:tcW w:w="6663" w:type="dxa"/>
            <w:noWrap/>
            <w:vAlign w:val="center"/>
          </w:tcPr>
          <w:p w14:paraId="440AB8FA" w14:textId="77777777" w:rsidR="004128C8" w:rsidRPr="004128C8" w:rsidRDefault="004128C8"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Promoción de infraestructura y equipamiento especializado para los inmuebles que albergan los acervos documentales del Archivo General, así como para el desarrollo de las actividades del personal de la Coordinación.</w:t>
            </w:r>
          </w:p>
        </w:tc>
      </w:tr>
      <w:tr w:rsidR="004128C8" w:rsidRPr="004128C8" w14:paraId="50E524C8"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2E30952"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Conservación y seguridad de los acervos</w:t>
            </w:r>
          </w:p>
        </w:tc>
        <w:tc>
          <w:tcPr>
            <w:tcW w:w="6663" w:type="dxa"/>
            <w:noWrap/>
            <w:vAlign w:val="center"/>
          </w:tcPr>
          <w:p w14:paraId="2AE93D65" w14:textId="77777777" w:rsidR="004128C8" w:rsidRPr="004128C8" w:rsidRDefault="004128C8"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Implementación de las medidas necesarias para garantizar la adecuada conservación y la seguridad de los acervos documentales y los repositorios en los que se encuentran.</w:t>
            </w:r>
          </w:p>
        </w:tc>
      </w:tr>
      <w:tr w:rsidR="004128C8" w:rsidRPr="004128C8" w14:paraId="1E16153C"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1C0E560"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Difusión del patrimonio documental institucional</w:t>
            </w:r>
          </w:p>
        </w:tc>
        <w:tc>
          <w:tcPr>
            <w:tcW w:w="6663" w:type="dxa"/>
            <w:noWrap/>
            <w:vAlign w:val="center"/>
          </w:tcPr>
          <w:p w14:paraId="602C49BF" w14:textId="77777777" w:rsidR="004128C8" w:rsidRPr="004128C8" w:rsidRDefault="004128C8"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acciones de difusión del Archivo Histórico encaminadas a divulgar el patrimonio documental que se encuentra en este repositorio.</w:t>
            </w:r>
          </w:p>
        </w:tc>
      </w:tr>
      <w:tr w:rsidR="004128C8" w:rsidRPr="004128C8" w14:paraId="0FFBAD6B"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039580B" w14:textId="77777777" w:rsidR="004128C8" w:rsidRPr="004128C8" w:rsidRDefault="004128C8" w:rsidP="00A639CE">
            <w:pPr>
              <w:jc w:val="both"/>
              <w:rPr>
                <w:rFonts w:ascii="Calibri" w:eastAsia="Calibri" w:hAnsi="Calibri" w:cs="Times New Roman"/>
              </w:rPr>
            </w:pPr>
            <w:r w:rsidRPr="004128C8">
              <w:rPr>
                <w:rFonts w:ascii="Calibri" w:eastAsia="Calibri" w:hAnsi="Calibri" w:cs="Times New Roman"/>
              </w:rPr>
              <w:t>Administración de la correspondencia de la Coordinación de Archivos</w:t>
            </w:r>
          </w:p>
        </w:tc>
        <w:tc>
          <w:tcPr>
            <w:tcW w:w="6663" w:type="dxa"/>
            <w:noWrap/>
            <w:vAlign w:val="center"/>
          </w:tcPr>
          <w:p w14:paraId="42F36F25" w14:textId="77777777" w:rsidR="004128C8" w:rsidRPr="004128C8" w:rsidRDefault="004128C8"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Archivos.</w:t>
            </w:r>
          </w:p>
        </w:tc>
      </w:tr>
      <w:tr w:rsidR="00FC4860" w:rsidRPr="004128C8" w14:paraId="574A159F"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4AD8A85" w14:textId="71C0EC88" w:rsidR="00FC4860" w:rsidRPr="004128C8" w:rsidRDefault="00FC4860" w:rsidP="00A639CE">
            <w:pPr>
              <w:jc w:val="both"/>
              <w:rPr>
                <w:rFonts w:ascii="Calibri" w:eastAsia="Calibri" w:hAnsi="Calibri" w:cs="Times New Roman"/>
              </w:rPr>
            </w:pPr>
            <w:r w:rsidRPr="0060438D">
              <w:t>Sesiones del Comité Dictaminador</w:t>
            </w:r>
          </w:p>
        </w:tc>
        <w:tc>
          <w:tcPr>
            <w:tcW w:w="6663" w:type="dxa"/>
            <w:noWrap/>
            <w:vAlign w:val="center"/>
          </w:tcPr>
          <w:p w14:paraId="50A7FAB7" w14:textId="6F9651C0" w:rsidR="00FC4860" w:rsidRPr="004128C8" w:rsidRDefault="0043004F"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3004F">
              <w:rPr>
                <w:rFonts w:ascii="Calibri" w:eastAsia="Times New Roman" w:hAnsi="Calibri" w:cs="Times New Roman"/>
                <w:lang w:eastAsia="es-MX"/>
              </w:rPr>
              <w:t>Son los documentos derivados del desarrollo y seguimiento de las sesiones del Comité Dictaminador del Tribunal, así como del cumplimiento de los acuerdos que tenga este órgano colegiado.</w:t>
            </w:r>
          </w:p>
        </w:tc>
      </w:tr>
      <w:tr w:rsidR="00FC4860" w:rsidRPr="004128C8" w14:paraId="422B4849" w14:textId="77777777" w:rsidTr="00A63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A7A7DE7" w14:textId="113F07BC" w:rsidR="00FC4860" w:rsidRPr="004128C8" w:rsidRDefault="00FC4860" w:rsidP="00A639CE">
            <w:pPr>
              <w:jc w:val="both"/>
              <w:rPr>
                <w:rFonts w:ascii="Calibri" w:eastAsia="Calibri" w:hAnsi="Calibri" w:cs="Times New Roman"/>
              </w:rPr>
            </w:pPr>
            <w:r w:rsidRPr="0060438D">
              <w:t>Eliminación de documentos derivados de expurgo</w:t>
            </w:r>
          </w:p>
        </w:tc>
        <w:tc>
          <w:tcPr>
            <w:tcW w:w="6663" w:type="dxa"/>
            <w:noWrap/>
            <w:vAlign w:val="center"/>
          </w:tcPr>
          <w:p w14:paraId="283CDE5C" w14:textId="6BF60E01" w:rsidR="00FC4860" w:rsidRPr="004128C8" w:rsidRDefault="00395A4C" w:rsidP="00A639C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395A4C">
              <w:rPr>
                <w:rFonts w:ascii="Calibri" w:eastAsia="Times New Roman" w:hAnsi="Calibri" w:cs="Times New Roman"/>
                <w:lang w:eastAsia="es-MX"/>
              </w:rPr>
              <w:t>Eliminación de la documentación que no cumpla con las características de los documentos de archivo dentro de los archivos de trámite, tales como duplicados, juicios en línea impresos y demás documentación que sirva como documentación de comprobación administrativa inmediata.</w:t>
            </w:r>
          </w:p>
        </w:tc>
      </w:tr>
      <w:tr w:rsidR="00FC4860" w:rsidRPr="004128C8" w14:paraId="0A949640" w14:textId="77777777" w:rsidTr="00A639CE">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D9AEF46" w14:textId="3A18612F" w:rsidR="00FC4860" w:rsidRPr="004128C8" w:rsidRDefault="00FC4860" w:rsidP="00A639CE">
            <w:pPr>
              <w:jc w:val="both"/>
              <w:rPr>
                <w:rFonts w:ascii="Calibri" w:eastAsia="Calibri" w:hAnsi="Calibri" w:cs="Times New Roman"/>
              </w:rPr>
            </w:pPr>
            <w:r w:rsidRPr="0060438D">
              <w:t>Seguimiento a la estructura y registro del Sistema Institucional de Archivos</w:t>
            </w:r>
          </w:p>
        </w:tc>
        <w:tc>
          <w:tcPr>
            <w:tcW w:w="6663" w:type="dxa"/>
            <w:noWrap/>
            <w:vAlign w:val="center"/>
          </w:tcPr>
          <w:p w14:paraId="4BDA239A" w14:textId="2899A8C4" w:rsidR="00FC4860" w:rsidRPr="004128C8" w:rsidRDefault="00205614" w:rsidP="00A639C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205614">
              <w:rPr>
                <w:rFonts w:ascii="Calibri" w:eastAsia="Times New Roman" w:hAnsi="Calibri" w:cs="Times New Roman"/>
                <w:lang w:eastAsia="es-MX"/>
              </w:rPr>
              <w:t>Son los documentos que dan cuenta de los cambios de nombramiento de los responsables de las áreas que integran el Sistema Institucional de Archivos del Tribunal, así como de la constancia de la inscripción ante el Registro Nacional de Archivos.</w:t>
            </w:r>
          </w:p>
        </w:tc>
      </w:tr>
    </w:tbl>
    <w:p w14:paraId="4538A695" w14:textId="77777777" w:rsidR="004128C8" w:rsidRDefault="004128C8" w:rsidP="004128C8">
      <w:pPr>
        <w:spacing w:after="200" w:line="276" w:lineRule="auto"/>
        <w:jc w:val="both"/>
        <w:rPr>
          <w:rFonts w:ascii="Calibri" w:eastAsia="Calibri" w:hAnsi="Calibri" w:cs="Times New Roman"/>
        </w:rPr>
      </w:pPr>
    </w:p>
    <w:p w14:paraId="6848A7E4" w14:textId="77777777" w:rsidR="00FB0D59" w:rsidRPr="004128C8" w:rsidRDefault="00FB0D59" w:rsidP="004128C8">
      <w:pPr>
        <w:spacing w:after="200" w:line="276" w:lineRule="auto"/>
        <w:jc w:val="both"/>
        <w:rPr>
          <w:rFonts w:ascii="Calibri" w:eastAsia="Calibri" w:hAnsi="Calibri" w:cs="Times New Roman"/>
        </w:rPr>
      </w:pPr>
    </w:p>
    <w:p w14:paraId="295B6B43" w14:textId="77777777" w:rsidR="004128C8" w:rsidRPr="004128C8" w:rsidRDefault="004128C8" w:rsidP="004128C8">
      <w:pPr>
        <w:spacing w:after="200" w:line="276" w:lineRule="auto"/>
        <w:jc w:val="both"/>
        <w:rPr>
          <w:rFonts w:ascii="Calibri" w:eastAsia="Calibri" w:hAnsi="Calibri" w:cs="Times New Roman"/>
        </w:rPr>
      </w:pPr>
    </w:p>
    <w:p w14:paraId="332EA79B" w14:textId="77777777" w:rsidR="004128C8" w:rsidRPr="004128C8" w:rsidRDefault="004128C8" w:rsidP="004128C8">
      <w:pPr>
        <w:spacing w:after="200" w:line="276" w:lineRule="auto"/>
        <w:jc w:val="both"/>
        <w:rPr>
          <w:rFonts w:ascii="Calibri" w:eastAsia="Calibri" w:hAnsi="Calibri" w:cs="Times New Roman"/>
        </w:rPr>
      </w:pPr>
    </w:p>
    <w:p w14:paraId="1FE0BCFA" w14:textId="77777777" w:rsidR="004128C8" w:rsidRPr="004128C8" w:rsidRDefault="004128C8" w:rsidP="004128C8">
      <w:pPr>
        <w:spacing w:after="200" w:line="276" w:lineRule="auto"/>
        <w:jc w:val="both"/>
        <w:rPr>
          <w:rFonts w:ascii="Calibri" w:eastAsia="Calibri" w:hAnsi="Calibri" w:cs="Times New Roman"/>
        </w:rPr>
      </w:pPr>
    </w:p>
    <w:p w14:paraId="6DF3A397" w14:textId="77777777" w:rsidR="004128C8" w:rsidRPr="004128C8" w:rsidRDefault="004128C8" w:rsidP="004128C8">
      <w:pPr>
        <w:spacing w:after="200" w:line="276" w:lineRule="auto"/>
        <w:jc w:val="both"/>
        <w:rPr>
          <w:rFonts w:ascii="Calibri" w:eastAsia="Calibri" w:hAnsi="Calibri" w:cs="Times New Roman"/>
        </w:rPr>
      </w:pPr>
    </w:p>
    <w:p w14:paraId="36D7BF2F"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33D7A1A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2464387C" w14:textId="4417B41E" w:rsidR="00A237AD" w:rsidRPr="00A237AD" w:rsidRDefault="00A237AD" w:rsidP="003E7695">
            <w:pPr>
              <w:pStyle w:val="Ttulo2"/>
              <w:spacing w:before="0"/>
              <w:jc w:val="center"/>
              <w:rPr>
                <w:rFonts w:asciiTheme="minorHAnsi" w:eastAsia="Calibri" w:hAnsiTheme="minorHAnsi"/>
                <w:b/>
                <w:sz w:val="22"/>
                <w:szCs w:val="22"/>
              </w:rPr>
            </w:pPr>
            <w:bookmarkStart w:id="10" w:name="_Toc88641113"/>
            <w:r>
              <w:rPr>
                <w:rFonts w:asciiTheme="minorHAnsi" w:eastAsia="Calibri" w:hAnsiTheme="minorHAnsi"/>
                <w:b/>
                <w:color w:val="FFFFFF" w:themeColor="background1"/>
                <w:sz w:val="22"/>
                <w:szCs w:val="22"/>
              </w:rPr>
              <w:lastRenderedPageBreak/>
              <w:t>CONSULTORIO MÉDICO</w:t>
            </w:r>
            <w:bookmarkEnd w:id="10"/>
          </w:p>
        </w:tc>
      </w:tr>
    </w:tbl>
    <w:p w14:paraId="0DCE3423" w14:textId="5C65A98E" w:rsidR="004128C8" w:rsidRPr="001378BB" w:rsidRDefault="004128C8"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0"/>
        <w:gridCol w:w="6478"/>
      </w:tblGrid>
      <w:tr w:rsidR="004128C8" w:rsidRPr="004128C8" w14:paraId="1A8EBDA5"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AB2CFD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8DB9276"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Consultorio Médico</w:t>
            </w:r>
          </w:p>
        </w:tc>
      </w:tr>
      <w:tr w:rsidR="004128C8" w:rsidRPr="004128C8" w14:paraId="0692057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10E11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3BB6156" w14:textId="1687BD8F" w:rsidR="004128C8" w:rsidRPr="004128C8" w:rsidRDefault="00DC4430"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Dra. Giselle Torres Andrade</w:t>
            </w:r>
          </w:p>
        </w:tc>
      </w:tr>
      <w:tr w:rsidR="004128C8" w:rsidRPr="004128C8" w14:paraId="130624D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AE8B5A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C8D47B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Encargada del Consultorio</w:t>
            </w:r>
          </w:p>
        </w:tc>
      </w:tr>
      <w:tr w:rsidR="004128C8" w:rsidRPr="004128C8" w14:paraId="28809BE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DBFCCE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225A03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AE95B7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8EA984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ADFE88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9011</w:t>
            </w:r>
          </w:p>
        </w:tc>
      </w:tr>
      <w:tr w:rsidR="004128C8" w:rsidRPr="004128C8" w14:paraId="427E2D1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67A4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417DCC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consutorio.medicotja@guanajuato.gob.mx</w:t>
            </w:r>
          </w:p>
        </w:tc>
      </w:tr>
      <w:tr w:rsidR="004128C8" w:rsidRPr="004128C8" w14:paraId="2F5E89E4" w14:textId="77777777" w:rsidTr="003C1051">
        <w:tc>
          <w:tcPr>
            <w:cnfStyle w:val="001000000000" w:firstRow="0" w:lastRow="0" w:firstColumn="1" w:lastColumn="0" w:oddVBand="0" w:evenVBand="0" w:oddHBand="0" w:evenHBand="0" w:firstRowFirstColumn="0" w:firstRowLastColumn="0" w:lastRowFirstColumn="0" w:lastRowLastColumn="0"/>
            <w:tcW w:w="2376" w:type="dxa"/>
          </w:tcPr>
          <w:p w14:paraId="7D94A0E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5A209770" w14:textId="5C08E08D" w:rsidR="004128C8" w:rsidRPr="004128C8" w:rsidRDefault="004805E4" w:rsidP="003C105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Dra. Giselle Torres Andrade</w:t>
            </w:r>
          </w:p>
        </w:tc>
      </w:tr>
      <w:tr w:rsidR="004128C8" w:rsidRPr="004128C8" w14:paraId="7F8BD8B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8DCC06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7CD06D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18DD3E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304EA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5EB06E8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Presidencia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1F81920A"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290796CB"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330BAF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4D5496B9" w14:textId="77777777" w:rsidTr="003C10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48CC4A39" w14:textId="77777777" w:rsidR="004128C8" w:rsidRPr="004128C8" w:rsidRDefault="004128C8" w:rsidP="003C1051">
            <w:pPr>
              <w:rPr>
                <w:rFonts w:ascii="Calibri" w:eastAsia="Calibri" w:hAnsi="Calibri" w:cs="Times New Roman"/>
              </w:rPr>
            </w:pPr>
            <w:r w:rsidRPr="004128C8">
              <w:rPr>
                <w:rFonts w:ascii="Calibri" w:eastAsia="Calibri" w:hAnsi="Calibri" w:cs="Times New Roman"/>
              </w:rPr>
              <w:t>Expediente clínico</w:t>
            </w:r>
          </w:p>
        </w:tc>
        <w:tc>
          <w:tcPr>
            <w:tcW w:w="6663" w:type="dxa"/>
            <w:noWrap/>
            <w:hideMark/>
          </w:tcPr>
          <w:p w14:paraId="6048363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conjunto único de información y datos personales de un paciente, que se integra dentro de todo tipo de establecimiento para la atención médica, el cual consta de documentos escritos, gráficos, de imagen y de cualquier otra índole, en los cuales, el personal de salud deberá hacer los registros, anotaciones correspondientes a su intervención en la atención médica del paciente, con apego a las disposiciones jurídicas aplicables.</w:t>
            </w:r>
          </w:p>
        </w:tc>
      </w:tr>
      <w:tr w:rsidR="004128C8" w:rsidRPr="004128C8" w14:paraId="6240D48D" w14:textId="77777777" w:rsidTr="003C1051">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412720A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Implementación del programa anual de salud y bienestar laboral</w:t>
            </w:r>
          </w:p>
        </w:tc>
        <w:tc>
          <w:tcPr>
            <w:tcW w:w="6663" w:type="dxa"/>
            <w:noWrap/>
            <w:vAlign w:val="center"/>
          </w:tcPr>
          <w:p w14:paraId="151BB022" w14:textId="77777777" w:rsidR="004128C8" w:rsidRPr="004128C8" w:rsidRDefault="004128C8" w:rsidP="003C105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actividades que se realizan de manera anual y que tienen por objeto promover estilos de vida saludable, bienestar laboral, así como la prevención de enfermedades, al interior del Tribunal.</w:t>
            </w:r>
          </w:p>
        </w:tc>
      </w:tr>
      <w:tr w:rsidR="004128C8" w:rsidRPr="004128C8" w14:paraId="5449E9BA" w14:textId="77777777" w:rsidTr="003C10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6C271B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Elaboración de informes para Presidencia</w:t>
            </w:r>
          </w:p>
        </w:tc>
        <w:tc>
          <w:tcPr>
            <w:tcW w:w="6663" w:type="dxa"/>
            <w:noWrap/>
            <w:vAlign w:val="center"/>
          </w:tcPr>
          <w:p w14:paraId="33440A3F" w14:textId="77777777" w:rsidR="004128C8" w:rsidRPr="004128C8" w:rsidRDefault="004128C8" w:rsidP="003C105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mediante los cuales se informa al Presidente de los accidentes de trabajo ocurridos, así como de las urgencias que se hayan convertido en emergencia y requirieron traslado a un hospital.</w:t>
            </w:r>
          </w:p>
        </w:tc>
      </w:tr>
      <w:tr w:rsidR="004128C8" w:rsidRPr="004128C8" w14:paraId="0DF1A320" w14:textId="77777777" w:rsidTr="003C1051">
        <w:trPr>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3298726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Control de medicamentos, material y equipo médico</w:t>
            </w:r>
          </w:p>
        </w:tc>
        <w:tc>
          <w:tcPr>
            <w:tcW w:w="6663" w:type="dxa"/>
            <w:noWrap/>
            <w:vAlign w:val="center"/>
          </w:tcPr>
          <w:p w14:paraId="1D6A314A" w14:textId="77777777" w:rsidR="004128C8" w:rsidRPr="004128C8" w:rsidRDefault="004128C8" w:rsidP="003C105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Son los documentos mediante los cuales se acreditan las gestiones realizadas para la compra de medicamentos, material y equipo médico, necesarios para brindar asistencia médica al personal del Tribunal, así como el control de dichos suministros.   </w:t>
            </w:r>
          </w:p>
        </w:tc>
      </w:tr>
      <w:tr w:rsidR="004128C8" w:rsidRPr="004128C8" w14:paraId="70C6403B" w14:textId="77777777" w:rsidTr="003C10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tcPr>
          <w:p w14:paraId="0A0BC1C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Administración de la correspondencia del Consultorio Médico</w:t>
            </w:r>
          </w:p>
        </w:tc>
        <w:tc>
          <w:tcPr>
            <w:tcW w:w="6663" w:type="dxa"/>
            <w:noWrap/>
            <w:vAlign w:val="center"/>
          </w:tcPr>
          <w:p w14:paraId="001640F2" w14:textId="77777777" w:rsidR="004128C8" w:rsidRPr="004128C8" w:rsidRDefault="004128C8" w:rsidP="003C105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del Consultorio Médico.</w:t>
            </w:r>
          </w:p>
        </w:tc>
      </w:tr>
    </w:tbl>
    <w:p w14:paraId="009AF9BF" w14:textId="77777777" w:rsidR="004128C8" w:rsidRPr="004128C8" w:rsidRDefault="004128C8" w:rsidP="004128C8">
      <w:pPr>
        <w:spacing w:after="200" w:line="276" w:lineRule="auto"/>
        <w:jc w:val="both"/>
        <w:rPr>
          <w:rFonts w:ascii="Calibri" w:eastAsia="Calibri" w:hAnsi="Calibri" w:cs="Times New Roman"/>
        </w:rPr>
      </w:pPr>
    </w:p>
    <w:p w14:paraId="546BBB46" w14:textId="77777777" w:rsidR="004128C8" w:rsidRPr="004128C8" w:rsidRDefault="004128C8" w:rsidP="004128C8">
      <w:pPr>
        <w:spacing w:after="200" w:line="276" w:lineRule="auto"/>
        <w:jc w:val="both"/>
        <w:rPr>
          <w:rFonts w:ascii="Calibri" w:eastAsia="Calibri" w:hAnsi="Calibri" w:cs="Times New Roman"/>
        </w:rPr>
      </w:pPr>
    </w:p>
    <w:p w14:paraId="43FC50AF" w14:textId="77777777" w:rsidR="004128C8" w:rsidRPr="004128C8" w:rsidRDefault="004128C8" w:rsidP="004128C8">
      <w:pPr>
        <w:spacing w:after="200" w:line="276" w:lineRule="auto"/>
        <w:jc w:val="both"/>
        <w:rPr>
          <w:rFonts w:ascii="Calibri" w:eastAsia="Calibri" w:hAnsi="Calibri" w:cs="Times New Roman"/>
        </w:rPr>
      </w:pPr>
    </w:p>
    <w:p w14:paraId="41B0303A" w14:textId="77777777" w:rsidR="004128C8" w:rsidRDefault="004128C8" w:rsidP="004128C8">
      <w:pPr>
        <w:spacing w:after="200" w:line="276" w:lineRule="auto"/>
        <w:jc w:val="both"/>
        <w:rPr>
          <w:rFonts w:ascii="Calibri" w:eastAsia="Calibri" w:hAnsi="Calibri" w:cs="Times New Roman"/>
        </w:rPr>
      </w:pPr>
    </w:p>
    <w:p w14:paraId="53667E92" w14:textId="77777777" w:rsidR="006004B2" w:rsidRPr="004128C8" w:rsidRDefault="006004B2" w:rsidP="004128C8">
      <w:pPr>
        <w:spacing w:after="200" w:line="276" w:lineRule="auto"/>
        <w:jc w:val="both"/>
        <w:rPr>
          <w:rFonts w:ascii="Calibri" w:eastAsia="Calibri" w:hAnsi="Calibri" w:cs="Times New Roman"/>
        </w:rPr>
      </w:pPr>
    </w:p>
    <w:p w14:paraId="1F36F51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51CC759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2390DA0" w14:textId="0ED5CB31" w:rsidR="00A237AD" w:rsidRPr="00A237AD" w:rsidRDefault="00011996" w:rsidP="003E7695">
            <w:pPr>
              <w:pStyle w:val="Ttulo2"/>
              <w:spacing w:before="0"/>
              <w:jc w:val="center"/>
              <w:rPr>
                <w:rFonts w:asciiTheme="minorHAnsi" w:eastAsia="Calibri" w:hAnsiTheme="minorHAnsi"/>
                <w:b/>
                <w:sz w:val="22"/>
                <w:szCs w:val="22"/>
              </w:rPr>
            </w:pPr>
            <w:bookmarkStart w:id="11" w:name="_Toc88641114"/>
            <w:r>
              <w:rPr>
                <w:rFonts w:asciiTheme="minorHAnsi" w:eastAsia="Calibri" w:hAnsiTheme="minorHAnsi"/>
                <w:b/>
                <w:color w:val="FFFFFF" w:themeColor="background1"/>
                <w:sz w:val="22"/>
                <w:szCs w:val="22"/>
              </w:rPr>
              <w:lastRenderedPageBreak/>
              <w:t>SALAS ORDINARIAS</w:t>
            </w:r>
            <w:bookmarkEnd w:id="11"/>
          </w:p>
        </w:tc>
      </w:tr>
    </w:tbl>
    <w:p w14:paraId="7F3F15EC"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5FC9472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A04F5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1F10BA56"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Primera Sala</w:t>
            </w:r>
          </w:p>
        </w:tc>
      </w:tr>
      <w:tr w:rsidR="004128C8" w:rsidRPr="004128C8" w14:paraId="4799F98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BAF8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AC94CF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Gerardo Arroyo Figueroa</w:t>
            </w:r>
          </w:p>
        </w:tc>
      </w:tr>
      <w:tr w:rsidR="004128C8" w:rsidRPr="004128C8" w14:paraId="4E9B14D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90624E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BC1A31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Propietario de la Primera Sala</w:t>
            </w:r>
          </w:p>
        </w:tc>
      </w:tr>
      <w:tr w:rsidR="004128C8" w:rsidRPr="004128C8" w14:paraId="09AE4FA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E7BEB8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306747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275E76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F324E0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7E90BC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1112</w:t>
            </w:r>
          </w:p>
        </w:tc>
      </w:tr>
      <w:tr w:rsidR="004128C8" w:rsidRPr="004128C8" w14:paraId="60DE064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3A210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11294AA" w14:textId="716D2A5C" w:rsidR="004128C8" w:rsidRPr="004128C8" w:rsidRDefault="003C1051"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2DA1CB72" w14:textId="77777777" w:rsidTr="003C1051">
        <w:tc>
          <w:tcPr>
            <w:cnfStyle w:val="001000000000" w:firstRow="0" w:lastRow="0" w:firstColumn="1" w:lastColumn="0" w:oddVBand="0" w:evenVBand="0" w:oddHBand="0" w:evenHBand="0" w:firstRowFirstColumn="0" w:firstRowLastColumn="0" w:lastRowFirstColumn="0" w:lastRowLastColumn="0"/>
            <w:tcW w:w="2376" w:type="dxa"/>
          </w:tcPr>
          <w:p w14:paraId="40A4182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6231DABF" w14:textId="77777777" w:rsidR="004128C8" w:rsidRPr="004128C8" w:rsidRDefault="004128C8" w:rsidP="003C105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Víctor Salvador Campos Briones</w:t>
            </w:r>
          </w:p>
        </w:tc>
      </w:tr>
      <w:tr w:rsidR="004128C8" w:rsidRPr="004128C8" w14:paraId="6B179AE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306AA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1B9AC6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5BB833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39F2FB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CF6738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18D15C49"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8"/>
        <w:gridCol w:w="6470"/>
      </w:tblGrid>
      <w:tr w:rsidR="004128C8" w:rsidRPr="004128C8" w14:paraId="0A3D20D6"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5EE34B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E68818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Segunda Sala</w:t>
            </w:r>
          </w:p>
        </w:tc>
      </w:tr>
      <w:tr w:rsidR="004128C8" w:rsidRPr="004128C8" w14:paraId="6035D92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2165A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A46263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Magistrado </w:t>
            </w:r>
            <w:proofErr w:type="spellStart"/>
            <w:r w:rsidRPr="004128C8">
              <w:rPr>
                <w:rFonts w:ascii="Calibri" w:eastAsia="Calibri" w:hAnsi="Calibri" w:cs="Times New Roman"/>
              </w:rPr>
              <w:t>Eliverio</w:t>
            </w:r>
            <w:proofErr w:type="spellEnd"/>
            <w:r w:rsidRPr="004128C8">
              <w:rPr>
                <w:rFonts w:ascii="Calibri" w:eastAsia="Calibri" w:hAnsi="Calibri" w:cs="Times New Roman"/>
              </w:rPr>
              <w:t xml:space="preserve"> García Monzón</w:t>
            </w:r>
          </w:p>
        </w:tc>
      </w:tr>
      <w:tr w:rsidR="004128C8" w:rsidRPr="004128C8" w14:paraId="27115B4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CD9D6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C1685A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Propietario de la Segunda Sala</w:t>
            </w:r>
          </w:p>
        </w:tc>
      </w:tr>
      <w:tr w:rsidR="004128C8" w:rsidRPr="004128C8" w14:paraId="61180F6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FE7EBA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5F47D08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49F846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14CB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FDE0CD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1122</w:t>
            </w:r>
          </w:p>
        </w:tc>
      </w:tr>
      <w:tr w:rsidR="004128C8" w:rsidRPr="004128C8" w14:paraId="3D59D83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6A807D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74280F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egarciamo@guanajuato.gob.mx</w:t>
            </w:r>
          </w:p>
        </w:tc>
      </w:tr>
      <w:tr w:rsidR="004128C8" w:rsidRPr="004128C8" w14:paraId="2AC37687" w14:textId="77777777" w:rsidTr="003C1051">
        <w:tc>
          <w:tcPr>
            <w:cnfStyle w:val="001000000000" w:firstRow="0" w:lastRow="0" w:firstColumn="1" w:lastColumn="0" w:oddVBand="0" w:evenVBand="0" w:oddHBand="0" w:evenHBand="0" w:firstRowFirstColumn="0" w:firstRowLastColumn="0" w:lastRowFirstColumn="0" w:lastRowLastColumn="0"/>
            <w:tcW w:w="2376" w:type="dxa"/>
          </w:tcPr>
          <w:p w14:paraId="3AC7E1E9" w14:textId="77777777" w:rsidR="004128C8" w:rsidRPr="004128C8" w:rsidRDefault="004128C8" w:rsidP="004128C8">
            <w:pPr>
              <w:jc w:val="both"/>
              <w:rPr>
                <w:rFonts w:ascii="Calibri" w:eastAsia="Calibri" w:hAnsi="Calibri" w:cs="Times New Roman"/>
              </w:rPr>
            </w:pPr>
            <w:r w:rsidRPr="0006504E">
              <w:rPr>
                <w:rFonts w:ascii="Calibri" w:eastAsia="Calibri" w:hAnsi="Calibri" w:cs="Times New Roman"/>
              </w:rPr>
              <w:t>Responsable del Archivo de Trámite:</w:t>
            </w:r>
          </w:p>
        </w:tc>
        <w:tc>
          <w:tcPr>
            <w:tcW w:w="6602" w:type="dxa"/>
            <w:vAlign w:val="center"/>
          </w:tcPr>
          <w:p w14:paraId="21328921" w14:textId="3B00888E" w:rsidR="0006504E" w:rsidRPr="004128C8" w:rsidRDefault="0006504E" w:rsidP="003C105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Lic. María Teresa Alférez Rodríguez </w:t>
            </w:r>
          </w:p>
        </w:tc>
      </w:tr>
      <w:tr w:rsidR="004128C8" w:rsidRPr="004128C8" w14:paraId="3E3EB89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A6F41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AEE97B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B48F6B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73B8D4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2A6FD1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7D985FFA"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5D004CE9"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C0210C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64B9783"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Tercera Sala</w:t>
            </w:r>
          </w:p>
        </w:tc>
      </w:tr>
      <w:tr w:rsidR="004128C8" w:rsidRPr="004128C8" w14:paraId="2C83122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F937C0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80B1721" w14:textId="6D3BCE1E"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Magistrada</w:t>
            </w:r>
            <w:r w:rsidR="00DD7C2E">
              <w:rPr>
                <w:rFonts w:ascii="Calibri" w:eastAsia="Calibri" w:hAnsi="Calibri" w:cs="Times New Roman"/>
              </w:rPr>
              <w:t xml:space="preserve"> María Raquel Barajas </w:t>
            </w:r>
            <w:proofErr w:type="spellStart"/>
            <w:r w:rsidR="00DD7C2E">
              <w:rPr>
                <w:rFonts w:ascii="Calibri" w:eastAsia="Calibri" w:hAnsi="Calibri" w:cs="Times New Roman"/>
              </w:rPr>
              <w:t>Monjará</w:t>
            </w:r>
            <w:r w:rsidR="003C7EEE">
              <w:rPr>
                <w:rFonts w:ascii="Calibri" w:eastAsia="Calibri" w:hAnsi="Calibri" w:cs="Times New Roman"/>
              </w:rPr>
              <w:t>s</w:t>
            </w:r>
            <w:proofErr w:type="spellEnd"/>
            <w:r w:rsidR="003C7EEE">
              <w:rPr>
                <w:rFonts w:ascii="Calibri" w:eastAsia="Calibri" w:hAnsi="Calibri" w:cs="Times New Roman"/>
              </w:rPr>
              <w:t xml:space="preserve"> </w:t>
            </w:r>
          </w:p>
        </w:tc>
      </w:tr>
      <w:tr w:rsidR="004128C8" w:rsidRPr="004128C8" w14:paraId="0D8825C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B5C086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54BA638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Magistrada Propietaria de la Tercera Sala</w:t>
            </w:r>
          </w:p>
        </w:tc>
      </w:tr>
      <w:tr w:rsidR="004128C8" w:rsidRPr="004128C8" w14:paraId="7DF2E85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1E1BE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D22751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E59B70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AC75A0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7CD54F8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1132</w:t>
            </w:r>
          </w:p>
        </w:tc>
      </w:tr>
      <w:tr w:rsidR="004128C8" w:rsidRPr="004128C8" w14:paraId="2F26244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D05E0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EB48A30" w14:textId="0AAFE03A" w:rsidR="004128C8" w:rsidRPr="004128C8" w:rsidRDefault="003C1051"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53B1E262" w14:textId="77777777" w:rsidTr="003C1051">
        <w:tc>
          <w:tcPr>
            <w:cnfStyle w:val="001000000000" w:firstRow="0" w:lastRow="0" w:firstColumn="1" w:lastColumn="0" w:oddVBand="0" w:evenVBand="0" w:oddHBand="0" w:evenHBand="0" w:firstRowFirstColumn="0" w:firstRowLastColumn="0" w:lastRowFirstColumn="0" w:lastRowLastColumn="0"/>
            <w:tcW w:w="2376" w:type="dxa"/>
          </w:tcPr>
          <w:p w14:paraId="654ADDF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2F0AFDA8" w14:textId="77777777" w:rsidR="004128C8" w:rsidRPr="004128C8" w:rsidRDefault="004128C8" w:rsidP="003C105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Martha </w:t>
            </w:r>
            <w:proofErr w:type="spellStart"/>
            <w:r w:rsidRPr="004128C8">
              <w:rPr>
                <w:rFonts w:ascii="Calibri" w:eastAsia="Calibri" w:hAnsi="Calibri" w:cs="Times New Roman"/>
              </w:rPr>
              <w:t>Yemina</w:t>
            </w:r>
            <w:proofErr w:type="spellEnd"/>
            <w:r w:rsidRPr="004128C8">
              <w:rPr>
                <w:rFonts w:ascii="Calibri" w:eastAsia="Calibri" w:hAnsi="Calibri" w:cs="Times New Roman"/>
              </w:rPr>
              <w:t xml:space="preserve"> Rodríguez Morales</w:t>
            </w:r>
          </w:p>
        </w:tc>
      </w:tr>
      <w:tr w:rsidR="004128C8" w:rsidRPr="004128C8" w14:paraId="5331BE7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A46A6F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38011A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35C893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6646E5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5E9BF4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79391DFE"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245F854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9E6D9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2DFF24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Cuarta Sala</w:t>
            </w:r>
          </w:p>
        </w:tc>
      </w:tr>
      <w:tr w:rsidR="004128C8" w:rsidRPr="004128C8" w14:paraId="6BDC16C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88168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2D54C47" w14:textId="3ADE567F"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w:t>
            </w:r>
            <w:r w:rsidR="003C7EEE">
              <w:rPr>
                <w:rFonts w:ascii="Calibri" w:eastAsia="Calibri" w:hAnsi="Calibri" w:cs="Times New Roman"/>
              </w:rPr>
              <w:t>a Miriam Ramírez Sevilla</w:t>
            </w:r>
          </w:p>
        </w:tc>
      </w:tr>
      <w:tr w:rsidR="004128C8" w:rsidRPr="004128C8" w14:paraId="20B2642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562F2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FFB8F39" w14:textId="45C1BE22"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w:t>
            </w:r>
            <w:r w:rsidR="003C7EEE">
              <w:rPr>
                <w:rFonts w:ascii="Calibri" w:eastAsia="Calibri" w:hAnsi="Calibri" w:cs="Times New Roman"/>
              </w:rPr>
              <w:t xml:space="preserve">da Supernumeraria </w:t>
            </w:r>
            <w:r w:rsidRPr="004128C8">
              <w:rPr>
                <w:rFonts w:ascii="Calibri" w:eastAsia="Calibri" w:hAnsi="Calibri" w:cs="Times New Roman"/>
              </w:rPr>
              <w:t>de la Cuarta Sala</w:t>
            </w:r>
          </w:p>
        </w:tc>
      </w:tr>
      <w:tr w:rsidR="004128C8" w:rsidRPr="004128C8" w14:paraId="1ECD5D7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6B851E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82A034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4B8522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78681E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E33650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1142</w:t>
            </w:r>
          </w:p>
        </w:tc>
      </w:tr>
      <w:tr w:rsidR="004128C8" w:rsidRPr="004128C8" w14:paraId="37F6CA0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E3579D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490F43E" w14:textId="226B8AE4" w:rsidR="004128C8" w:rsidRPr="004128C8" w:rsidRDefault="0040091A"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0091A">
              <w:rPr>
                <w:rFonts w:ascii="Calibri" w:eastAsia="Calibri" w:hAnsi="Calibri" w:cs="Times New Roman"/>
              </w:rPr>
              <w:t>mrsevilla@guanajuato.gob.mx</w:t>
            </w:r>
          </w:p>
        </w:tc>
      </w:tr>
      <w:tr w:rsidR="004128C8" w:rsidRPr="004128C8" w14:paraId="1F5DCFBE" w14:textId="77777777" w:rsidTr="00506899">
        <w:tc>
          <w:tcPr>
            <w:cnfStyle w:val="001000000000" w:firstRow="0" w:lastRow="0" w:firstColumn="1" w:lastColumn="0" w:oddVBand="0" w:evenVBand="0" w:oddHBand="0" w:evenHBand="0" w:firstRowFirstColumn="0" w:firstRowLastColumn="0" w:lastRowFirstColumn="0" w:lastRowLastColumn="0"/>
            <w:tcW w:w="2376" w:type="dxa"/>
          </w:tcPr>
          <w:p w14:paraId="11B0A6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03BDB1E2" w14:textId="11B59DAF" w:rsidR="004128C8" w:rsidRPr="004128C8" w:rsidRDefault="004128C8" w:rsidP="005068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3C7EEE">
              <w:rPr>
                <w:rFonts w:ascii="Calibri" w:eastAsia="Calibri" w:hAnsi="Calibri" w:cs="Times New Roman"/>
              </w:rPr>
              <w:t>Mario Emiliano Rangel Padró</w:t>
            </w:r>
          </w:p>
        </w:tc>
      </w:tr>
      <w:tr w:rsidR="004128C8" w:rsidRPr="004128C8" w14:paraId="1FDC2C6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F77F0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Fondo:</w:t>
            </w:r>
          </w:p>
        </w:tc>
        <w:tc>
          <w:tcPr>
            <w:tcW w:w="6602" w:type="dxa"/>
          </w:tcPr>
          <w:p w14:paraId="6DD1ACB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5340203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CA0DE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2813E4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Salas Ordinarias</w:t>
            </w:r>
          </w:p>
        </w:tc>
      </w:tr>
    </w:tbl>
    <w:p w14:paraId="1D248272" w14:textId="77777777" w:rsidR="00BA257A" w:rsidRPr="00BA257A" w:rsidRDefault="00BA257A" w:rsidP="00BA257A">
      <w:pPr>
        <w:rPr>
          <w:rFonts w:ascii="Calibri" w:eastAsia="Calibri" w:hAnsi="Calibri" w:cs="Times New Roman"/>
        </w:rPr>
      </w:pPr>
    </w:p>
    <w:tbl>
      <w:tblPr>
        <w:tblStyle w:val="Cuadrculamedia1-nfasis31"/>
        <w:tblpPr w:leftFromText="141" w:rightFromText="141" w:vertAnchor="text" w:horzAnchor="margin" w:tblpY="305"/>
        <w:tblW w:w="9054" w:type="dxa"/>
        <w:tblLook w:val="04A0" w:firstRow="1" w:lastRow="0" w:firstColumn="1" w:lastColumn="0" w:noHBand="0" w:noVBand="1"/>
      </w:tblPr>
      <w:tblGrid>
        <w:gridCol w:w="2352"/>
        <w:gridCol w:w="6702"/>
      </w:tblGrid>
      <w:tr w:rsidR="00BA257A" w:rsidRPr="004128C8" w14:paraId="0CCB2DE4" w14:textId="77777777" w:rsidTr="002746F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2" w:type="dxa"/>
            <w:noWrap/>
            <w:hideMark/>
          </w:tcPr>
          <w:p w14:paraId="3E23D63A" w14:textId="77777777" w:rsidR="00BA257A" w:rsidRPr="004128C8" w:rsidRDefault="00BA257A" w:rsidP="009F3B30">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702" w:type="dxa"/>
            <w:noWrap/>
            <w:hideMark/>
          </w:tcPr>
          <w:p w14:paraId="7FDE435C" w14:textId="77777777" w:rsidR="00BA257A" w:rsidRPr="004128C8" w:rsidRDefault="00BA257A" w:rsidP="009F3B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BA257A" w:rsidRPr="004128C8" w14:paraId="7345529D"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2" w:type="dxa"/>
            <w:noWrap/>
            <w:vAlign w:val="center"/>
            <w:hideMark/>
          </w:tcPr>
          <w:p w14:paraId="69AC34E7" w14:textId="628C4818" w:rsidR="00BA257A" w:rsidRPr="004128C8" w:rsidRDefault="002C7C90" w:rsidP="00506899">
            <w:pPr>
              <w:jc w:val="both"/>
              <w:rPr>
                <w:rFonts w:ascii="Calibri" w:eastAsia="Calibri" w:hAnsi="Calibri" w:cs="Times New Roman"/>
              </w:rPr>
            </w:pPr>
            <w:r w:rsidRPr="002C7C90">
              <w:rPr>
                <w:rFonts w:ascii="Calibri" w:eastAsia="Calibri" w:hAnsi="Calibri" w:cs="Times New Roman"/>
              </w:rPr>
              <w:t>Elaboración de informes mensuales de labores de Salas Ordinarias</w:t>
            </w:r>
          </w:p>
        </w:tc>
        <w:tc>
          <w:tcPr>
            <w:tcW w:w="6702" w:type="dxa"/>
            <w:noWrap/>
            <w:vAlign w:val="center"/>
            <w:hideMark/>
          </w:tcPr>
          <w:p w14:paraId="0E768126" w14:textId="4FCD1F4A" w:rsidR="00BA257A" w:rsidRPr="004128C8" w:rsidRDefault="002C0925"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2C0925">
              <w:rPr>
                <w:rFonts w:ascii="Calibri" w:eastAsia="Times New Roman" w:hAnsi="Calibri" w:cs="Times New Roman"/>
                <w:lang w:eastAsia="es-MX"/>
              </w:rPr>
              <w:t>Son los informes mensuales de labores jurisdiccionales que se rinden al Presidente del Tribunal de Justicia Administrativa del Estado de Guanajuato por conducto de la Secretaría General de Acuerdos.</w:t>
            </w:r>
          </w:p>
        </w:tc>
      </w:tr>
      <w:tr w:rsidR="00BA257A" w:rsidRPr="004128C8" w14:paraId="02A41337"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52" w:type="dxa"/>
            <w:noWrap/>
            <w:vAlign w:val="center"/>
          </w:tcPr>
          <w:p w14:paraId="457F39A3" w14:textId="0EACFFEF" w:rsidR="00BA257A" w:rsidRPr="004128C8" w:rsidRDefault="00BA257A" w:rsidP="00506899">
            <w:pPr>
              <w:jc w:val="both"/>
              <w:rPr>
                <w:rFonts w:ascii="Calibri" w:eastAsia="Calibri" w:hAnsi="Calibri" w:cs="Times New Roman"/>
              </w:rPr>
            </w:pPr>
            <w:r w:rsidRPr="004128C8">
              <w:rPr>
                <w:rFonts w:ascii="Calibri" w:eastAsia="Calibri" w:hAnsi="Calibri" w:cs="Times New Roman"/>
              </w:rPr>
              <w:t xml:space="preserve">Proceso administrativo </w:t>
            </w:r>
          </w:p>
        </w:tc>
        <w:tc>
          <w:tcPr>
            <w:tcW w:w="6702" w:type="dxa"/>
            <w:noWrap/>
            <w:vAlign w:val="center"/>
          </w:tcPr>
          <w:p w14:paraId="3CD2EB92" w14:textId="1FBD75B7" w:rsidR="00BA257A" w:rsidRPr="004128C8" w:rsidRDefault="005A4F62"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5A4F62">
              <w:rPr>
                <w:rFonts w:ascii="Calibri" w:eastAsia="Times New Roman" w:hAnsi="Calibri" w:cs="Times New Roman"/>
                <w:lang w:eastAsia="es-MX"/>
              </w:rPr>
              <w:t>Es el proceso mediante el cual se dirimen las controversias de carácter administrativo y fiscal que se suscitan entre la Administración Pública del Estado y los particulares.</w:t>
            </w:r>
          </w:p>
        </w:tc>
      </w:tr>
      <w:tr w:rsidR="00BA257A" w:rsidRPr="004128C8" w14:paraId="5284BA07"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2" w:type="dxa"/>
            <w:noWrap/>
            <w:vAlign w:val="center"/>
          </w:tcPr>
          <w:p w14:paraId="6B81C9EB" w14:textId="0CE950C1" w:rsidR="00BA257A" w:rsidRPr="004128C8" w:rsidRDefault="00316903" w:rsidP="00506899">
            <w:pPr>
              <w:jc w:val="both"/>
              <w:rPr>
                <w:rFonts w:ascii="Calibri" w:eastAsia="Calibri" w:hAnsi="Calibri" w:cs="Times New Roman"/>
              </w:rPr>
            </w:pPr>
            <w:r w:rsidRPr="00316903">
              <w:rPr>
                <w:rFonts w:ascii="Calibri" w:eastAsia="Calibri" w:hAnsi="Calibri" w:cs="Times New Roman"/>
              </w:rPr>
              <w:t>Recursos de Revisión</w:t>
            </w:r>
          </w:p>
        </w:tc>
        <w:tc>
          <w:tcPr>
            <w:tcW w:w="6702" w:type="dxa"/>
            <w:noWrap/>
            <w:vAlign w:val="center"/>
          </w:tcPr>
          <w:p w14:paraId="6D2C2B44" w14:textId="7FF93694" w:rsidR="00BA257A" w:rsidRPr="004128C8" w:rsidRDefault="00C66EB4"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C66EB4">
              <w:rPr>
                <w:rFonts w:ascii="Calibri" w:eastAsia="Times New Roman" w:hAnsi="Calibri" w:cs="Times New Roman"/>
                <w:lang w:eastAsia="es-MX"/>
              </w:rPr>
              <w:t xml:space="preserve">Es el proceso mediante el cual el Tribunal resuelve la inconformidad de las partes respecto a las resoluciones emitidas por los Juzgados Administrativos Municipales que pongan fin al proceso administrativo, ya sea por violaciones en la propia resolución o dentro del proceso que trasciendan al sentido de </w:t>
            </w:r>
            <w:proofErr w:type="gramStart"/>
            <w:r w:rsidRPr="00C66EB4">
              <w:rPr>
                <w:rFonts w:ascii="Calibri" w:eastAsia="Times New Roman" w:hAnsi="Calibri" w:cs="Times New Roman"/>
                <w:lang w:eastAsia="es-MX"/>
              </w:rPr>
              <w:t>la misma</w:t>
            </w:r>
            <w:proofErr w:type="gramEnd"/>
            <w:r w:rsidRPr="00C66EB4">
              <w:rPr>
                <w:rFonts w:ascii="Calibri" w:eastAsia="Times New Roman" w:hAnsi="Calibri" w:cs="Times New Roman"/>
                <w:lang w:eastAsia="es-MX"/>
              </w:rPr>
              <w:t>, así como en contra de los acuerdos que concedan, nieguen o revoquen la suspensión.</w:t>
            </w:r>
          </w:p>
        </w:tc>
      </w:tr>
      <w:tr w:rsidR="00BA257A" w:rsidRPr="004128C8" w14:paraId="1CA579D1"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52" w:type="dxa"/>
            <w:noWrap/>
            <w:vAlign w:val="center"/>
          </w:tcPr>
          <w:p w14:paraId="48E16ECA" w14:textId="702592E8" w:rsidR="00BA257A" w:rsidRPr="004128C8" w:rsidRDefault="00316903" w:rsidP="00506899">
            <w:pPr>
              <w:jc w:val="both"/>
              <w:rPr>
                <w:rFonts w:ascii="Calibri" w:eastAsia="Calibri" w:hAnsi="Calibri" w:cs="Times New Roman"/>
              </w:rPr>
            </w:pPr>
            <w:r w:rsidRPr="00316903">
              <w:rPr>
                <w:rFonts w:ascii="Calibri" w:eastAsia="Calibri" w:hAnsi="Calibri" w:cs="Times New Roman"/>
              </w:rPr>
              <w:t>Elaboración del registro de los procesos, procedimientos y recursos turnados</w:t>
            </w:r>
          </w:p>
        </w:tc>
        <w:tc>
          <w:tcPr>
            <w:tcW w:w="6702" w:type="dxa"/>
            <w:noWrap/>
            <w:vAlign w:val="center"/>
          </w:tcPr>
          <w:p w14:paraId="0B6429D5" w14:textId="41A1E47E" w:rsidR="00BA257A" w:rsidRPr="004128C8" w:rsidRDefault="003929CA"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3929CA">
              <w:rPr>
                <w:rFonts w:ascii="Calibri" w:eastAsia="Times New Roman" w:hAnsi="Calibri" w:cs="Times New Roman"/>
                <w:lang w:eastAsia="es-MX"/>
              </w:rPr>
              <w:t>Es el documento en el que se registran los procesos, procedimientos, recursos de revisión que son turnados a las Salas para su substanciación.</w:t>
            </w:r>
          </w:p>
        </w:tc>
      </w:tr>
      <w:tr w:rsidR="00BA257A" w:rsidRPr="004128C8" w14:paraId="6BFAEBB4"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2" w:type="dxa"/>
            <w:noWrap/>
            <w:vAlign w:val="center"/>
          </w:tcPr>
          <w:p w14:paraId="7566C7CD" w14:textId="77777777" w:rsidR="002746F8" w:rsidRPr="002746F8" w:rsidRDefault="002746F8" w:rsidP="00506899">
            <w:pPr>
              <w:jc w:val="both"/>
              <w:rPr>
                <w:rFonts w:ascii="Calibri" w:eastAsia="Calibri" w:hAnsi="Calibri" w:cs="Times New Roman"/>
              </w:rPr>
            </w:pPr>
            <w:r w:rsidRPr="002746F8">
              <w:rPr>
                <w:rFonts w:ascii="Calibri" w:eastAsia="Calibri" w:hAnsi="Calibri" w:cs="Times New Roman"/>
              </w:rPr>
              <w:t>Remisión de asuntos a Actuaría para su notificación</w:t>
            </w:r>
          </w:p>
          <w:p w14:paraId="133F0B90" w14:textId="5EA0F8A8" w:rsidR="00BA257A" w:rsidRPr="004128C8" w:rsidRDefault="00BA257A" w:rsidP="00506899">
            <w:pPr>
              <w:jc w:val="both"/>
              <w:rPr>
                <w:rFonts w:ascii="Calibri" w:eastAsia="Calibri" w:hAnsi="Calibri" w:cs="Times New Roman"/>
              </w:rPr>
            </w:pPr>
          </w:p>
        </w:tc>
        <w:tc>
          <w:tcPr>
            <w:tcW w:w="6702" w:type="dxa"/>
            <w:noWrap/>
            <w:vAlign w:val="center"/>
          </w:tcPr>
          <w:p w14:paraId="74AB5579" w14:textId="11813175" w:rsidR="00BA257A" w:rsidRPr="004128C8" w:rsidRDefault="003B4213"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3B4213">
              <w:rPr>
                <w:rFonts w:ascii="Calibri" w:eastAsia="Times New Roman" w:hAnsi="Calibri" w:cs="Times New Roman"/>
                <w:lang w:eastAsia="es-MX"/>
              </w:rPr>
              <w:t>Son los acuerdos, resoluciones y oficios que se remiten a la Coordinación de Actuarios a efecto de que sean notificados.</w:t>
            </w:r>
          </w:p>
        </w:tc>
      </w:tr>
      <w:tr w:rsidR="00BA257A" w:rsidRPr="004128C8" w14:paraId="33D7982D"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52" w:type="dxa"/>
            <w:noWrap/>
            <w:vAlign w:val="center"/>
          </w:tcPr>
          <w:p w14:paraId="149CF968" w14:textId="77777777" w:rsidR="002746F8" w:rsidRPr="002746F8" w:rsidRDefault="002746F8" w:rsidP="00506899">
            <w:pPr>
              <w:jc w:val="both"/>
              <w:rPr>
                <w:rFonts w:ascii="Calibri" w:eastAsia="Calibri" w:hAnsi="Calibri" w:cs="Times New Roman"/>
              </w:rPr>
            </w:pPr>
            <w:r w:rsidRPr="002746F8">
              <w:rPr>
                <w:rFonts w:ascii="Calibri" w:eastAsia="Calibri" w:hAnsi="Calibri" w:cs="Times New Roman"/>
              </w:rPr>
              <w:t>Administración de la correspondencia de Salas Ordinarias</w:t>
            </w:r>
          </w:p>
          <w:p w14:paraId="0C3C2D7C" w14:textId="6684EDA0" w:rsidR="00BA257A" w:rsidRPr="004128C8" w:rsidRDefault="00BA257A" w:rsidP="00506899">
            <w:pPr>
              <w:jc w:val="both"/>
              <w:rPr>
                <w:rFonts w:ascii="Calibri" w:eastAsia="Calibri" w:hAnsi="Calibri" w:cs="Times New Roman"/>
              </w:rPr>
            </w:pPr>
          </w:p>
        </w:tc>
        <w:tc>
          <w:tcPr>
            <w:tcW w:w="6702" w:type="dxa"/>
            <w:noWrap/>
            <w:vAlign w:val="center"/>
          </w:tcPr>
          <w:p w14:paraId="7BA99575" w14:textId="19DA4B8C" w:rsidR="00BA257A" w:rsidRPr="004128C8" w:rsidRDefault="00953AFA"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953AFA">
              <w:rPr>
                <w:rFonts w:ascii="Calibri" w:eastAsia="Times New Roman" w:hAnsi="Calibri" w:cs="Times New Roman"/>
                <w:lang w:eastAsia="es-MX"/>
              </w:rPr>
              <w:t xml:space="preserve">Son las comunicaciones que se emiten y reciben en el desarrollo de las actividades de las </w:t>
            </w:r>
            <w:r>
              <w:rPr>
                <w:rFonts w:ascii="Calibri" w:eastAsia="Times New Roman" w:hAnsi="Calibri" w:cs="Times New Roman"/>
                <w:lang w:eastAsia="es-MX"/>
              </w:rPr>
              <w:t>S</w:t>
            </w:r>
            <w:r w:rsidRPr="00953AFA">
              <w:rPr>
                <w:rFonts w:ascii="Calibri" w:eastAsia="Times New Roman" w:hAnsi="Calibri" w:cs="Times New Roman"/>
                <w:lang w:eastAsia="es-MX"/>
              </w:rPr>
              <w:t xml:space="preserve">alas </w:t>
            </w:r>
            <w:r>
              <w:rPr>
                <w:rFonts w:ascii="Calibri" w:eastAsia="Times New Roman" w:hAnsi="Calibri" w:cs="Times New Roman"/>
                <w:lang w:eastAsia="es-MX"/>
              </w:rPr>
              <w:t>O</w:t>
            </w:r>
            <w:r w:rsidRPr="00953AFA">
              <w:rPr>
                <w:rFonts w:ascii="Calibri" w:eastAsia="Times New Roman" w:hAnsi="Calibri" w:cs="Times New Roman"/>
                <w:lang w:eastAsia="es-MX"/>
              </w:rPr>
              <w:t>rdinarias.</w:t>
            </w:r>
          </w:p>
        </w:tc>
      </w:tr>
    </w:tbl>
    <w:p w14:paraId="60716CC9" w14:textId="7A674989" w:rsidR="004128C8" w:rsidRPr="004128C8" w:rsidRDefault="00011996" w:rsidP="00011996">
      <w:pPr>
        <w:rPr>
          <w:rFonts w:ascii="Calibri" w:eastAsia="Calibri" w:hAnsi="Calibri" w:cs="Times New Roman"/>
        </w:rPr>
      </w:pPr>
      <w:r>
        <w:rPr>
          <w:rFonts w:ascii="Calibri" w:eastAsia="Calibri" w:hAnsi="Calibri" w:cs="Times New Roman"/>
        </w:rPr>
        <w:br w:type="page"/>
      </w: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04CAFD5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7647AE2" w14:textId="4DCF6593" w:rsidR="00A237AD" w:rsidRPr="00A237AD" w:rsidRDefault="00A237AD" w:rsidP="003E7695">
            <w:pPr>
              <w:pStyle w:val="Ttulo2"/>
              <w:spacing w:before="0"/>
              <w:jc w:val="center"/>
              <w:rPr>
                <w:rFonts w:asciiTheme="minorHAnsi" w:eastAsia="Calibri" w:hAnsiTheme="minorHAnsi"/>
                <w:b/>
                <w:sz w:val="22"/>
                <w:szCs w:val="22"/>
              </w:rPr>
            </w:pPr>
            <w:bookmarkStart w:id="12" w:name="_Toc88641115"/>
            <w:r>
              <w:rPr>
                <w:rFonts w:asciiTheme="minorHAnsi" w:eastAsia="Calibri" w:hAnsiTheme="minorHAnsi"/>
                <w:b/>
                <w:color w:val="FFFFFF" w:themeColor="background1"/>
                <w:sz w:val="22"/>
                <w:szCs w:val="22"/>
              </w:rPr>
              <w:lastRenderedPageBreak/>
              <w:t>SALA ESPECIALIZADA</w:t>
            </w:r>
            <w:bookmarkEnd w:id="12"/>
          </w:p>
        </w:tc>
      </w:tr>
    </w:tbl>
    <w:p w14:paraId="3D317E53"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20F1823A"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7921BB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B3F2815"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 Especializada</w:t>
            </w:r>
          </w:p>
        </w:tc>
      </w:tr>
      <w:tr w:rsidR="004128C8" w:rsidRPr="004128C8" w14:paraId="0DC4B2D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1DA1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7C28DB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Arturo Lara Martínez</w:t>
            </w:r>
          </w:p>
        </w:tc>
      </w:tr>
      <w:tr w:rsidR="004128C8" w:rsidRPr="004128C8" w14:paraId="7E72885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E0D2BB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A529D8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Magistrado Propietario de la Sala Especializada</w:t>
            </w:r>
          </w:p>
        </w:tc>
      </w:tr>
      <w:tr w:rsidR="004128C8" w:rsidRPr="004128C8" w14:paraId="7DA2710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AE5E10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FF5A40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47BE60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BD6837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F7D499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1192</w:t>
            </w:r>
          </w:p>
        </w:tc>
      </w:tr>
      <w:tr w:rsidR="004128C8" w:rsidRPr="004128C8" w14:paraId="0E89A00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34E7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8A0DEA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alaramar@guanajuato.gob.mx</w:t>
            </w:r>
          </w:p>
        </w:tc>
      </w:tr>
      <w:tr w:rsidR="004128C8" w:rsidRPr="004128C8" w14:paraId="582EA1CC" w14:textId="77777777" w:rsidTr="00506899">
        <w:tc>
          <w:tcPr>
            <w:cnfStyle w:val="001000000000" w:firstRow="0" w:lastRow="0" w:firstColumn="1" w:lastColumn="0" w:oddVBand="0" w:evenVBand="0" w:oddHBand="0" w:evenHBand="0" w:firstRowFirstColumn="0" w:firstRowLastColumn="0" w:lastRowFirstColumn="0" w:lastRowLastColumn="0"/>
            <w:tcW w:w="2376" w:type="dxa"/>
          </w:tcPr>
          <w:p w14:paraId="50CD08B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2C29BC6E" w14:textId="77777777" w:rsidR="004128C8" w:rsidRPr="004128C8" w:rsidRDefault="004128C8" w:rsidP="005068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Juan Carlos Yebra Chávez</w:t>
            </w:r>
          </w:p>
        </w:tc>
      </w:tr>
      <w:tr w:rsidR="004128C8" w:rsidRPr="004128C8" w14:paraId="75758C9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02072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8D8EFD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75B452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99FE21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5B04BD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Sala Especializada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624E524" w14:textId="77777777" w:rsidTr="00BF715E">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38" w:type="dxa"/>
            <w:noWrap/>
            <w:hideMark/>
          </w:tcPr>
          <w:p w14:paraId="2378201D"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274CE8D"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C4DC742"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307781D4"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Elaboración de informes mensuales de labores de Sala Especializada</w:t>
            </w:r>
          </w:p>
        </w:tc>
        <w:tc>
          <w:tcPr>
            <w:tcW w:w="6663" w:type="dxa"/>
            <w:noWrap/>
            <w:vAlign w:val="center"/>
            <w:hideMark/>
          </w:tcPr>
          <w:p w14:paraId="73BC5D22"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informes mensuales de labores y resoluciones emitidas por la Sala Especializada que se rinde al Presidente del Tribunal de Justicia Administrativa del Estado de Guanajuato por conducto de la Secretaría General de Acuerdos.</w:t>
            </w:r>
          </w:p>
        </w:tc>
      </w:tr>
      <w:tr w:rsidR="004128C8" w:rsidRPr="004128C8" w14:paraId="46519C5A"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EE1E3A6"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Proceso administrativo S.E.A.</w:t>
            </w:r>
          </w:p>
        </w:tc>
        <w:tc>
          <w:tcPr>
            <w:tcW w:w="6663" w:type="dxa"/>
            <w:noWrap/>
            <w:vAlign w:val="center"/>
          </w:tcPr>
          <w:p w14:paraId="6AE74BBE"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el Tribunal conoce de las resoluciones definitivas que impongan sanción administrativa a los servidores públicos en términos de la Ley de Responsabilidades aplicable, así como contra las que decidan los recursos administrativos previstos en dicho ordenamiento.</w:t>
            </w:r>
          </w:p>
        </w:tc>
      </w:tr>
      <w:tr w:rsidR="004128C8" w:rsidRPr="004128C8" w14:paraId="40E30332"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3E80AED"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Procedimiento de responsabilidad administrativa por falta grave</w:t>
            </w:r>
          </w:p>
        </w:tc>
        <w:tc>
          <w:tcPr>
            <w:tcW w:w="6663" w:type="dxa"/>
            <w:noWrap/>
            <w:vAlign w:val="center"/>
          </w:tcPr>
          <w:p w14:paraId="37F804F5"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el Tribunal conoce y resuelve sobre las responsabilidades administrativas de los servidores públicos y particulares vinculados con faltas graves, investigadas y substanciadas por la Secretaría de la Transparencia y Rendición de Cuentas y los Órganos Internos de Control de los entes públicos estatales y municipales, o por la Auditoría Superior del Estado. Lo anterior a efecto de imponer sanciones en términos de lo dispuesto por la Ley en materia de responsabilidades administrativas aplicable.</w:t>
            </w:r>
          </w:p>
        </w:tc>
      </w:tr>
      <w:tr w:rsidR="004128C8" w:rsidRPr="004128C8" w14:paraId="4BDE2F5C"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FFE66FC"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Procedimiento de responsabilidad patrimonial</w:t>
            </w:r>
          </w:p>
        </w:tc>
        <w:tc>
          <w:tcPr>
            <w:tcW w:w="6663" w:type="dxa"/>
            <w:noWrap/>
            <w:vAlign w:val="center"/>
          </w:tcPr>
          <w:p w14:paraId="3DC1B8E0"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los particulares reclaman una indemnización por la responsabilidad del Estado de los daños que, con motivo de su actividad administrativa irregular, cause en sus bienes o derechos.</w:t>
            </w:r>
          </w:p>
        </w:tc>
      </w:tr>
      <w:tr w:rsidR="004128C8" w:rsidRPr="004128C8" w14:paraId="065D7DF2"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5CBA8ED"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Recurso de reclamación de Sala Especializada</w:t>
            </w:r>
          </w:p>
        </w:tc>
        <w:tc>
          <w:tcPr>
            <w:tcW w:w="6663" w:type="dxa"/>
            <w:noWrap/>
            <w:vAlign w:val="center"/>
          </w:tcPr>
          <w:p w14:paraId="111C5109"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recurso mediante el cual el Tribunal conoce y resuelve sobre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tc>
      </w:tr>
      <w:tr w:rsidR="004128C8" w:rsidRPr="004128C8" w14:paraId="023C5FB1"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BB55ED1"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Recurso de inconformidad</w:t>
            </w:r>
          </w:p>
        </w:tc>
        <w:tc>
          <w:tcPr>
            <w:tcW w:w="6663" w:type="dxa"/>
            <w:noWrap/>
            <w:vAlign w:val="center"/>
          </w:tcPr>
          <w:p w14:paraId="080350B8" w14:textId="0DB65F43"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el recurso mediante el cual el Tribunal conoce y resuelve sobre las abstenciones de iniciar procedimiento de responsabilidad administrativa </w:t>
            </w:r>
            <w:r w:rsidRPr="004128C8">
              <w:rPr>
                <w:rFonts w:ascii="Calibri" w:eastAsia="Times New Roman" w:hAnsi="Calibri" w:cs="Times New Roman"/>
                <w:lang w:eastAsia="es-MX"/>
              </w:rPr>
              <w:lastRenderedPageBreak/>
              <w:t xml:space="preserve">o de imponer sanciones administrativas a un servidor público, así como de la calificación de los hechos como faltas administrativas no graves que realizan </w:t>
            </w:r>
            <w:r w:rsidR="00EC261B" w:rsidRPr="004128C8">
              <w:rPr>
                <w:rFonts w:ascii="Calibri" w:eastAsia="Times New Roman" w:hAnsi="Calibri" w:cs="Times New Roman"/>
                <w:lang w:eastAsia="es-MX"/>
              </w:rPr>
              <w:t>las autoridades investigadoras</w:t>
            </w:r>
            <w:r w:rsidRPr="004128C8">
              <w:rPr>
                <w:rFonts w:ascii="Calibri" w:eastAsia="Times New Roman" w:hAnsi="Calibri" w:cs="Times New Roman"/>
                <w:lang w:eastAsia="es-MX"/>
              </w:rPr>
              <w:t>, substanciadoras o en su caso resolutoras.</w:t>
            </w:r>
          </w:p>
        </w:tc>
      </w:tr>
      <w:tr w:rsidR="004128C8" w:rsidRPr="004128C8" w14:paraId="1EA43B8E"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12FA94B"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lastRenderedPageBreak/>
              <w:t>Elaboración del registro de los procesos, procedimientos y recursos turnados a la Sala Especializada</w:t>
            </w:r>
          </w:p>
        </w:tc>
        <w:tc>
          <w:tcPr>
            <w:tcW w:w="6663" w:type="dxa"/>
            <w:noWrap/>
            <w:vAlign w:val="center"/>
          </w:tcPr>
          <w:p w14:paraId="7C7E9197" w14:textId="1EFAFF21"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el documento en el que se registran los </w:t>
            </w:r>
            <w:r w:rsidR="00EC261B" w:rsidRPr="004128C8">
              <w:rPr>
                <w:rFonts w:ascii="Calibri" w:eastAsia="Times New Roman" w:hAnsi="Calibri" w:cs="Times New Roman"/>
                <w:lang w:eastAsia="es-MX"/>
              </w:rPr>
              <w:t>procesos, procedimientos</w:t>
            </w:r>
            <w:r w:rsidRPr="004128C8">
              <w:rPr>
                <w:rFonts w:ascii="Calibri" w:eastAsia="Times New Roman" w:hAnsi="Calibri" w:cs="Times New Roman"/>
                <w:lang w:eastAsia="es-MX"/>
              </w:rPr>
              <w:t xml:space="preserve"> y recursos que fueron turnados a la Sala Especializada para su substanciación.</w:t>
            </w:r>
          </w:p>
        </w:tc>
      </w:tr>
      <w:tr w:rsidR="004128C8" w:rsidRPr="004128C8" w14:paraId="281A17D0"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D8D6711"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Remisión de asuntos de Sala Especializada a actuaría para notificación</w:t>
            </w:r>
          </w:p>
        </w:tc>
        <w:tc>
          <w:tcPr>
            <w:tcW w:w="6663" w:type="dxa"/>
            <w:noWrap/>
            <w:vAlign w:val="center"/>
          </w:tcPr>
          <w:p w14:paraId="54B7BEA8"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se remiten a la Coordinación de Actuarios a efecto de que sean notificados.</w:t>
            </w:r>
          </w:p>
        </w:tc>
      </w:tr>
      <w:tr w:rsidR="004128C8" w:rsidRPr="004128C8" w14:paraId="6A10718F"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C1045CE"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Administración de la correspondencia de la Sala Especializada</w:t>
            </w:r>
          </w:p>
        </w:tc>
        <w:tc>
          <w:tcPr>
            <w:tcW w:w="6663" w:type="dxa"/>
            <w:noWrap/>
            <w:vAlign w:val="center"/>
          </w:tcPr>
          <w:p w14:paraId="6752AF00"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Sala Especializada.</w:t>
            </w:r>
          </w:p>
        </w:tc>
      </w:tr>
    </w:tbl>
    <w:p w14:paraId="13E15DA2" w14:textId="77777777" w:rsidR="004128C8" w:rsidRPr="004128C8" w:rsidRDefault="004128C8" w:rsidP="004128C8">
      <w:pPr>
        <w:spacing w:after="200" w:line="276" w:lineRule="auto"/>
        <w:jc w:val="both"/>
        <w:rPr>
          <w:rFonts w:ascii="Calibri" w:eastAsia="Calibri" w:hAnsi="Calibri" w:cs="Times New Roman"/>
        </w:rPr>
      </w:pPr>
    </w:p>
    <w:p w14:paraId="47D1CBCB" w14:textId="77777777" w:rsidR="004128C8" w:rsidRPr="004128C8" w:rsidRDefault="004128C8" w:rsidP="004128C8">
      <w:pPr>
        <w:spacing w:after="200" w:line="276" w:lineRule="auto"/>
        <w:jc w:val="both"/>
        <w:rPr>
          <w:rFonts w:ascii="Calibri" w:eastAsia="Calibri" w:hAnsi="Calibri" w:cs="Times New Roman"/>
        </w:rPr>
      </w:pPr>
    </w:p>
    <w:p w14:paraId="56841093" w14:textId="77777777" w:rsidR="004128C8" w:rsidRPr="004128C8" w:rsidRDefault="004128C8" w:rsidP="004128C8">
      <w:pPr>
        <w:spacing w:after="200" w:line="276" w:lineRule="auto"/>
        <w:jc w:val="both"/>
        <w:rPr>
          <w:rFonts w:ascii="Calibri" w:eastAsia="Calibri" w:hAnsi="Calibri" w:cs="Times New Roman"/>
        </w:rPr>
      </w:pPr>
    </w:p>
    <w:p w14:paraId="237CAB79" w14:textId="77777777" w:rsidR="004128C8" w:rsidRPr="004128C8" w:rsidRDefault="004128C8" w:rsidP="004128C8">
      <w:pPr>
        <w:spacing w:after="200" w:line="276" w:lineRule="auto"/>
        <w:jc w:val="both"/>
        <w:rPr>
          <w:rFonts w:ascii="Calibri" w:eastAsia="Calibri" w:hAnsi="Calibri" w:cs="Times New Roman"/>
        </w:rPr>
      </w:pPr>
    </w:p>
    <w:p w14:paraId="00CB1328" w14:textId="77777777" w:rsidR="004128C8" w:rsidRPr="004128C8" w:rsidRDefault="004128C8" w:rsidP="004128C8">
      <w:pPr>
        <w:spacing w:after="200" w:line="276" w:lineRule="auto"/>
        <w:jc w:val="both"/>
        <w:rPr>
          <w:rFonts w:ascii="Calibri" w:eastAsia="Calibri" w:hAnsi="Calibri" w:cs="Times New Roman"/>
        </w:rPr>
      </w:pPr>
    </w:p>
    <w:p w14:paraId="09AAA2FA" w14:textId="77777777" w:rsidR="004128C8" w:rsidRPr="004128C8" w:rsidRDefault="004128C8" w:rsidP="004128C8">
      <w:pPr>
        <w:spacing w:after="200" w:line="276" w:lineRule="auto"/>
        <w:jc w:val="both"/>
        <w:rPr>
          <w:rFonts w:ascii="Calibri" w:eastAsia="Calibri" w:hAnsi="Calibri" w:cs="Times New Roman"/>
        </w:rPr>
      </w:pPr>
    </w:p>
    <w:p w14:paraId="723B0232" w14:textId="77777777" w:rsidR="004128C8" w:rsidRPr="004128C8" w:rsidRDefault="004128C8" w:rsidP="004128C8">
      <w:pPr>
        <w:spacing w:after="200" w:line="276" w:lineRule="auto"/>
        <w:jc w:val="both"/>
        <w:rPr>
          <w:rFonts w:ascii="Calibri" w:eastAsia="Calibri" w:hAnsi="Calibri" w:cs="Times New Roman"/>
        </w:rPr>
      </w:pPr>
    </w:p>
    <w:p w14:paraId="5CD03867" w14:textId="77777777" w:rsidR="004128C8" w:rsidRPr="004128C8" w:rsidRDefault="004128C8" w:rsidP="004128C8">
      <w:pPr>
        <w:spacing w:after="200" w:line="276" w:lineRule="auto"/>
        <w:jc w:val="both"/>
        <w:rPr>
          <w:rFonts w:ascii="Calibri" w:eastAsia="Calibri" w:hAnsi="Calibri" w:cs="Times New Roman"/>
        </w:rPr>
      </w:pPr>
    </w:p>
    <w:p w14:paraId="3B10AFCB" w14:textId="77777777" w:rsidR="004128C8" w:rsidRPr="004128C8" w:rsidRDefault="004128C8" w:rsidP="004128C8">
      <w:pPr>
        <w:spacing w:after="200" w:line="276" w:lineRule="auto"/>
        <w:jc w:val="both"/>
        <w:rPr>
          <w:rFonts w:ascii="Calibri" w:eastAsia="Calibri" w:hAnsi="Calibri" w:cs="Times New Roman"/>
        </w:rPr>
      </w:pPr>
    </w:p>
    <w:p w14:paraId="0A34D990" w14:textId="77777777" w:rsidR="004128C8" w:rsidRPr="004128C8" w:rsidRDefault="004128C8" w:rsidP="004128C8">
      <w:pPr>
        <w:spacing w:after="200" w:line="276" w:lineRule="auto"/>
        <w:jc w:val="both"/>
        <w:rPr>
          <w:rFonts w:ascii="Calibri" w:eastAsia="Calibri" w:hAnsi="Calibri" w:cs="Times New Roman"/>
        </w:rPr>
      </w:pPr>
    </w:p>
    <w:p w14:paraId="288B227C" w14:textId="77777777" w:rsidR="004128C8" w:rsidRPr="004128C8" w:rsidRDefault="004128C8" w:rsidP="004128C8">
      <w:pPr>
        <w:spacing w:after="200" w:line="276" w:lineRule="auto"/>
        <w:jc w:val="both"/>
        <w:rPr>
          <w:rFonts w:ascii="Calibri" w:eastAsia="Calibri" w:hAnsi="Calibri" w:cs="Times New Roman"/>
        </w:rPr>
      </w:pPr>
    </w:p>
    <w:p w14:paraId="7CB6B939" w14:textId="77777777" w:rsidR="004128C8" w:rsidRPr="004128C8" w:rsidRDefault="004128C8" w:rsidP="004128C8">
      <w:pPr>
        <w:spacing w:after="200" w:line="276" w:lineRule="auto"/>
        <w:jc w:val="both"/>
        <w:rPr>
          <w:rFonts w:ascii="Calibri" w:eastAsia="Calibri" w:hAnsi="Calibri" w:cs="Times New Roman"/>
        </w:rPr>
      </w:pPr>
    </w:p>
    <w:p w14:paraId="08ECB92B" w14:textId="77777777" w:rsidR="004128C8" w:rsidRPr="004128C8" w:rsidRDefault="004128C8" w:rsidP="004128C8">
      <w:pPr>
        <w:spacing w:after="200" w:line="276" w:lineRule="auto"/>
        <w:jc w:val="both"/>
        <w:rPr>
          <w:rFonts w:ascii="Calibri" w:eastAsia="Calibri" w:hAnsi="Calibri" w:cs="Times New Roman"/>
        </w:rPr>
      </w:pPr>
    </w:p>
    <w:p w14:paraId="7C886B07" w14:textId="77777777" w:rsidR="004128C8" w:rsidRPr="004128C8" w:rsidRDefault="004128C8" w:rsidP="004128C8">
      <w:pPr>
        <w:spacing w:after="200" w:line="276" w:lineRule="auto"/>
        <w:jc w:val="both"/>
        <w:rPr>
          <w:rFonts w:ascii="Calibri" w:eastAsia="Calibri" w:hAnsi="Calibri" w:cs="Times New Roman"/>
        </w:rPr>
      </w:pPr>
    </w:p>
    <w:p w14:paraId="187EE587"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20B8103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24A31DB9" w14:textId="497170F9" w:rsidR="00A237AD" w:rsidRPr="00A237AD" w:rsidRDefault="00A237AD" w:rsidP="003E7695">
            <w:pPr>
              <w:pStyle w:val="Ttulo2"/>
              <w:spacing w:before="0"/>
              <w:jc w:val="center"/>
              <w:rPr>
                <w:rFonts w:asciiTheme="minorHAnsi" w:eastAsia="Calibri" w:hAnsiTheme="minorHAnsi"/>
                <w:b/>
                <w:sz w:val="22"/>
                <w:szCs w:val="22"/>
              </w:rPr>
            </w:pPr>
            <w:bookmarkStart w:id="13" w:name="_Toc88641116"/>
            <w:r>
              <w:rPr>
                <w:rFonts w:asciiTheme="minorHAnsi" w:eastAsia="Calibri" w:hAnsiTheme="minorHAnsi"/>
                <w:b/>
                <w:color w:val="FFFFFF" w:themeColor="background1"/>
                <w:sz w:val="22"/>
                <w:szCs w:val="22"/>
              </w:rPr>
              <w:lastRenderedPageBreak/>
              <w:t>SECRETARÍA GENERAL DE ACUERDOS</w:t>
            </w:r>
            <w:bookmarkEnd w:id="13"/>
          </w:p>
        </w:tc>
      </w:tr>
    </w:tbl>
    <w:p w14:paraId="76DA029C"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6"/>
        <w:gridCol w:w="6472"/>
      </w:tblGrid>
      <w:tr w:rsidR="004128C8" w:rsidRPr="004128C8" w14:paraId="4A06CB0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33453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29840D8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r w:rsidR="004128C8" w:rsidRPr="004128C8" w14:paraId="2784647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1A6C79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643F11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Mariana Martínez Piña</w:t>
            </w:r>
          </w:p>
        </w:tc>
      </w:tr>
      <w:tr w:rsidR="004128C8" w:rsidRPr="004128C8" w14:paraId="73DC8AB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D0EB9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5900196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Secretaria General de Acuerdos</w:t>
            </w:r>
          </w:p>
        </w:tc>
      </w:tr>
      <w:tr w:rsidR="004128C8" w:rsidRPr="004128C8" w14:paraId="6CDFF00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C2950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39DCF64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F7AD80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6093E1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BA120F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1302</w:t>
            </w:r>
          </w:p>
        </w:tc>
      </w:tr>
      <w:tr w:rsidR="004128C8" w:rsidRPr="004128C8" w14:paraId="29CFE43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BD9F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3A1308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mmartinezpin@guanajuato.gob.mx</w:t>
            </w:r>
          </w:p>
        </w:tc>
      </w:tr>
      <w:tr w:rsidR="004128C8" w:rsidRPr="004128C8" w14:paraId="6DA4D691" w14:textId="77777777" w:rsidTr="00506899">
        <w:tc>
          <w:tcPr>
            <w:cnfStyle w:val="001000000000" w:firstRow="0" w:lastRow="0" w:firstColumn="1" w:lastColumn="0" w:oddVBand="0" w:evenVBand="0" w:oddHBand="0" w:evenHBand="0" w:firstRowFirstColumn="0" w:firstRowLastColumn="0" w:lastRowFirstColumn="0" w:lastRowLastColumn="0"/>
            <w:tcW w:w="2376" w:type="dxa"/>
          </w:tcPr>
          <w:p w14:paraId="2771FF4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487FE5EF" w14:textId="77777777" w:rsidR="004128C8" w:rsidRPr="004128C8" w:rsidRDefault="004128C8" w:rsidP="005068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Olga Lidia Solís Godínez</w:t>
            </w:r>
          </w:p>
        </w:tc>
      </w:tr>
      <w:tr w:rsidR="004128C8" w:rsidRPr="004128C8" w14:paraId="6AE0C7D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7C8633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0D9366F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467A1FF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C60A92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347043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A366792"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628A948"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0F3209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CECAB02"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4302BB9"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Recurso de Reclamación</w:t>
            </w:r>
          </w:p>
        </w:tc>
        <w:tc>
          <w:tcPr>
            <w:tcW w:w="6663" w:type="dxa"/>
            <w:noWrap/>
            <w:vAlign w:val="center"/>
            <w:hideMark/>
          </w:tcPr>
          <w:p w14:paraId="570A3052"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recurso mediante el cual el Pleno resuelve las impugnaciones en contra de: a) Los autos emitidos por las salas, que desechen o tengan por no presentada la demanda, la contestación o la ampliación de ambas; desechen o tengan por no ofrecida alguna prueba; concedan, nieguen o revoquen la suspensión; concedan o nieguen el sobreseimiento decretado en auto o sentencia; o admitan o nieguen la intervención del Tercero; b) las sentencias emitidas dentro del proceso administrativo.</w:t>
            </w:r>
          </w:p>
        </w:tc>
      </w:tr>
      <w:tr w:rsidR="004128C8" w:rsidRPr="004128C8" w14:paraId="18D6A503"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E6930CF"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Recurso de apelación</w:t>
            </w:r>
          </w:p>
        </w:tc>
        <w:tc>
          <w:tcPr>
            <w:tcW w:w="6663" w:type="dxa"/>
            <w:noWrap/>
            <w:vAlign w:val="center"/>
          </w:tcPr>
          <w:p w14:paraId="0482612D"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recurso mediante el cual el Pleno resuelve las impugnaciones de las resoluciones que determinan imponer sanciones por la comisión de faltas administrativas graves o faltas de particulares, y las que determinen que no existe responsabilidad administrativa por parte de los presuntos infractores, ya sean servidores públicos o particulares.</w:t>
            </w:r>
          </w:p>
        </w:tc>
      </w:tr>
      <w:tr w:rsidR="004128C8" w:rsidRPr="004128C8" w14:paraId="56CF734F"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D851743"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Recurso de revisión de responsabilidad patrimonial</w:t>
            </w:r>
          </w:p>
        </w:tc>
        <w:tc>
          <w:tcPr>
            <w:tcW w:w="6663" w:type="dxa"/>
            <w:noWrap/>
            <w:vAlign w:val="center"/>
          </w:tcPr>
          <w:p w14:paraId="75DA67DD"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recurso mediante el cual el Pleno resuelve las impugnaciones de las resoluciones de la autoridad administrativa que niegan la indemnización por responsabilidad patrimonial, o que, por su monto, no satisfagan al interesado.</w:t>
            </w:r>
          </w:p>
        </w:tc>
      </w:tr>
      <w:tr w:rsidR="004128C8" w:rsidRPr="004128C8" w14:paraId="77B5410F"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F87786F"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Varios</w:t>
            </w:r>
          </w:p>
        </w:tc>
        <w:tc>
          <w:tcPr>
            <w:tcW w:w="6663" w:type="dxa"/>
            <w:noWrap/>
            <w:vAlign w:val="center"/>
          </w:tcPr>
          <w:p w14:paraId="3B243941"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asuntos diversos en los que no hay una contienda, ni se refieren a demandas promovidas, pero en atención a que debe darse trámite a toda promoción ingresada, son atendidas por la Secretaría General de Acuerdos o en su caso son remitidas a las Salas una vez analizados.</w:t>
            </w:r>
          </w:p>
        </w:tc>
      </w:tr>
      <w:tr w:rsidR="004128C8" w:rsidRPr="004128C8" w14:paraId="4EC47ADC"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F8DE377"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Elaboración del registro de los recursos y asuntos tramitados</w:t>
            </w:r>
          </w:p>
        </w:tc>
        <w:tc>
          <w:tcPr>
            <w:tcW w:w="6663" w:type="dxa"/>
            <w:noWrap/>
            <w:vAlign w:val="center"/>
          </w:tcPr>
          <w:p w14:paraId="015C58BA" w14:textId="0F5D8C7E"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el documento en el que se registran los </w:t>
            </w:r>
            <w:r w:rsidR="005D7564" w:rsidRPr="004128C8">
              <w:rPr>
                <w:rFonts w:ascii="Calibri" w:eastAsia="Times New Roman" w:hAnsi="Calibri" w:cs="Times New Roman"/>
                <w:lang w:eastAsia="es-MX"/>
              </w:rPr>
              <w:t>recursos tramitados</w:t>
            </w:r>
            <w:r w:rsidRPr="004128C8">
              <w:rPr>
                <w:rFonts w:ascii="Calibri" w:eastAsia="Times New Roman" w:hAnsi="Calibri" w:cs="Times New Roman"/>
                <w:lang w:eastAsia="es-MX"/>
              </w:rPr>
              <w:t xml:space="preserve"> y los asuntos varios que atiende la Secretaría General de Acuerdos.</w:t>
            </w:r>
          </w:p>
        </w:tc>
      </w:tr>
      <w:tr w:rsidR="004128C8" w:rsidRPr="004128C8" w14:paraId="50DD7340"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2AA38F7"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Evaluación de salas y Magistrados</w:t>
            </w:r>
          </w:p>
        </w:tc>
        <w:tc>
          <w:tcPr>
            <w:tcW w:w="6663" w:type="dxa"/>
            <w:noWrap/>
            <w:vAlign w:val="center"/>
          </w:tcPr>
          <w:p w14:paraId="37584861"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la Comisión de Evaluación verifica los elementos de evaluación de las Salas y los Magistrados con base en el Programa Anual de Trabajo del Tribunal, y se determina si su desempeño cumple con los principios de eficiencia, eficacia, legalidad, excelencia profesional, diligencia, celeridad y competencia.</w:t>
            </w:r>
          </w:p>
        </w:tc>
      </w:tr>
      <w:tr w:rsidR="004128C8" w:rsidRPr="004128C8" w14:paraId="77D8F282"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A9B3910"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Elaboración de gráficas e informes estadísticos</w:t>
            </w:r>
          </w:p>
        </w:tc>
        <w:tc>
          <w:tcPr>
            <w:tcW w:w="6663" w:type="dxa"/>
            <w:noWrap/>
            <w:vAlign w:val="center"/>
          </w:tcPr>
          <w:p w14:paraId="0FE8FA59"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la actividad mediante la cual de manera mensual y anual se concentran y procesan los datos estadísticos contenidos en los informes </w:t>
            </w:r>
            <w:r w:rsidRPr="004128C8">
              <w:rPr>
                <w:rFonts w:ascii="Calibri" w:eastAsia="Times New Roman" w:hAnsi="Calibri" w:cs="Times New Roman"/>
                <w:lang w:eastAsia="es-MX"/>
              </w:rPr>
              <w:lastRenderedPageBreak/>
              <w:t>rendidos por las Salas, la Secretaría General de Acuerdos, la Coordinación de Actuarios, la Unidad de Defensoría de Oficio y se elaboran gráficas cuatrimestrales.</w:t>
            </w:r>
          </w:p>
        </w:tc>
      </w:tr>
      <w:tr w:rsidR="004128C8" w:rsidRPr="004128C8" w14:paraId="6D53F5A1"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8D55E64"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lastRenderedPageBreak/>
              <w:t>Recopilación de decretos, reglamentos y acuerdos administrativos</w:t>
            </w:r>
          </w:p>
        </w:tc>
        <w:tc>
          <w:tcPr>
            <w:tcW w:w="6663" w:type="dxa"/>
            <w:noWrap/>
            <w:vAlign w:val="center"/>
          </w:tcPr>
          <w:p w14:paraId="3C92F87F"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actividad mediante la cual se recopilan de manera mensual los decretos, reglamentos y acuerdos administrativos publicados en el Periódico Oficial del Gobierno del Estado y se registran en una base de datos.</w:t>
            </w:r>
          </w:p>
        </w:tc>
      </w:tr>
      <w:tr w:rsidR="004128C8" w:rsidRPr="004128C8" w14:paraId="15E041BA"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90304FE"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Remisión de asuntos de la Secretaría General de Acuerdos a actuaría para notificación</w:t>
            </w:r>
          </w:p>
        </w:tc>
        <w:tc>
          <w:tcPr>
            <w:tcW w:w="6663" w:type="dxa"/>
            <w:noWrap/>
            <w:vAlign w:val="center"/>
          </w:tcPr>
          <w:p w14:paraId="13E36682"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se remiten a la Coordinación de Actuarios a efecto de que sean notificados.</w:t>
            </w:r>
          </w:p>
        </w:tc>
      </w:tr>
      <w:tr w:rsidR="004128C8" w:rsidRPr="004128C8" w14:paraId="485008B3" w14:textId="77777777" w:rsidTr="0050689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7462E66"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Criterios Jurídicos del Tribunal</w:t>
            </w:r>
          </w:p>
        </w:tc>
        <w:tc>
          <w:tcPr>
            <w:tcW w:w="6663" w:type="dxa"/>
            <w:noWrap/>
            <w:vAlign w:val="center"/>
          </w:tcPr>
          <w:p w14:paraId="3A6ED0E1" w14:textId="77777777" w:rsidR="004128C8" w:rsidRPr="004128C8" w:rsidRDefault="004128C8" w:rsidP="0050689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plasman los criterios jurídicos del Tribunal, aprobados por el Pleno.</w:t>
            </w:r>
          </w:p>
        </w:tc>
      </w:tr>
      <w:tr w:rsidR="004128C8" w:rsidRPr="004128C8" w14:paraId="2FFD802C" w14:textId="77777777" w:rsidTr="00506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16AA760" w14:textId="77777777" w:rsidR="004128C8" w:rsidRPr="004128C8" w:rsidRDefault="004128C8" w:rsidP="00506899">
            <w:pPr>
              <w:jc w:val="both"/>
              <w:rPr>
                <w:rFonts w:ascii="Calibri" w:eastAsia="Calibri" w:hAnsi="Calibri" w:cs="Times New Roman"/>
              </w:rPr>
            </w:pPr>
            <w:r w:rsidRPr="004128C8">
              <w:rPr>
                <w:rFonts w:ascii="Calibri" w:eastAsia="Calibri" w:hAnsi="Calibri" w:cs="Times New Roman"/>
              </w:rPr>
              <w:t>Administración de la correspondencia de la Secretaría General de Acuerdos</w:t>
            </w:r>
          </w:p>
        </w:tc>
        <w:tc>
          <w:tcPr>
            <w:tcW w:w="6663" w:type="dxa"/>
            <w:noWrap/>
            <w:vAlign w:val="center"/>
          </w:tcPr>
          <w:p w14:paraId="33A3DA61" w14:textId="77777777" w:rsidR="004128C8" w:rsidRPr="004128C8" w:rsidRDefault="004128C8" w:rsidP="0050689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Secretaría General de Acuerdos.</w:t>
            </w:r>
          </w:p>
        </w:tc>
      </w:tr>
    </w:tbl>
    <w:p w14:paraId="2B2AF605" w14:textId="77777777" w:rsidR="004128C8" w:rsidRPr="004128C8" w:rsidRDefault="004128C8" w:rsidP="004128C8">
      <w:pPr>
        <w:spacing w:after="200" w:line="276" w:lineRule="auto"/>
        <w:jc w:val="both"/>
        <w:rPr>
          <w:rFonts w:ascii="Calibri" w:eastAsia="Calibri" w:hAnsi="Calibri" w:cs="Times New Roman"/>
        </w:rPr>
      </w:pPr>
    </w:p>
    <w:p w14:paraId="2A2CF615" w14:textId="77777777" w:rsidR="004128C8" w:rsidRPr="004128C8" w:rsidRDefault="004128C8" w:rsidP="004128C8">
      <w:pPr>
        <w:spacing w:after="200" w:line="276" w:lineRule="auto"/>
        <w:jc w:val="both"/>
        <w:rPr>
          <w:rFonts w:ascii="Calibri" w:eastAsia="Calibri" w:hAnsi="Calibri" w:cs="Times New Roman"/>
        </w:rPr>
      </w:pPr>
    </w:p>
    <w:p w14:paraId="19E95C6C" w14:textId="77777777" w:rsidR="004128C8" w:rsidRPr="004128C8" w:rsidRDefault="004128C8" w:rsidP="004128C8">
      <w:pPr>
        <w:spacing w:after="200" w:line="276" w:lineRule="auto"/>
        <w:jc w:val="both"/>
        <w:rPr>
          <w:rFonts w:ascii="Calibri" w:eastAsia="Calibri" w:hAnsi="Calibri" w:cs="Times New Roman"/>
        </w:rPr>
      </w:pPr>
    </w:p>
    <w:p w14:paraId="288B5814" w14:textId="77777777" w:rsidR="004128C8" w:rsidRPr="004128C8" w:rsidRDefault="004128C8" w:rsidP="004128C8">
      <w:pPr>
        <w:spacing w:after="200" w:line="276" w:lineRule="auto"/>
        <w:jc w:val="both"/>
        <w:rPr>
          <w:rFonts w:ascii="Calibri" w:eastAsia="Calibri" w:hAnsi="Calibri" w:cs="Times New Roman"/>
        </w:rPr>
      </w:pPr>
    </w:p>
    <w:p w14:paraId="04BEBDA1" w14:textId="77777777" w:rsidR="004128C8" w:rsidRPr="004128C8" w:rsidRDefault="004128C8" w:rsidP="004128C8">
      <w:pPr>
        <w:spacing w:after="200" w:line="276" w:lineRule="auto"/>
        <w:jc w:val="both"/>
        <w:rPr>
          <w:rFonts w:ascii="Calibri" w:eastAsia="Calibri" w:hAnsi="Calibri" w:cs="Times New Roman"/>
        </w:rPr>
      </w:pPr>
    </w:p>
    <w:p w14:paraId="247D6C1B" w14:textId="77777777" w:rsidR="004128C8" w:rsidRPr="004128C8" w:rsidRDefault="004128C8" w:rsidP="004128C8">
      <w:pPr>
        <w:spacing w:after="200" w:line="276" w:lineRule="auto"/>
        <w:jc w:val="both"/>
        <w:rPr>
          <w:rFonts w:ascii="Calibri" w:eastAsia="Calibri" w:hAnsi="Calibri" w:cs="Times New Roman"/>
        </w:rPr>
      </w:pPr>
    </w:p>
    <w:p w14:paraId="7AA91E7F" w14:textId="77777777" w:rsidR="004128C8" w:rsidRPr="004128C8" w:rsidRDefault="004128C8" w:rsidP="004128C8">
      <w:pPr>
        <w:spacing w:after="200" w:line="276" w:lineRule="auto"/>
        <w:jc w:val="both"/>
        <w:rPr>
          <w:rFonts w:ascii="Calibri" w:eastAsia="Calibri" w:hAnsi="Calibri" w:cs="Times New Roman"/>
        </w:rPr>
      </w:pPr>
    </w:p>
    <w:p w14:paraId="4503F469" w14:textId="77777777" w:rsidR="004128C8" w:rsidRPr="004128C8" w:rsidRDefault="004128C8" w:rsidP="004128C8">
      <w:pPr>
        <w:spacing w:after="200" w:line="276" w:lineRule="auto"/>
        <w:jc w:val="both"/>
        <w:rPr>
          <w:rFonts w:ascii="Calibri" w:eastAsia="Calibri" w:hAnsi="Calibri" w:cs="Times New Roman"/>
        </w:rPr>
      </w:pPr>
    </w:p>
    <w:p w14:paraId="43C426CD" w14:textId="77777777" w:rsidR="004128C8" w:rsidRPr="004128C8" w:rsidRDefault="004128C8" w:rsidP="004128C8">
      <w:pPr>
        <w:spacing w:after="200" w:line="276" w:lineRule="auto"/>
        <w:jc w:val="both"/>
        <w:rPr>
          <w:rFonts w:ascii="Calibri" w:eastAsia="Calibri" w:hAnsi="Calibri" w:cs="Times New Roman"/>
        </w:rPr>
      </w:pPr>
    </w:p>
    <w:p w14:paraId="57116B53" w14:textId="77777777" w:rsidR="004128C8" w:rsidRPr="004128C8" w:rsidRDefault="004128C8" w:rsidP="004128C8">
      <w:pPr>
        <w:spacing w:after="200" w:line="276" w:lineRule="auto"/>
        <w:jc w:val="both"/>
        <w:rPr>
          <w:rFonts w:ascii="Calibri" w:eastAsia="Calibri" w:hAnsi="Calibri" w:cs="Times New Roman"/>
        </w:rPr>
      </w:pPr>
    </w:p>
    <w:p w14:paraId="524F3BB9" w14:textId="77777777" w:rsidR="004128C8" w:rsidRDefault="004128C8" w:rsidP="004128C8">
      <w:pPr>
        <w:spacing w:after="200" w:line="276" w:lineRule="auto"/>
        <w:jc w:val="both"/>
        <w:rPr>
          <w:rFonts w:ascii="Calibri" w:eastAsia="Calibri" w:hAnsi="Calibri" w:cs="Times New Roman"/>
        </w:rPr>
      </w:pPr>
    </w:p>
    <w:p w14:paraId="740EA3F8" w14:textId="77777777" w:rsidR="00A017E4" w:rsidRDefault="00A017E4" w:rsidP="004128C8">
      <w:pPr>
        <w:spacing w:after="200" w:line="276" w:lineRule="auto"/>
        <w:jc w:val="both"/>
        <w:rPr>
          <w:rFonts w:ascii="Calibri" w:eastAsia="Calibri" w:hAnsi="Calibri" w:cs="Times New Roman"/>
        </w:rPr>
      </w:pPr>
    </w:p>
    <w:p w14:paraId="70B54FFC" w14:textId="77777777" w:rsidR="00A017E4" w:rsidRDefault="00A017E4" w:rsidP="004128C8">
      <w:pPr>
        <w:spacing w:after="200" w:line="276" w:lineRule="auto"/>
        <w:jc w:val="both"/>
        <w:rPr>
          <w:rFonts w:ascii="Calibri" w:eastAsia="Calibri" w:hAnsi="Calibri" w:cs="Times New Roman"/>
        </w:rPr>
      </w:pPr>
    </w:p>
    <w:p w14:paraId="76CA7027" w14:textId="77777777" w:rsidR="00A017E4" w:rsidRPr="004128C8" w:rsidRDefault="00A017E4"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23CD64F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84114F2" w14:textId="1015CCEF" w:rsidR="00A237AD" w:rsidRPr="00A237AD" w:rsidRDefault="00A237AD" w:rsidP="003E7695">
            <w:pPr>
              <w:pStyle w:val="Ttulo2"/>
              <w:spacing w:before="0"/>
              <w:jc w:val="center"/>
              <w:rPr>
                <w:rFonts w:asciiTheme="minorHAnsi" w:eastAsia="Calibri" w:hAnsiTheme="minorHAnsi"/>
                <w:b/>
                <w:sz w:val="22"/>
                <w:szCs w:val="22"/>
              </w:rPr>
            </w:pPr>
            <w:bookmarkStart w:id="14" w:name="_Toc88641117"/>
            <w:r>
              <w:rPr>
                <w:rFonts w:asciiTheme="minorHAnsi" w:eastAsia="Calibri" w:hAnsiTheme="minorHAnsi"/>
                <w:b/>
                <w:color w:val="FFFFFF" w:themeColor="background1"/>
                <w:sz w:val="22"/>
                <w:szCs w:val="22"/>
              </w:rPr>
              <w:lastRenderedPageBreak/>
              <w:t>OFICIALÍA DE PARTES</w:t>
            </w:r>
            <w:bookmarkEnd w:id="14"/>
          </w:p>
        </w:tc>
      </w:tr>
    </w:tbl>
    <w:p w14:paraId="1D8417C3"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14454A5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384AAF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339FCB4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Oficialía de Partes</w:t>
            </w:r>
          </w:p>
        </w:tc>
      </w:tr>
      <w:tr w:rsidR="004128C8" w:rsidRPr="004128C8" w14:paraId="0263CB0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40C6C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D160FA9" w14:textId="5DC60F48"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975298">
              <w:rPr>
                <w:rFonts w:ascii="Calibri" w:eastAsia="Calibri" w:hAnsi="Calibri" w:cs="Times New Roman"/>
              </w:rPr>
              <w:t>Carmen Monserrat Muñoz Martínez</w:t>
            </w:r>
          </w:p>
        </w:tc>
      </w:tr>
      <w:tr w:rsidR="004128C8" w:rsidRPr="004128C8" w14:paraId="50860B5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7045C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331974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la Oficialía de Partes</w:t>
            </w:r>
          </w:p>
        </w:tc>
      </w:tr>
      <w:tr w:rsidR="004128C8" w:rsidRPr="004128C8" w14:paraId="7583BA5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6DBC1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9D5434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158807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99150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6B74ED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1320</w:t>
            </w:r>
          </w:p>
        </w:tc>
      </w:tr>
      <w:tr w:rsidR="004128C8" w:rsidRPr="004128C8" w14:paraId="190CC5A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44764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7C7B1620" w14:textId="0903FF52" w:rsidR="004128C8" w:rsidRPr="004128C8" w:rsidRDefault="00506899"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4D969450" w14:textId="77777777" w:rsidTr="00506899">
        <w:tc>
          <w:tcPr>
            <w:cnfStyle w:val="001000000000" w:firstRow="0" w:lastRow="0" w:firstColumn="1" w:lastColumn="0" w:oddVBand="0" w:evenVBand="0" w:oddHBand="0" w:evenHBand="0" w:firstRowFirstColumn="0" w:firstRowLastColumn="0" w:lastRowFirstColumn="0" w:lastRowLastColumn="0"/>
            <w:tcW w:w="2376" w:type="dxa"/>
          </w:tcPr>
          <w:p w14:paraId="1A06A3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506BAB47" w14:textId="77777777" w:rsidR="004128C8" w:rsidRPr="004128C8" w:rsidRDefault="004128C8" w:rsidP="005068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José Carlos Elvira Medina</w:t>
            </w:r>
          </w:p>
        </w:tc>
      </w:tr>
      <w:tr w:rsidR="004128C8" w:rsidRPr="004128C8" w14:paraId="47EC144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4C4B2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90F383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8F6A2E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6D1FAF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096EC5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9892338"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68D50A3B"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FF65E3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76A48B8" w14:textId="77777777" w:rsidTr="00D0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D1900DF" w14:textId="77777777" w:rsidR="004128C8" w:rsidRPr="004128C8" w:rsidRDefault="004128C8" w:rsidP="00D02180">
            <w:pPr>
              <w:jc w:val="both"/>
              <w:rPr>
                <w:rFonts w:ascii="Calibri" w:eastAsia="Calibri" w:hAnsi="Calibri" w:cs="Times New Roman"/>
              </w:rPr>
            </w:pPr>
            <w:r w:rsidRPr="004128C8">
              <w:rPr>
                <w:rFonts w:ascii="Calibri" w:eastAsia="Calibri" w:hAnsi="Calibri" w:cs="Times New Roman"/>
              </w:rPr>
              <w:t>Elaboración del Registro de los procesos, procedimientos y recursos promovidos ante el Tribunal</w:t>
            </w:r>
          </w:p>
        </w:tc>
        <w:tc>
          <w:tcPr>
            <w:tcW w:w="6663" w:type="dxa"/>
            <w:noWrap/>
            <w:vAlign w:val="center"/>
            <w:hideMark/>
          </w:tcPr>
          <w:p w14:paraId="23434993" w14:textId="77777777" w:rsidR="004128C8" w:rsidRPr="004128C8" w:rsidRDefault="004128C8" w:rsidP="00D02180">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registran los procesos, procedimientos y recursos que se promueven ante el Tribunal.</w:t>
            </w:r>
          </w:p>
        </w:tc>
      </w:tr>
      <w:tr w:rsidR="004128C8" w:rsidRPr="004128C8" w14:paraId="14C83B00" w14:textId="77777777" w:rsidTr="00D02180">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3749D26" w14:textId="77777777" w:rsidR="004128C8" w:rsidRPr="004128C8" w:rsidRDefault="004128C8" w:rsidP="00D02180">
            <w:pPr>
              <w:jc w:val="both"/>
              <w:rPr>
                <w:rFonts w:ascii="Calibri" w:eastAsia="Calibri" w:hAnsi="Calibri" w:cs="Times New Roman"/>
              </w:rPr>
            </w:pPr>
            <w:r w:rsidRPr="004128C8">
              <w:rPr>
                <w:rFonts w:ascii="Calibri" w:eastAsia="Calibri" w:hAnsi="Calibri" w:cs="Times New Roman"/>
              </w:rPr>
              <w:t>Control de recepción y entrega de promociones</w:t>
            </w:r>
          </w:p>
        </w:tc>
        <w:tc>
          <w:tcPr>
            <w:tcW w:w="6663" w:type="dxa"/>
            <w:noWrap/>
            <w:vAlign w:val="center"/>
          </w:tcPr>
          <w:p w14:paraId="5BBDA0A2" w14:textId="77777777" w:rsidR="004128C8" w:rsidRPr="004128C8" w:rsidRDefault="004128C8" w:rsidP="00D0218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lleva el registro y seguimiento de las promociones que ingresan de manera física al Tribunal, hasta su entrega al área destinataria.</w:t>
            </w:r>
          </w:p>
        </w:tc>
      </w:tr>
      <w:tr w:rsidR="004128C8" w:rsidRPr="004128C8" w14:paraId="53DBF7A5" w14:textId="77777777" w:rsidTr="00D0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08C21CD" w14:textId="77777777" w:rsidR="004128C8" w:rsidRPr="004128C8" w:rsidRDefault="004128C8" w:rsidP="00D02180">
            <w:pPr>
              <w:jc w:val="both"/>
              <w:rPr>
                <w:rFonts w:ascii="Calibri" w:eastAsia="Calibri" w:hAnsi="Calibri" w:cs="Times New Roman"/>
              </w:rPr>
            </w:pPr>
            <w:r w:rsidRPr="004128C8">
              <w:rPr>
                <w:rFonts w:ascii="Calibri" w:eastAsia="Calibri" w:hAnsi="Calibri" w:cs="Times New Roman"/>
              </w:rPr>
              <w:t>Administración de la correspondencia de Oficialía de Partes</w:t>
            </w:r>
          </w:p>
        </w:tc>
        <w:tc>
          <w:tcPr>
            <w:tcW w:w="6663" w:type="dxa"/>
            <w:noWrap/>
            <w:vAlign w:val="center"/>
          </w:tcPr>
          <w:p w14:paraId="7AF99527" w14:textId="77777777" w:rsidR="004128C8" w:rsidRPr="004128C8" w:rsidRDefault="004128C8" w:rsidP="00D021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Oficialía de Partes.</w:t>
            </w:r>
          </w:p>
        </w:tc>
      </w:tr>
    </w:tbl>
    <w:p w14:paraId="38B86629" w14:textId="77777777" w:rsidR="004128C8" w:rsidRPr="004128C8" w:rsidRDefault="004128C8" w:rsidP="004128C8">
      <w:pPr>
        <w:spacing w:after="200" w:line="276" w:lineRule="auto"/>
        <w:jc w:val="both"/>
        <w:rPr>
          <w:rFonts w:ascii="Calibri" w:eastAsia="Calibri" w:hAnsi="Calibri" w:cs="Times New Roman"/>
        </w:rPr>
      </w:pPr>
    </w:p>
    <w:p w14:paraId="1533F7FB" w14:textId="77777777" w:rsidR="004128C8" w:rsidRPr="004128C8" w:rsidRDefault="004128C8" w:rsidP="004128C8">
      <w:pPr>
        <w:spacing w:after="200" w:line="276" w:lineRule="auto"/>
        <w:jc w:val="both"/>
        <w:rPr>
          <w:rFonts w:ascii="Calibri" w:eastAsia="Calibri" w:hAnsi="Calibri" w:cs="Times New Roman"/>
        </w:rPr>
      </w:pPr>
    </w:p>
    <w:p w14:paraId="05BD1DCC" w14:textId="77777777" w:rsidR="004128C8" w:rsidRPr="004128C8" w:rsidRDefault="004128C8" w:rsidP="004128C8">
      <w:pPr>
        <w:spacing w:after="200" w:line="276" w:lineRule="auto"/>
        <w:jc w:val="both"/>
        <w:rPr>
          <w:rFonts w:ascii="Calibri" w:eastAsia="Calibri" w:hAnsi="Calibri" w:cs="Times New Roman"/>
        </w:rPr>
      </w:pPr>
    </w:p>
    <w:p w14:paraId="432CC4C5" w14:textId="77777777" w:rsidR="004128C8" w:rsidRPr="004128C8" w:rsidRDefault="004128C8" w:rsidP="004128C8">
      <w:pPr>
        <w:spacing w:after="200" w:line="276" w:lineRule="auto"/>
        <w:jc w:val="both"/>
        <w:rPr>
          <w:rFonts w:ascii="Calibri" w:eastAsia="Calibri" w:hAnsi="Calibri" w:cs="Times New Roman"/>
        </w:rPr>
      </w:pPr>
    </w:p>
    <w:p w14:paraId="2785931C" w14:textId="77777777" w:rsidR="004128C8" w:rsidRPr="004128C8" w:rsidRDefault="004128C8" w:rsidP="004128C8">
      <w:pPr>
        <w:spacing w:after="200" w:line="276" w:lineRule="auto"/>
        <w:jc w:val="both"/>
        <w:rPr>
          <w:rFonts w:ascii="Calibri" w:eastAsia="Calibri" w:hAnsi="Calibri" w:cs="Times New Roman"/>
        </w:rPr>
      </w:pPr>
    </w:p>
    <w:p w14:paraId="4A694EF8" w14:textId="77777777" w:rsidR="004128C8" w:rsidRPr="004128C8" w:rsidRDefault="004128C8" w:rsidP="004128C8">
      <w:pPr>
        <w:spacing w:after="200" w:line="276" w:lineRule="auto"/>
        <w:jc w:val="both"/>
        <w:rPr>
          <w:rFonts w:ascii="Calibri" w:eastAsia="Calibri" w:hAnsi="Calibri" w:cs="Times New Roman"/>
        </w:rPr>
      </w:pPr>
    </w:p>
    <w:p w14:paraId="450769F8" w14:textId="77777777" w:rsidR="004128C8" w:rsidRPr="004128C8" w:rsidRDefault="004128C8" w:rsidP="004128C8">
      <w:pPr>
        <w:spacing w:after="200" w:line="276" w:lineRule="auto"/>
        <w:jc w:val="both"/>
        <w:rPr>
          <w:rFonts w:ascii="Calibri" w:eastAsia="Calibri" w:hAnsi="Calibri" w:cs="Times New Roman"/>
        </w:rPr>
      </w:pPr>
    </w:p>
    <w:p w14:paraId="48791BD2" w14:textId="77777777" w:rsidR="004128C8" w:rsidRPr="004128C8" w:rsidRDefault="004128C8" w:rsidP="004128C8">
      <w:pPr>
        <w:spacing w:after="200" w:line="276" w:lineRule="auto"/>
        <w:jc w:val="both"/>
        <w:rPr>
          <w:rFonts w:ascii="Calibri" w:eastAsia="Calibri" w:hAnsi="Calibri" w:cs="Times New Roman"/>
        </w:rPr>
      </w:pPr>
    </w:p>
    <w:p w14:paraId="692D2120" w14:textId="77777777" w:rsidR="004128C8" w:rsidRPr="004128C8" w:rsidRDefault="004128C8" w:rsidP="004128C8">
      <w:pPr>
        <w:spacing w:after="200" w:line="276" w:lineRule="auto"/>
        <w:jc w:val="both"/>
        <w:rPr>
          <w:rFonts w:ascii="Calibri" w:eastAsia="Calibri" w:hAnsi="Calibri" w:cs="Times New Roman"/>
        </w:rPr>
      </w:pPr>
    </w:p>
    <w:p w14:paraId="035CC0AA"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237AD" w:rsidRPr="004128C8" w14:paraId="54FF9D7F"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54E7A05B" w14:textId="5AB8B56B" w:rsidR="00A237AD" w:rsidRPr="00A237AD" w:rsidRDefault="00A237AD" w:rsidP="003E7695">
            <w:pPr>
              <w:pStyle w:val="Ttulo2"/>
              <w:spacing w:before="0"/>
              <w:jc w:val="center"/>
              <w:rPr>
                <w:rFonts w:asciiTheme="minorHAnsi" w:eastAsia="Calibri" w:hAnsiTheme="minorHAnsi"/>
                <w:b/>
                <w:sz w:val="22"/>
                <w:szCs w:val="22"/>
              </w:rPr>
            </w:pPr>
            <w:bookmarkStart w:id="15" w:name="_Toc88641118"/>
            <w:r>
              <w:rPr>
                <w:rFonts w:asciiTheme="minorHAnsi" w:eastAsia="Calibri" w:hAnsiTheme="minorHAnsi"/>
                <w:b/>
                <w:color w:val="FFFFFF" w:themeColor="background1"/>
                <w:sz w:val="22"/>
                <w:szCs w:val="22"/>
              </w:rPr>
              <w:lastRenderedPageBreak/>
              <w:t>COORDINACIÓN DE ACTUARIOS</w:t>
            </w:r>
            <w:bookmarkEnd w:id="15"/>
          </w:p>
        </w:tc>
      </w:tr>
    </w:tbl>
    <w:p w14:paraId="13EF0D8D" w14:textId="77777777" w:rsidR="00A237AD" w:rsidRPr="001378BB" w:rsidRDefault="00A237AD" w:rsidP="00A237AD">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45E5DC8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23A94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320A1A3"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Actuarios</w:t>
            </w:r>
          </w:p>
        </w:tc>
      </w:tr>
      <w:tr w:rsidR="004128C8" w:rsidRPr="004128C8" w14:paraId="5FA8DD2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E4B22D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4384FB4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Felisa Fonseca Rea</w:t>
            </w:r>
          </w:p>
        </w:tc>
      </w:tr>
      <w:tr w:rsidR="004128C8" w:rsidRPr="004128C8" w14:paraId="36082E3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C3A40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1D1BB3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Actuarios</w:t>
            </w:r>
          </w:p>
        </w:tc>
      </w:tr>
      <w:tr w:rsidR="004128C8" w:rsidRPr="004128C8" w14:paraId="678C386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E273E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486843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175DE1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95DC22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CEF3FF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1701</w:t>
            </w:r>
          </w:p>
        </w:tc>
      </w:tr>
      <w:tr w:rsidR="004128C8" w:rsidRPr="004128C8" w14:paraId="5DFBE83B"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D5FFD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59C4624C" w14:textId="0B7D9ADF" w:rsidR="004128C8" w:rsidRPr="004128C8" w:rsidRDefault="00EE5917"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6B3AEB3D" w14:textId="77777777" w:rsidTr="00EE5917">
        <w:tc>
          <w:tcPr>
            <w:cnfStyle w:val="001000000000" w:firstRow="0" w:lastRow="0" w:firstColumn="1" w:lastColumn="0" w:oddVBand="0" w:evenVBand="0" w:oddHBand="0" w:evenHBand="0" w:firstRowFirstColumn="0" w:firstRowLastColumn="0" w:lastRowFirstColumn="0" w:lastRowLastColumn="0"/>
            <w:tcW w:w="2376" w:type="dxa"/>
          </w:tcPr>
          <w:p w14:paraId="24090B7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46F97644" w14:textId="77777777" w:rsidR="004128C8" w:rsidRPr="004128C8" w:rsidRDefault="004128C8" w:rsidP="00EE591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Erika María del Carmen Peralta Chávez</w:t>
            </w:r>
          </w:p>
        </w:tc>
      </w:tr>
      <w:tr w:rsidR="004128C8" w:rsidRPr="004128C8" w14:paraId="1952655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5F69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D5FA53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71E8621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907323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741F5AB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C7ECD57" w14:textId="77777777" w:rsidTr="00BF71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38" w:type="dxa"/>
            <w:noWrap/>
            <w:hideMark/>
          </w:tcPr>
          <w:p w14:paraId="7B08FCED"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2DBFCD2"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BB74FC4"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79886A1"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Gestión de notificaciones, citaciones y emplazamientos</w:t>
            </w:r>
          </w:p>
        </w:tc>
        <w:tc>
          <w:tcPr>
            <w:tcW w:w="6663" w:type="dxa"/>
            <w:noWrap/>
            <w:vAlign w:val="center"/>
            <w:hideMark/>
          </w:tcPr>
          <w:p w14:paraId="1171AA6E"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Son los oficios recibidos de las unidades jurisdiccionales, de los diversos tipos de notificaciones y diligencias por realizar. </w:t>
            </w:r>
          </w:p>
          <w:p w14:paraId="50A3EC91"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Los oficios y acuses de recibo de correo certificado enviados por la oficina de correos a la coordinación de actuarios para su remisión a las unidades jurisdiccionales.</w:t>
            </w:r>
          </w:p>
        </w:tc>
      </w:tr>
      <w:tr w:rsidR="004128C8" w:rsidRPr="004128C8" w14:paraId="2379CC28"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27BEAEC"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Colaboración en el sistema de guardias</w:t>
            </w:r>
          </w:p>
        </w:tc>
        <w:tc>
          <w:tcPr>
            <w:tcW w:w="6663" w:type="dxa"/>
            <w:noWrap/>
            <w:vAlign w:val="center"/>
          </w:tcPr>
          <w:p w14:paraId="66F0159B"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Oficios remitidos a la coordinación de recursos humanos sobre el personal que cubrirá las guardias durante los diferentes periodos vacacionales.</w:t>
            </w:r>
          </w:p>
        </w:tc>
      </w:tr>
      <w:tr w:rsidR="004128C8" w:rsidRPr="004128C8" w14:paraId="665AA006"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299D3C8"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Control de vehículos asignados a la coordinación de actuarios</w:t>
            </w:r>
          </w:p>
        </w:tc>
        <w:tc>
          <w:tcPr>
            <w:tcW w:w="6663" w:type="dxa"/>
            <w:noWrap/>
            <w:vAlign w:val="center"/>
          </w:tcPr>
          <w:p w14:paraId="325E4A71"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administrativos de soporte generados para el control de los vehículos asignados a la coordinación de actuarios, mismo que abarca las bitácoras de kilometraje, mantenimiento e incidentes relacionados con los vehículos y reportar al Consejo, para su oportuna atención.</w:t>
            </w:r>
          </w:p>
        </w:tc>
      </w:tr>
      <w:tr w:rsidR="004128C8" w:rsidRPr="004128C8" w14:paraId="572744A7"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DB9F141"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Rendición de informe mensual</w:t>
            </w:r>
          </w:p>
        </w:tc>
        <w:tc>
          <w:tcPr>
            <w:tcW w:w="6663" w:type="dxa"/>
            <w:noWrap/>
            <w:vAlign w:val="center"/>
          </w:tcPr>
          <w:p w14:paraId="216913BF"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mediante el cual se informa al Presidente del Tribunal, por conducto del Secretario General de Acuerdos, de las notificaciones y diligencias realizadas mensualmente en la Coordinación de Actuarios.</w:t>
            </w:r>
          </w:p>
        </w:tc>
      </w:tr>
      <w:tr w:rsidR="004128C8" w:rsidRPr="004128C8" w14:paraId="173A221E"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8819256" w14:textId="01354546" w:rsidR="004128C8" w:rsidRPr="004128C8" w:rsidRDefault="00A017E4" w:rsidP="00EE5917">
            <w:pPr>
              <w:jc w:val="both"/>
              <w:rPr>
                <w:rFonts w:ascii="Calibri" w:eastAsia="Calibri" w:hAnsi="Calibri" w:cs="Times New Roman"/>
              </w:rPr>
            </w:pPr>
            <w:r>
              <w:rPr>
                <w:rFonts w:ascii="Calibri" w:eastAsia="Calibri" w:hAnsi="Calibri" w:cs="Times New Roman"/>
              </w:rPr>
              <w:t>Comprobación</w:t>
            </w:r>
            <w:r w:rsidR="004128C8" w:rsidRPr="004128C8">
              <w:rPr>
                <w:rFonts w:ascii="Calibri" w:eastAsia="Calibri" w:hAnsi="Calibri" w:cs="Times New Roman"/>
              </w:rPr>
              <w:t xml:space="preserve"> del fondo revolvente para gastos del correo certificado</w:t>
            </w:r>
          </w:p>
        </w:tc>
        <w:tc>
          <w:tcPr>
            <w:tcW w:w="6663" w:type="dxa"/>
            <w:noWrap/>
            <w:vAlign w:val="center"/>
          </w:tcPr>
          <w:p w14:paraId="3DD7B4A6"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generados del fondo revolvente para el pago del correo certificado del año correspondiente.</w:t>
            </w:r>
          </w:p>
        </w:tc>
      </w:tr>
      <w:tr w:rsidR="004128C8" w:rsidRPr="004128C8" w14:paraId="75285511"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C3B9C43"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Administración de la correspondencia de la Coordinación de Actuarios</w:t>
            </w:r>
          </w:p>
        </w:tc>
        <w:tc>
          <w:tcPr>
            <w:tcW w:w="6663" w:type="dxa"/>
            <w:noWrap/>
            <w:vAlign w:val="center"/>
          </w:tcPr>
          <w:p w14:paraId="05E67522"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Actuarios.</w:t>
            </w:r>
          </w:p>
        </w:tc>
      </w:tr>
    </w:tbl>
    <w:p w14:paraId="27546477" w14:textId="77777777" w:rsidR="004128C8" w:rsidRPr="004128C8" w:rsidRDefault="004128C8" w:rsidP="004128C8">
      <w:pPr>
        <w:spacing w:after="200" w:line="276" w:lineRule="auto"/>
        <w:jc w:val="both"/>
        <w:rPr>
          <w:rFonts w:ascii="Calibri" w:eastAsia="Calibri" w:hAnsi="Calibri" w:cs="Times New Roman"/>
        </w:rPr>
      </w:pPr>
    </w:p>
    <w:p w14:paraId="6B9EE34C" w14:textId="77777777" w:rsidR="004128C8" w:rsidRPr="004128C8" w:rsidRDefault="004128C8" w:rsidP="004128C8">
      <w:pPr>
        <w:spacing w:after="200" w:line="276" w:lineRule="auto"/>
        <w:jc w:val="both"/>
        <w:rPr>
          <w:rFonts w:ascii="Calibri" w:eastAsia="Calibri" w:hAnsi="Calibri" w:cs="Times New Roman"/>
        </w:rPr>
      </w:pPr>
    </w:p>
    <w:p w14:paraId="4982D20B" w14:textId="77777777" w:rsidR="004128C8" w:rsidRPr="004128C8" w:rsidRDefault="004128C8" w:rsidP="004128C8">
      <w:pPr>
        <w:spacing w:after="200" w:line="276" w:lineRule="auto"/>
        <w:jc w:val="both"/>
        <w:rPr>
          <w:rFonts w:ascii="Calibri" w:eastAsia="Calibri" w:hAnsi="Calibri" w:cs="Times New Roman"/>
        </w:rPr>
      </w:pPr>
    </w:p>
    <w:p w14:paraId="3AC0DE84"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266239" w:rsidRPr="004128C8" w14:paraId="46129072"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29054D1" w14:textId="422E0179" w:rsidR="00266239" w:rsidRPr="00266239" w:rsidRDefault="00266239" w:rsidP="003E7695">
            <w:pPr>
              <w:pStyle w:val="Ttulo2"/>
              <w:spacing w:before="0"/>
              <w:jc w:val="center"/>
              <w:rPr>
                <w:rFonts w:asciiTheme="minorHAnsi" w:eastAsia="Calibri" w:hAnsiTheme="minorHAnsi"/>
                <w:b/>
                <w:sz w:val="22"/>
                <w:szCs w:val="22"/>
              </w:rPr>
            </w:pPr>
            <w:bookmarkStart w:id="16" w:name="_Toc88641119"/>
            <w:r w:rsidRPr="00266239">
              <w:rPr>
                <w:rFonts w:asciiTheme="minorHAnsi" w:eastAsia="Calibri" w:hAnsiTheme="minorHAnsi"/>
                <w:b/>
                <w:color w:val="FFFFFF" w:themeColor="background1"/>
                <w:sz w:val="22"/>
                <w:szCs w:val="22"/>
              </w:rPr>
              <w:lastRenderedPageBreak/>
              <w:t>COORDINACIÓN DE REGISTRO Y NOTIFICACIONES ELECTRÓNICAS</w:t>
            </w:r>
            <w:bookmarkEnd w:id="16"/>
          </w:p>
        </w:tc>
      </w:tr>
    </w:tbl>
    <w:p w14:paraId="1418B2CE"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0416624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4CA2D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B48D4BF"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Registro y Notificaciones Electrónicas</w:t>
            </w:r>
          </w:p>
        </w:tc>
      </w:tr>
      <w:tr w:rsidR="004128C8" w:rsidRPr="004128C8" w14:paraId="47F034B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9C41A4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331C8C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Noemí García Vallecillos</w:t>
            </w:r>
          </w:p>
        </w:tc>
      </w:tr>
      <w:tr w:rsidR="004128C8" w:rsidRPr="004128C8" w14:paraId="09B82B4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524043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1C2656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Registro y Notificaciones Electrónicas</w:t>
            </w:r>
          </w:p>
        </w:tc>
      </w:tr>
      <w:tr w:rsidR="004128C8" w:rsidRPr="004128C8" w14:paraId="515A5EE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9622CD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65F4EA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BEE3E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2F86B4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F38AA6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1310</w:t>
            </w:r>
          </w:p>
        </w:tc>
      </w:tr>
      <w:tr w:rsidR="004128C8" w:rsidRPr="004128C8" w14:paraId="00065DF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DD83C9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B98CD3D" w14:textId="0C81C510" w:rsidR="004128C8" w:rsidRPr="004128C8" w:rsidRDefault="00EE5917"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2AB4F889" w14:textId="77777777" w:rsidTr="00EE5917">
        <w:tc>
          <w:tcPr>
            <w:cnfStyle w:val="001000000000" w:firstRow="0" w:lastRow="0" w:firstColumn="1" w:lastColumn="0" w:oddVBand="0" w:evenVBand="0" w:oddHBand="0" w:evenHBand="0" w:firstRowFirstColumn="0" w:firstRowLastColumn="0" w:lastRowFirstColumn="0" w:lastRowLastColumn="0"/>
            <w:tcW w:w="2376" w:type="dxa"/>
          </w:tcPr>
          <w:p w14:paraId="0F4FF7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09E4D466" w14:textId="77777777" w:rsidR="004128C8" w:rsidRPr="004128C8" w:rsidRDefault="004128C8" w:rsidP="00EE591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Heliodoro Morales Baltierra</w:t>
            </w:r>
          </w:p>
        </w:tc>
      </w:tr>
      <w:tr w:rsidR="004128C8" w:rsidRPr="004128C8" w14:paraId="242554A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BAF58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0F1B7D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7A073F3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72D0C9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649D89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Secretaría General de Acuerdos</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2DFFC7FA" w14:textId="77777777" w:rsidTr="00BF715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310444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218D713"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50FF8D22"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48A784A8"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Registro de cuentas electrónicas</w:t>
            </w:r>
          </w:p>
        </w:tc>
        <w:tc>
          <w:tcPr>
            <w:tcW w:w="6663" w:type="dxa"/>
            <w:noWrap/>
            <w:vAlign w:val="center"/>
            <w:hideMark/>
          </w:tcPr>
          <w:p w14:paraId="5D98FBC5"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procedimiento mediante el cual, a los interesados en utilizar los servicios informáticos del Tribunal, cumplidos los requisitos, se les registra una cuenta electrónica.</w:t>
            </w:r>
          </w:p>
        </w:tc>
      </w:tr>
      <w:tr w:rsidR="004128C8" w:rsidRPr="004128C8" w14:paraId="1A12F030"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6D61FA6"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Gestión del registro de cédulas profesionales</w:t>
            </w:r>
          </w:p>
        </w:tc>
        <w:tc>
          <w:tcPr>
            <w:tcW w:w="6663" w:type="dxa"/>
            <w:noWrap/>
            <w:vAlign w:val="center"/>
          </w:tcPr>
          <w:p w14:paraId="0F891C64"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los licenciados en derecho, o su equivalente, que tiene interés en fungir como autorizados en los asuntos jurisdiccionales competencia del Tribunal de Justicia Administrativa, solicitan registrar su cédula profesional, lo cual se asienta en el libro de cédulas registradas, en orden cronológico y sucesivo.</w:t>
            </w:r>
          </w:p>
        </w:tc>
      </w:tr>
      <w:tr w:rsidR="004128C8" w:rsidRPr="004128C8" w14:paraId="6823ADC6"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3951C54"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Registro de peritos</w:t>
            </w:r>
          </w:p>
        </w:tc>
        <w:tc>
          <w:tcPr>
            <w:tcW w:w="6663" w:type="dxa"/>
            <w:noWrap/>
            <w:vAlign w:val="center"/>
          </w:tcPr>
          <w:p w14:paraId="6A6CB9E0" w14:textId="22F352D3"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el proceso en el que las personas interesadas en formar parte de la lista de peritos del </w:t>
            </w:r>
            <w:r w:rsidR="00AA0EC3" w:rsidRPr="004128C8">
              <w:rPr>
                <w:rFonts w:ascii="Calibri" w:eastAsia="Times New Roman" w:hAnsi="Calibri" w:cs="Times New Roman"/>
                <w:lang w:eastAsia="es-MX"/>
              </w:rPr>
              <w:t>Tribunal</w:t>
            </w:r>
            <w:r w:rsidRPr="004128C8">
              <w:rPr>
                <w:rFonts w:ascii="Calibri" w:eastAsia="Times New Roman" w:hAnsi="Calibri" w:cs="Times New Roman"/>
                <w:lang w:eastAsia="es-MX"/>
              </w:rPr>
              <w:t xml:space="preserve"> presentan su solicitud con los documentos requeridos y de cubrir los requisitos se procede a registrarlo.</w:t>
            </w:r>
          </w:p>
        </w:tc>
      </w:tr>
      <w:tr w:rsidR="004128C8" w:rsidRPr="004128C8" w14:paraId="2A540960"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BCE783F"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Elaboración de actas circunstanciadas</w:t>
            </w:r>
          </w:p>
        </w:tc>
        <w:tc>
          <w:tcPr>
            <w:tcW w:w="6663" w:type="dxa"/>
            <w:noWrap/>
            <w:vAlign w:val="center"/>
          </w:tcPr>
          <w:p w14:paraId="7AE7D144"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redactados con motivo de las inconsistencias que se detecten en el registro, recepción, validación, promoción y verificación de los servicios informáticos junto con la Coordinación de Informática.</w:t>
            </w:r>
          </w:p>
        </w:tc>
      </w:tr>
    </w:tbl>
    <w:p w14:paraId="74F88276" w14:textId="77777777" w:rsidR="004128C8" w:rsidRPr="004128C8" w:rsidRDefault="004128C8" w:rsidP="004128C8">
      <w:pPr>
        <w:spacing w:after="200" w:line="276" w:lineRule="auto"/>
        <w:jc w:val="both"/>
        <w:rPr>
          <w:rFonts w:ascii="Calibri" w:eastAsia="Calibri" w:hAnsi="Calibri" w:cs="Times New Roman"/>
        </w:rPr>
      </w:pPr>
    </w:p>
    <w:p w14:paraId="7CB1D9DB" w14:textId="77777777" w:rsidR="004128C8" w:rsidRPr="004128C8" w:rsidRDefault="004128C8" w:rsidP="004128C8">
      <w:pPr>
        <w:spacing w:after="200" w:line="276" w:lineRule="auto"/>
        <w:jc w:val="both"/>
        <w:rPr>
          <w:rFonts w:ascii="Calibri" w:eastAsia="Calibri" w:hAnsi="Calibri" w:cs="Times New Roman"/>
        </w:rPr>
      </w:pPr>
    </w:p>
    <w:p w14:paraId="4DFFA377" w14:textId="77777777" w:rsidR="004128C8" w:rsidRPr="004128C8" w:rsidRDefault="004128C8" w:rsidP="004128C8">
      <w:pPr>
        <w:spacing w:after="200" w:line="276" w:lineRule="auto"/>
        <w:jc w:val="both"/>
        <w:rPr>
          <w:rFonts w:ascii="Calibri" w:eastAsia="Calibri" w:hAnsi="Calibri" w:cs="Times New Roman"/>
        </w:rPr>
      </w:pPr>
    </w:p>
    <w:p w14:paraId="632EDE46" w14:textId="77777777" w:rsidR="004128C8" w:rsidRPr="004128C8" w:rsidRDefault="004128C8" w:rsidP="004128C8">
      <w:pPr>
        <w:spacing w:after="200" w:line="276" w:lineRule="auto"/>
        <w:jc w:val="both"/>
        <w:rPr>
          <w:rFonts w:ascii="Calibri" w:eastAsia="Calibri" w:hAnsi="Calibri" w:cs="Times New Roman"/>
        </w:rPr>
      </w:pPr>
    </w:p>
    <w:p w14:paraId="18121FAA" w14:textId="77777777" w:rsidR="004128C8" w:rsidRPr="004128C8" w:rsidRDefault="004128C8" w:rsidP="004128C8">
      <w:pPr>
        <w:spacing w:after="200" w:line="276" w:lineRule="auto"/>
        <w:jc w:val="both"/>
        <w:rPr>
          <w:rFonts w:ascii="Calibri" w:eastAsia="Calibri" w:hAnsi="Calibri" w:cs="Times New Roman"/>
        </w:rPr>
      </w:pPr>
    </w:p>
    <w:p w14:paraId="0A557662" w14:textId="77777777" w:rsidR="004128C8" w:rsidRPr="004128C8" w:rsidRDefault="004128C8" w:rsidP="004128C8">
      <w:pPr>
        <w:spacing w:after="200" w:line="276" w:lineRule="auto"/>
        <w:jc w:val="both"/>
        <w:rPr>
          <w:rFonts w:ascii="Calibri" w:eastAsia="Calibri" w:hAnsi="Calibri" w:cs="Times New Roman"/>
        </w:rPr>
      </w:pPr>
    </w:p>
    <w:p w14:paraId="0BAB34DE" w14:textId="77777777" w:rsidR="004128C8" w:rsidRDefault="004128C8" w:rsidP="004128C8">
      <w:pPr>
        <w:spacing w:after="200" w:line="276" w:lineRule="auto"/>
        <w:jc w:val="both"/>
        <w:rPr>
          <w:rFonts w:ascii="Calibri" w:eastAsia="Calibri" w:hAnsi="Calibri" w:cs="Times New Roman"/>
        </w:rPr>
      </w:pPr>
    </w:p>
    <w:p w14:paraId="7AFC08D8" w14:textId="77777777" w:rsidR="00B7663C" w:rsidRPr="004128C8" w:rsidRDefault="00B7663C" w:rsidP="004128C8">
      <w:pPr>
        <w:spacing w:after="200" w:line="276" w:lineRule="auto"/>
        <w:jc w:val="both"/>
        <w:rPr>
          <w:rFonts w:ascii="Calibri" w:eastAsia="Calibri" w:hAnsi="Calibri" w:cs="Times New Roman"/>
        </w:rPr>
      </w:pPr>
    </w:p>
    <w:p w14:paraId="4217E305"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266239" w:rsidRPr="004128C8" w14:paraId="1B2FF673"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3457897" w14:textId="2282C7AF" w:rsidR="00266239" w:rsidRPr="00266239" w:rsidRDefault="00266239" w:rsidP="003E7695">
            <w:pPr>
              <w:pStyle w:val="Ttulo2"/>
              <w:spacing w:before="0"/>
              <w:jc w:val="center"/>
              <w:rPr>
                <w:rFonts w:asciiTheme="minorHAnsi" w:eastAsia="Calibri" w:hAnsiTheme="minorHAnsi"/>
                <w:b/>
                <w:sz w:val="22"/>
                <w:szCs w:val="22"/>
              </w:rPr>
            </w:pPr>
            <w:bookmarkStart w:id="17" w:name="_Toc88641120"/>
            <w:r>
              <w:rPr>
                <w:rFonts w:asciiTheme="minorHAnsi" w:eastAsia="Calibri" w:hAnsiTheme="minorHAnsi"/>
                <w:b/>
                <w:color w:val="FFFFFF" w:themeColor="background1"/>
                <w:sz w:val="22"/>
                <w:szCs w:val="22"/>
              </w:rPr>
              <w:lastRenderedPageBreak/>
              <w:t>COORDINACIÓN DE LA UNIDAD DE DEFENSORÍA DE OFICIO</w:t>
            </w:r>
            <w:bookmarkEnd w:id="17"/>
          </w:p>
        </w:tc>
      </w:tr>
    </w:tbl>
    <w:p w14:paraId="16137392"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0"/>
        <w:gridCol w:w="6468"/>
      </w:tblGrid>
      <w:tr w:rsidR="004128C8" w:rsidRPr="004128C8" w14:paraId="252D4AC6"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420FF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26A5AE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la Unidad de Defensoría de Oficio</w:t>
            </w:r>
          </w:p>
        </w:tc>
      </w:tr>
      <w:tr w:rsidR="004128C8" w:rsidRPr="004128C8" w14:paraId="4C7540F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9A4A0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B16959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Jorge Alejandro Esquivel Palomares</w:t>
            </w:r>
          </w:p>
        </w:tc>
      </w:tr>
      <w:tr w:rsidR="004128C8" w:rsidRPr="004128C8" w14:paraId="47D2F08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49C9F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ED54C0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la Unidad de Defensoría de Oficio</w:t>
            </w:r>
          </w:p>
        </w:tc>
      </w:tr>
      <w:tr w:rsidR="004128C8" w:rsidRPr="004128C8" w14:paraId="3220E19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2623D2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DD1511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DD3C34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27AF6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2414A7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1601</w:t>
            </w:r>
          </w:p>
        </w:tc>
      </w:tr>
      <w:tr w:rsidR="004128C8" w:rsidRPr="004128C8" w14:paraId="2DCA8DA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FF840A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1D5452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cudo1@guanajuato.gob.mx</w:t>
            </w:r>
          </w:p>
        </w:tc>
      </w:tr>
      <w:tr w:rsidR="004128C8" w:rsidRPr="004128C8" w14:paraId="393C529B" w14:textId="77777777" w:rsidTr="00EE5917">
        <w:tc>
          <w:tcPr>
            <w:cnfStyle w:val="001000000000" w:firstRow="0" w:lastRow="0" w:firstColumn="1" w:lastColumn="0" w:oddVBand="0" w:evenVBand="0" w:oddHBand="0" w:evenHBand="0" w:firstRowFirstColumn="0" w:firstRowLastColumn="0" w:lastRowFirstColumn="0" w:lastRowLastColumn="0"/>
            <w:tcW w:w="2376" w:type="dxa"/>
          </w:tcPr>
          <w:p w14:paraId="4EA951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49E38A45" w14:textId="77777777" w:rsidR="004128C8" w:rsidRPr="004128C8" w:rsidRDefault="004128C8" w:rsidP="00EE591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Irene Solís Godínez</w:t>
            </w:r>
          </w:p>
        </w:tc>
      </w:tr>
      <w:tr w:rsidR="004128C8" w:rsidRPr="004128C8" w14:paraId="3D26D95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A39E0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7965457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4C48A0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66BF8A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72E0A2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48555E0E" w14:textId="77777777" w:rsidTr="00BF715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1939DEBF"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C231123"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0B2F9AE"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0E061FF9" w14:textId="451A3D58" w:rsidR="004128C8" w:rsidRPr="004128C8" w:rsidRDefault="00C67BFA" w:rsidP="00EE5917">
            <w:pPr>
              <w:jc w:val="both"/>
              <w:rPr>
                <w:rFonts w:ascii="Calibri" w:eastAsia="Calibri" w:hAnsi="Calibri" w:cs="Times New Roman"/>
              </w:rPr>
            </w:pPr>
            <w:r w:rsidRPr="00C67BFA">
              <w:rPr>
                <w:rFonts w:ascii="Calibri" w:eastAsia="Calibri" w:hAnsi="Calibri" w:cs="Times New Roman"/>
              </w:rPr>
              <w:t>Elaboración del registro de los servicios de representación jurídica de la Coordinación de la Defensoría de Oficio.</w:t>
            </w:r>
          </w:p>
        </w:tc>
        <w:tc>
          <w:tcPr>
            <w:tcW w:w="6663" w:type="dxa"/>
            <w:noWrap/>
            <w:vAlign w:val="center"/>
            <w:hideMark/>
          </w:tcPr>
          <w:p w14:paraId="1C05419E" w14:textId="14922FB9" w:rsidR="004128C8" w:rsidRPr="004128C8" w:rsidRDefault="00671F2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671F28">
              <w:rPr>
                <w:rFonts w:ascii="Calibri" w:eastAsia="Times New Roman" w:hAnsi="Calibri" w:cs="Times New Roman"/>
                <w:lang w:eastAsia="es-MX"/>
              </w:rPr>
              <w:t>Es el documento en el que se registran los asuntos de representación jurídica atendidos por la Coordinación de la Defensoría de Oficio.</w:t>
            </w:r>
          </w:p>
        </w:tc>
      </w:tr>
      <w:tr w:rsidR="004128C8" w:rsidRPr="004128C8" w14:paraId="06F1A5A0"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D21534A"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Orientación y Asesoría Jurídica Especializada</w:t>
            </w:r>
          </w:p>
        </w:tc>
        <w:tc>
          <w:tcPr>
            <w:tcW w:w="6663" w:type="dxa"/>
            <w:noWrap/>
            <w:vAlign w:val="center"/>
          </w:tcPr>
          <w:p w14:paraId="428517DF" w14:textId="4CDDF45F" w:rsidR="004128C8" w:rsidRPr="004128C8" w:rsidRDefault="008838A5"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8838A5">
              <w:rPr>
                <w:rFonts w:ascii="Calibri" w:eastAsia="Times New Roman" w:hAnsi="Calibri" w:cs="Times New Roman"/>
                <w:lang w:eastAsia="es-MX"/>
              </w:rPr>
              <w:t>Orientación jurídica general a las personas usuarias de las Defensorías y asesoramiento en materia administrativa y fiscal.</w:t>
            </w:r>
          </w:p>
        </w:tc>
      </w:tr>
      <w:tr w:rsidR="004128C8" w:rsidRPr="004128C8" w14:paraId="7B6530D4"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98F0CD4"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Representación jurídica</w:t>
            </w:r>
          </w:p>
        </w:tc>
        <w:tc>
          <w:tcPr>
            <w:tcW w:w="6663" w:type="dxa"/>
            <w:noWrap/>
            <w:vAlign w:val="center"/>
          </w:tcPr>
          <w:p w14:paraId="5FEBFD67"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Patrocinio legal a las personas usuarias de la Defensoría para representarlos ante el Tribunal de Justicia Administrativa o los Juzgados Administrativos en todas las fases del proceso, en los asuntos que sea procedente.</w:t>
            </w:r>
          </w:p>
        </w:tc>
      </w:tr>
      <w:tr w:rsidR="004128C8" w:rsidRPr="004128C8" w14:paraId="1429B2FC"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40F421A"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Formulación del Programa Anual de Actividades</w:t>
            </w:r>
          </w:p>
        </w:tc>
        <w:tc>
          <w:tcPr>
            <w:tcW w:w="6663" w:type="dxa"/>
            <w:noWrap/>
            <w:vAlign w:val="center"/>
          </w:tcPr>
          <w:p w14:paraId="0867E0DA"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de entrega, conformación y aprobación del Programa Anual de Actividades de la Unidad de Defensoría de Oficio.</w:t>
            </w:r>
          </w:p>
        </w:tc>
      </w:tr>
      <w:tr w:rsidR="004128C8" w:rsidRPr="004128C8" w14:paraId="0D377555"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EC43255"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Conformación del Programa de Difusión de Procuración de Justicia Administrativa.</w:t>
            </w:r>
          </w:p>
        </w:tc>
        <w:tc>
          <w:tcPr>
            <w:tcW w:w="6663" w:type="dxa"/>
            <w:noWrap/>
            <w:vAlign w:val="center"/>
          </w:tcPr>
          <w:p w14:paraId="67CBB6FA"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Conformación del Programa de Difusión de Procuración de Justicia Administrativa que contempla mesas de trabajo, charlas con grupos de sociedad civil, conferencias, visitas guiadas y aparición en medios de comunicación.</w:t>
            </w:r>
          </w:p>
        </w:tc>
      </w:tr>
      <w:tr w:rsidR="004128C8" w:rsidRPr="004128C8" w14:paraId="2D894EF3"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39CEF8F"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Rendición de informes a Presidencia</w:t>
            </w:r>
          </w:p>
        </w:tc>
        <w:tc>
          <w:tcPr>
            <w:tcW w:w="6663" w:type="dxa"/>
            <w:noWrap/>
            <w:vAlign w:val="center"/>
          </w:tcPr>
          <w:p w14:paraId="569F04D5"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Rendición de informes mensuales e informe anual de actividades de la Unidad de Defensoría de Oficio ante el Presidente.</w:t>
            </w:r>
          </w:p>
        </w:tc>
      </w:tr>
      <w:tr w:rsidR="004128C8" w:rsidRPr="004128C8" w14:paraId="7429F47E" w14:textId="77777777" w:rsidTr="00EE59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7A68584"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Supervisión de las Defensorías</w:t>
            </w:r>
          </w:p>
        </w:tc>
        <w:tc>
          <w:tcPr>
            <w:tcW w:w="6663" w:type="dxa"/>
            <w:noWrap/>
            <w:vAlign w:val="center"/>
          </w:tcPr>
          <w:p w14:paraId="1A5CC623" w14:textId="77777777" w:rsidR="004128C8" w:rsidRPr="004128C8" w:rsidRDefault="004128C8" w:rsidP="00EE59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Inspecciones realizadas a las Defensorías para supervisar su funcionamiento por parte del Coordinador de la Unidad de Defensoría de Oficio.</w:t>
            </w:r>
          </w:p>
        </w:tc>
      </w:tr>
      <w:tr w:rsidR="004128C8" w:rsidRPr="004128C8" w14:paraId="6453AB60" w14:textId="77777777" w:rsidTr="00EE5917">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895866E" w14:textId="77777777" w:rsidR="004128C8" w:rsidRPr="004128C8" w:rsidRDefault="004128C8" w:rsidP="00EE5917">
            <w:pPr>
              <w:jc w:val="both"/>
              <w:rPr>
                <w:rFonts w:ascii="Calibri" w:eastAsia="Calibri" w:hAnsi="Calibri" w:cs="Times New Roman"/>
              </w:rPr>
            </w:pPr>
            <w:r w:rsidRPr="004128C8">
              <w:rPr>
                <w:rFonts w:ascii="Calibri" w:eastAsia="Calibri" w:hAnsi="Calibri" w:cs="Times New Roman"/>
              </w:rPr>
              <w:t>Administración de la correspondencia de la Coordinación de la Defensoría de Oficio</w:t>
            </w:r>
          </w:p>
        </w:tc>
        <w:tc>
          <w:tcPr>
            <w:tcW w:w="6663" w:type="dxa"/>
            <w:noWrap/>
            <w:vAlign w:val="center"/>
          </w:tcPr>
          <w:p w14:paraId="6B52D8CA" w14:textId="77777777" w:rsidR="004128C8" w:rsidRPr="004128C8" w:rsidRDefault="004128C8" w:rsidP="00EE59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la Unidad de Defensoría de Oficio.</w:t>
            </w:r>
          </w:p>
        </w:tc>
      </w:tr>
    </w:tbl>
    <w:p w14:paraId="27B4D26B" w14:textId="77777777" w:rsidR="00266239" w:rsidRDefault="00266239" w:rsidP="00266239">
      <w:pPr>
        <w:spacing w:after="0" w:line="240" w:lineRule="auto"/>
        <w:rPr>
          <w:rFonts w:ascii="Calibri" w:eastAsia="Calibri" w:hAnsi="Calibri" w:cs="Times New Roman"/>
          <w:b/>
          <w:color w:val="323E4F" w:themeColor="text2" w:themeShade="BF"/>
        </w:rPr>
      </w:pPr>
    </w:p>
    <w:p w14:paraId="3236572F" w14:textId="77777777" w:rsidR="00BC0BF5" w:rsidRDefault="00BC0BF5" w:rsidP="00266239">
      <w:pPr>
        <w:spacing w:after="0" w:line="240" w:lineRule="auto"/>
        <w:rPr>
          <w:rFonts w:ascii="Calibri" w:eastAsia="Calibri" w:hAnsi="Calibri" w:cs="Times New Roman"/>
          <w:b/>
          <w:color w:val="323E4F" w:themeColor="text2" w:themeShade="BF"/>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266239" w:rsidRPr="004128C8" w14:paraId="343DC9D7"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D48930B" w14:textId="5EBF5D66" w:rsidR="00266239" w:rsidRPr="00266239" w:rsidRDefault="00055ADF" w:rsidP="00266239">
            <w:pPr>
              <w:pStyle w:val="Ttulo2"/>
              <w:spacing w:before="0"/>
              <w:jc w:val="center"/>
              <w:rPr>
                <w:rFonts w:asciiTheme="minorHAnsi" w:eastAsia="Calibri" w:hAnsiTheme="minorHAnsi"/>
                <w:b/>
                <w:sz w:val="22"/>
                <w:szCs w:val="22"/>
              </w:rPr>
            </w:pPr>
            <w:bookmarkStart w:id="18" w:name="_Toc88641121"/>
            <w:r>
              <w:rPr>
                <w:rFonts w:asciiTheme="minorHAnsi" w:eastAsia="Calibri" w:hAnsiTheme="minorHAnsi"/>
                <w:b/>
                <w:color w:val="FFFFFF" w:themeColor="background1"/>
                <w:sz w:val="22"/>
                <w:szCs w:val="22"/>
              </w:rPr>
              <w:lastRenderedPageBreak/>
              <w:t>DEFENSORÍAS</w:t>
            </w:r>
            <w:r w:rsidR="009B788B">
              <w:rPr>
                <w:rFonts w:asciiTheme="minorHAnsi" w:eastAsia="Calibri" w:hAnsiTheme="minorHAnsi"/>
                <w:b/>
                <w:color w:val="FFFFFF" w:themeColor="background1"/>
                <w:sz w:val="22"/>
                <w:szCs w:val="22"/>
              </w:rPr>
              <w:t xml:space="preserve"> DE OFICIO</w:t>
            </w:r>
            <w:r>
              <w:rPr>
                <w:rFonts w:asciiTheme="minorHAnsi" w:eastAsia="Calibri" w:hAnsiTheme="minorHAnsi"/>
                <w:b/>
                <w:color w:val="FFFFFF" w:themeColor="background1"/>
                <w:sz w:val="22"/>
                <w:szCs w:val="22"/>
              </w:rPr>
              <w:t xml:space="preserve"> REGIONALES</w:t>
            </w:r>
            <w:bookmarkEnd w:id="18"/>
          </w:p>
        </w:tc>
      </w:tr>
    </w:tbl>
    <w:p w14:paraId="74B71102"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7D12C13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9FA23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11EFE6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w:t>
            </w:r>
          </w:p>
        </w:tc>
      </w:tr>
      <w:tr w:rsidR="004128C8" w:rsidRPr="004128C8" w14:paraId="0AB36F0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38BF26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ADEA6D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Jorge Aurelio Barragán Vélez</w:t>
            </w:r>
          </w:p>
        </w:tc>
      </w:tr>
      <w:tr w:rsidR="004128C8" w:rsidRPr="004128C8" w14:paraId="3204241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0B65E9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0F57AFE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I</w:t>
            </w:r>
          </w:p>
        </w:tc>
      </w:tr>
      <w:tr w:rsidR="004128C8" w:rsidRPr="004128C8" w14:paraId="4950E5E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E91A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0A8083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Sopeña #1, Casa de Moneda Planta Baja, Zona Centro, Guanajuato, </w:t>
            </w:r>
            <w:proofErr w:type="spellStart"/>
            <w:r w:rsidRPr="004128C8">
              <w:rPr>
                <w:rFonts w:ascii="Calibri" w:eastAsia="Calibri" w:hAnsi="Calibri" w:cs="Times New Roman"/>
              </w:rPr>
              <w:t>Gto</w:t>
            </w:r>
            <w:proofErr w:type="spellEnd"/>
            <w:r w:rsidRPr="004128C8">
              <w:rPr>
                <w:rFonts w:ascii="Calibri" w:eastAsia="Calibri" w:hAnsi="Calibri" w:cs="Times New Roman"/>
              </w:rPr>
              <w:t xml:space="preserve">. </w:t>
            </w:r>
          </w:p>
        </w:tc>
      </w:tr>
      <w:tr w:rsidR="004128C8" w:rsidRPr="004128C8" w14:paraId="08DD359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F917FC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BE0C47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473 688 0393; 800 718 1880</w:t>
            </w:r>
          </w:p>
        </w:tc>
      </w:tr>
      <w:tr w:rsidR="004128C8" w:rsidRPr="004128C8" w14:paraId="08A5758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5E869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A5E8F2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regio1tja@guanajuato.gob.mx</w:t>
            </w:r>
          </w:p>
        </w:tc>
      </w:tr>
      <w:tr w:rsidR="004128C8" w:rsidRPr="004128C8" w14:paraId="31759EE6" w14:textId="77777777" w:rsidTr="00EE5917">
        <w:tc>
          <w:tcPr>
            <w:cnfStyle w:val="001000000000" w:firstRow="0" w:lastRow="0" w:firstColumn="1" w:lastColumn="0" w:oddVBand="0" w:evenVBand="0" w:oddHBand="0" w:evenHBand="0" w:firstRowFirstColumn="0" w:firstRowLastColumn="0" w:lastRowFirstColumn="0" w:lastRowLastColumn="0"/>
            <w:tcW w:w="2376" w:type="dxa"/>
          </w:tcPr>
          <w:p w14:paraId="4E9B5B2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1DB12F70" w14:textId="230E2DE5" w:rsidR="004128C8" w:rsidRPr="004128C8" w:rsidRDefault="00C31EA3" w:rsidP="00EE591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31EA3">
              <w:rPr>
                <w:rFonts w:ascii="Calibri" w:eastAsia="Calibri" w:hAnsi="Calibri" w:cs="Times New Roman"/>
              </w:rPr>
              <w:t>Rocío Lona Aguayo</w:t>
            </w:r>
          </w:p>
        </w:tc>
      </w:tr>
      <w:tr w:rsidR="004128C8" w:rsidRPr="004128C8" w14:paraId="5189A20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85DB4C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0DECD3E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5477C3C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818C1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58C3393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46734E7F" w14:textId="77777777" w:rsidR="00266239" w:rsidRPr="001378BB"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8"/>
        <w:gridCol w:w="6470"/>
      </w:tblGrid>
      <w:tr w:rsidR="004128C8" w:rsidRPr="004128C8" w14:paraId="40736B3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6A73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2EBF06D"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II</w:t>
            </w:r>
          </w:p>
        </w:tc>
      </w:tr>
      <w:tr w:rsidR="004128C8" w:rsidRPr="004128C8" w14:paraId="2A1AC8A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6E4690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39F1CA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Martha Catalina Medina Zamora</w:t>
            </w:r>
          </w:p>
        </w:tc>
      </w:tr>
      <w:tr w:rsidR="004128C8" w:rsidRPr="004128C8" w14:paraId="058C327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08F5E1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718980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Defensora de Oficio de la Región II</w:t>
            </w:r>
          </w:p>
        </w:tc>
      </w:tr>
      <w:tr w:rsidR="004128C8" w:rsidRPr="004128C8" w14:paraId="1F47A8F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779EA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E0EF7D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Justo Sierra </w:t>
            </w:r>
            <w:proofErr w:type="gramStart"/>
            <w:r w:rsidRPr="004128C8">
              <w:rPr>
                <w:rFonts w:ascii="Calibri" w:eastAsia="Calibri" w:hAnsi="Calibri" w:cs="Times New Roman"/>
              </w:rPr>
              <w:t>327,  Zona</w:t>
            </w:r>
            <w:proofErr w:type="gramEnd"/>
            <w:r w:rsidRPr="004128C8">
              <w:rPr>
                <w:rFonts w:ascii="Calibri" w:eastAsia="Calibri" w:hAnsi="Calibri" w:cs="Times New Roman"/>
              </w:rPr>
              <w:t xml:space="preserve"> Centro, León, </w:t>
            </w:r>
            <w:proofErr w:type="spellStart"/>
            <w:r w:rsidRPr="004128C8">
              <w:rPr>
                <w:rFonts w:ascii="Calibri" w:eastAsia="Calibri" w:hAnsi="Calibri" w:cs="Times New Roman"/>
              </w:rPr>
              <w:t>Gto</w:t>
            </w:r>
            <w:proofErr w:type="spellEnd"/>
            <w:r w:rsidRPr="004128C8">
              <w:rPr>
                <w:rFonts w:ascii="Calibri" w:eastAsia="Calibri" w:hAnsi="Calibri" w:cs="Times New Roman"/>
              </w:rPr>
              <w:t xml:space="preserve">. </w:t>
            </w:r>
          </w:p>
        </w:tc>
      </w:tr>
      <w:tr w:rsidR="004128C8" w:rsidRPr="004128C8" w14:paraId="47A0898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B28B5F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3D96FB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477 713 1530; 800 670 6323</w:t>
            </w:r>
          </w:p>
        </w:tc>
      </w:tr>
      <w:tr w:rsidR="004128C8" w:rsidRPr="004128C8" w14:paraId="705DB45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4C951D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A5595B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mmedinaz@guanajuato.gob.mx</w:t>
            </w:r>
          </w:p>
        </w:tc>
      </w:tr>
      <w:tr w:rsidR="004128C8" w:rsidRPr="004128C8" w14:paraId="2ED551C1" w14:textId="77777777" w:rsidTr="00EE5917">
        <w:tc>
          <w:tcPr>
            <w:cnfStyle w:val="001000000000" w:firstRow="0" w:lastRow="0" w:firstColumn="1" w:lastColumn="0" w:oddVBand="0" w:evenVBand="0" w:oddHBand="0" w:evenHBand="0" w:firstRowFirstColumn="0" w:firstRowLastColumn="0" w:lastRowFirstColumn="0" w:lastRowLastColumn="0"/>
            <w:tcW w:w="2376" w:type="dxa"/>
          </w:tcPr>
          <w:p w14:paraId="55DC81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3FC62063" w14:textId="0519FD5C" w:rsidR="004128C8" w:rsidRPr="004128C8" w:rsidRDefault="00977830" w:rsidP="00EE591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7830">
              <w:rPr>
                <w:rFonts w:ascii="Calibri" w:eastAsia="Calibri" w:hAnsi="Calibri" w:cs="Times New Roman"/>
              </w:rPr>
              <w:t>Adriana Rodríguez Chávez</w:t>
            </w:r>
          </w:p>
        </w:tc>
      </w:tr>
      <w:tr w:rsidR="004128C8" w:rsidRPr="004128C8" w14:paraId="2B3ADFE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AE202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B140CC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DA0B76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CAC377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5D8EA4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11FFEE55"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0AFE02D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1A27D5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1AFA94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III</w:t>
            </w:r>
          </w:p>
        </w:tc>
      </w:tr>
      <w:tr w:rsidR="004128C8" w:rsidRPr="004128C8" w14:paraId="53E5EFF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DC03A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2A0F50D" w14:textId="2E1310E2"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4A76C5" w:rsidRPr="004A76C5">
              <w:rPr>
                <w:rFonts w:ascii="Calibri" w:eastAsia="Calibri" w:hAnsi="Calibri" w:cs="Times New Roman"/>
              </w:rPr>
              <w:t>Pedro Alejandro Montoya Báez</w:t>
            </w:r>
          </w:p>
        </w:tc>
      </w:tr>
      <w:tr w:rsidR="004128C8" w:rsidRPr="004128C8" w14:paraId="19C68C7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73343A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44B61EC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Defensora de Oficio de la Región III</w:t>
            </w:r>
          </w:p>
        </w:tc>
      </w:tr>
      <w:tr w:rsidR="004128C8" w:rsidRPr="004128C8" w14:paraId="4E4DA24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10837A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34AF95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Mina 103 </w:t>
            </w:r>
            <w:proofErr w:type="spellStart"/>
            <w:r w:rsidRPr="004128C8">
              <w:rPr>
                <w:rFonts w:ascii="Calibri" w:eastAsia="Calibri" w:hAnsi="Calibri" w:cs="Times New Roman"/>
              </w:rPr>
              <w:t>Int</w:t>
            </w:r>
            <w:proofErr w:type="spellEnd"/>
            <w:r w:rsidRPr="004128C8">
              <w:rPr>
                <w:rFonts w:ascii="Calibri" w:eastAsia="Calibri" w:hAnsi="Calibri" w:cs="Times New Roman"/>
              </w:rPr>
              <w:t xml:space="preserve">. 7, Zona Centro, San Luis de la Paz,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76F5226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35765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AE8FB1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468 688 5038; 800 670 6325</w:t>
            </w:r>
          </w:p>
        </w:tc>
      </w:tr>
      <w:tr w:rsidR="004128C8" w:rsidRPr="004128C8" w14:paraId="0F31532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35B81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8E408C5" w14:textId="7209629D" w:rsidR="004128C8" w:rsidRPr="004128C8" w:rsidRDefault="00B35D63"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4CF44747" w14:textId="77777777" w:rsidTr="00EE5917">
        <w:tc>
          <w:tcPr>
            <w:cnfStyle w:val="001000000000" w:firstRow="0" w:lastRow="0" w:firstColumn="1" w:lastColumn="0" w:oddVBand="0" w:evenVBand="0" w:oddHBand="0" w:evenHBand="0" w:firstRowFirstColumn="0" w:firstRowLastColumn="0" w:lastRowFirstColumn="0" w:lastRowLastColumn="0"/>
            <w:tcW w:w="2376" w:type="dxa"/>
          </w:tcPr>
          <w:p w14:paraId="72507E2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6272109D" w14:textId="77777777" w:rsidR="004128C8" w:rsidRPr="004128C8" w:rsidRDefault="004128C8" w:rsidP="00EE591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Fabiola Navarro García</w:t>
            </w:r>
          </w:p>
        </w:tc>
      </w:tr>
      <w:tr w:rsidR="004128C8" w:rsidRPr="004128C8" w14:paraId="3FE2DC9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5F4C6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D01FA0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CFE3C6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D35E0E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701D96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23EBC6D9"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7"/>
        <w:gridCol w:w="6471"/>
      </w:tblGrid>
      <w:tr w:rsidR="004128C8" w:rsidRPr="004128C8" w14:paraId="433A63C0"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D8448C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6E8275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IV</w:t>
            </w:r>
          </w:p>
        </w:tc>
      </w:tr>
      <w:tr w:rsidR="004128C8" w:rsidRPr="004128C8" w14:paraId="6394779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1199E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8496AD6" w14:textId="0C89ECE1"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9F65FB" w:rsidRPr="009F65FB">
              <w:rPr>
                <w:rFonts w:ascii="Calibri" w:eastAsia="Calibri" w:hAnsi="Calibri" w:cs="Times New Roman"/>
              </w:rPr>
              <w:t>Ma. Guadalupe Guzmán Granados</w:t>
            </w:r>
          </w:p>
        </w:tc>
      </w:tr>
      <w:tr w:rsidR="004128C8" w:rsidRPr="004128C8" w14:paraId="4570C2A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1BDED7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E4C053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IV</w:t>
            </w:r>
          </w:p>
        </w:tc>
      </w:tr>
      <w:tr w:rsidR="004128C8" w:rsidRPr="004128C8" w14:paraId="722D344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E973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411992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4128C8">
              <w:rPr>
                <w:rFonts w:ascii="Calibri" w:eastAsia="Calibri" w:hAnsi="Calibri" w:cs="Times New Roman"/>
              </w:rPr>
              <w:t>Blvd</w:t>
            </w:r>
            <w:proofErr w:type="spellEnd"/>
            <w:r w:rsidRPr="004128C8">
              <w:rPr>
                <w:rFonts w:ascii="Calibri" w:eastAsia="Calibri" w:hAnsi="Calibri" w:cs="Times New Roman"/>
              </w:rPr>
              <w:t xml:space="preserve">. Adolfo López Mateos 326 Oriente; Zona Centro, Celaya,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6A8DBF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B3B49B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C885EC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461 616 0644; 800 670 6324</w:t>
            </w:r>
          </w:p>
        </w:tc>
      </w:tr>
      <w:tr w:rsidR="004128C8" w:rsidRPr="004128C8" w14:paraId="65B6F0D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0AC31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2EAD33F" w14:textId="40661E19" w:rsidR="004128C8" w:rsidRPr="004128C8" w:rsidRDefault="006419CB"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mguzmangr@guanajuato.gob.mx</w:t>
            </w:r>
          </w:p>
        </w:tc>
      </w:tr>
      <w:tr w:rsidR="004128C8" w:rsidRPr="004128C8" w14:paraId="7AA7651E" w14:textId="77777777" w:rsidTr="00B35D63">
        <w:tc>
          <w:tcPr>
            <w:cnfStyle w:val="001000000000" w:firstRow="0" w:lastRow="0" w:firstColumn="1" w:lastColumn="0" w:oddVBand="0" w:evenVBand="0" w:oddHBand="0" w:evenHBand="0" w:firstRowFirstColumn="0" w:firstRowLastColumn="0" w:lastRowFirstColumn="0" w:lastRowLastColumn="0"/>
            <w:tcW w:w="2376" w:type="dxa"/>
          </w:tcPr>
          <w:p w14:paraId="3641BFC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lastRenderedPageBreak/>
              <w:t>Responsable del Archivo de Trámite:</w:t>
            </w:r>
          </w:p>
        </w:tc>
        <w:tc>
          <w:tcPr>
            <w:tcW w:w="6602" w:type="dxa"/>
            <w:vAlign w:val="center"/>
          </w:tcPr>
          <w:p w14:paraId="0C5381CE" w14:textId="77777777" w:rsidR="004128C8" w:rsidRPr="004128C8" w:rsidRDefault="004128C8" w:rsidP="00B35D6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Alejandra Fabián Jiménez</w:t>
            </w:r>
          </w:p>
        </w:tc>
      </w:tr>
      <w:tr w:rsidR="004128C8" w:rsidRPr="004128C8" w14:paraId="48D40C5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2DF335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7C0C1B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DDA7D3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9E9DF9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6C344F7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204B8815"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6"/>
        <w:gridCol w:w="6472"/>
      </w:tblGrid>
      <w:tr w:rsidR="004128C8" w:rsidRPr="004128C8" w14:paraId="23180948"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345C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4DB7B59"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V</w:t>
            </w:r>
          </w:p>
        </w:tc>
      </w:tr>
      <w:tr w:rsidR="004128C8" w:rsidRPr="004128C8" w14:paraId="5911734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28E40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7C198D7"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Carlos Antonio Hernández Gómez</w:t>
            </w:r>
          </w:p>
        </w:tc>
      </w:tr>
      <w:tr w:rsidR="004128C8" w:rsidRPr="004128C8" w14:paraId="6A92172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D8153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564796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V</w:t>
            </w:r>
          </w:p>
        </w:tc>
      </w:tr>
      <w:tr w:rsidR="004128C8" w:rsidRPr="004128C8" w14:paraId="5A76790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18EBF2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5C483DC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Av. Revolución 179-1 Edificio Nieto, Zona Centro, Irapuato,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46C0355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E0E95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0876F2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462 627 1877; 800 821 6660</w:t>
            </w:r>
          </w:p>
        </w:tc>
      </w:tr>
      <w:tr w:rsidR="004128C8" w:rsidRPr="004128C8" w14:paraId="43C2F76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6CAFBF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431C0E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chernandezgo@guanajuato.gob.mx</w:t>
            </w:r>
          </w:p>
        </w:tc>
      </w:tr>
      <w:tr w:rsidR="004128C8" w:rsidRPr="004128C8" w14:paraId="5ABAE3F8" w14:textId="77777777" w:rsidTr="00B35D63">
        <w:tc>
          <w:tcPr>
            <w:cnfStyle w:val="001000000000" w:firstRow="0" w:lastRow="0" w:firstColumn="1" w:lastColumn="0" w:oddVBand="0" w:evenVBand="0" w:oddHBand="0" w:evenHBand="0" w:firstRowFirstColumn="0" w:firstRowLastColumn="0" w:lastRowFirstColumn="0" w:lastRowLastColumn="0"/>
            <w:tcW w:w="2376" w:type="dxa"/>
          </w:tcPr>
          <w:p w14:paraId="299AD45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65F74910" w14:textId="016633AD" w:rsidR="004128C8" w:rsidRPr="004128C8" w:rsidRDefault="00977830" w:rsidP="00B35D6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7830">
              <w:rPr>
                <w:rFonts w:ascii="Calibri" w:eastAsia="Calibri" w:hAnsi="Calibri" w:cs="Times New Roman"/>
              </w:rPr>
              <w:t>Marisol Ramírez Acosta</w:t>
            </w:r>
          </w:p>
        </w:tc>
      </w:tr>
      <w:tr w:rsidR="004128C8" w:rsidRPr="004128C8" w14:paraId="51B57F9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C8964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003A254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00A4944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AEDB44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C29F4E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p w14:paraId="5FDD5479"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4ADFE933"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568531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E48688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de Oficio Región VI</w:t>
            </w:r>
          </w:p>
        </w:tc>
      </w:tr>
      <w:tr w:rsidR="004128C8" w:rsidRPr="004128C8" w14:paraId="31DC021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B022CA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6D780EC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León Felipe García Trejo</w:t>
            </w:r>
          </w:p>
        </w:tc>
      </w:tr>
      <w:tr w:rsidR="004128C8" w:rsidRPr="004128C8" w14:paraId="08028D5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04A35A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9F9321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 de Oficio de la Región VI</w:t>
            </w:r>
          </w:p>
        </w:tc>
      </w:tr>
      <w:tr w:rsidR="004128C8" w:rsidRPr="004128C8" w14:paraId="6B4DE46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F43FC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93FAFF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Calle Mina 100, Edificio Paola, Zona Centro, Salamanca,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C4232F2"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63F34A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1D4D02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464 641 5640; 800 890 7717</w:t>
            </w:r>
          </w:p>
        </w:tc>
      </w:tr>
      <w:tr w:rsidR="004128C8" w:rsidRPr="004128C8" w14:paraId="2FC51CE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A9526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4CAB66C"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lfgarciat@guanajuato.gob.mx</w:t>
            </w:r>
          </w:p>
        </w:tc>
      </w:tr>
      <w:tr w:rsidR="004128C8" w:rsidRPr="004128C8" w14:paraId="23AC3B66" w14:textId="77777777" w:rsidTr="00B35D63">
        <w:tc>
          <w:tcPr>
            <w:cnfStyle w:val="001000000000" w:firstRow="0" w:lastRow="0" w:firstColumn="1" w:lastColumn="0" w:oddVBand="0" w:evenVBand="0" w:oddHBand="0" w:evenHBand="0" w:firstRowFirstColumn="0" w:firstRowLastColumn="0" w:lastRowFirstColumn="0" w:lastRowLastColumn="0"/>
            <w:tcW w:w="2376" w:type="dxa"/>
          </w:tcPr>
          <w:p w14:paraId="37F1E72A" w14:textId="77777777" w:rsidR="004128C8" w:rsidRPr="004128C8" w:rsidRDefault="004128C8" w:rsidP="004128C8">
            <w:pPr>
              <w:jc w:val="both"/>
              <w:rPr>
                <w:rFonts w:ascii="Calibri" w:eastAsia="Calibri" w:hAnsi="Calibri" w:cs="Times New Roman"/>
              </w:rPr>
            </w:pPr>
            <w:r w:rsidRPr="0006504E">
              <w:rPr>
                <w:rFonts w:ascii="Calibri" w:eastAsia="Calibri" w:hAnsi="Calibri" w:cs="Times New Roman"/>
              </w:rPr>
              <w:t>Responsable del Archivo de Trámite:</w:t>
            </w:r>
          </w:p>
        </w:tc>
        <w:tc>
          <w:tcPr>
            <w:tcW w:w="6602" w:type="dxa"/>
            <w:vAlign w:val="center"/>
          </w:tcPr>
          <w:p w14:paraId="563E00A9" w14:textId="406B9B9C" w:rsidR="0006504E" w:rsidRPr="004128C8" w:rsidRDefault="0006504E" w:rsidP="00B35D6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Lic. </w:t>
            </w:r>
            <w:r w:rsidRPr="0006504E">
              <w:rPr>
                <w:rFonts w:ascii="Calibri" w:eastAsia="Calibri" w:hAnsi="Calibri" w:cs="Times New Roman"/>
              </w:rPr>
              <w:t>Julia Carolina Palma Esparza</w:t>
            </w:r>
          </w:p>
        </w:tc>
      </w:tr>
      <w:tr w:rsidR="004128C8" w:rsidRPr="004128C8" w14:paraId="13AC341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6F700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B298A5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AE2104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057616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3414AD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07E600D4" w14:textId="77777777" w:rsidTr="00BF715E">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D9811C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1DEF7EF3"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5B56050B" w14:textId="77777777" w:rsidTr="00B35D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1DBA829C" w14:textId="75598A2C" w:rsidR="004128C8" w:rsidRPr="004128C8" w:rsidRDefault="0096221A" w:rsidP="00B35D63">
            <w:pPr>
              <w:jc w:val="both"/>
              <w:rPr>
                <w:rFonts w:ascii="Calibri" w:eastAsia="Calibri" w:hAnsi="Calibri" w:cs="Times New Roman"/>
              </w:rPr>
            </w:pPr>
            <w:r w:rsidRPr="0096221A">
              <w:rPr>
                <w:rFonts w:ascii="Calibri" w:eastAsia="Calibri" w:hAnsi="Calibri" w:cs="Times New Roman"/>
              </w:rPr>
              <w:t>Elaboración del registro de los servicios de representación jurídica de las Defensoría Regionales</w:t>
            </w:r>
          </w:p>
        </w:tc>
        <w:tc>
          <w:tcPr>
            <w:tcW w:w="6663" w:type="dxa"/>
            <w:noWrap/>
            <w:vAlign w:val="center"/>
            <w:hideMark/>
          </w:tcPr>
          <w:p w14:paraId="173159FD" w14:textId="3D029CC5" w:rsidR="004128C8" w:rsidRPr="004128C8" w:rsidRDefault="00191EB0" w:rsidP="00B35D6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191EB0">
              <w:rPr>
                <w:rFonts w:ascii="Calibri" w:eastAsia="Times New Roman" w:hAnsi="Calibri" w:cs="Times New Roman"/>
                <w:lang w:eastAsia="es-MX"/>
              </w:rPr>
              <w:t>Es el documento en el que se registran los asuntos de representación jurídica atendidos por las Defensorías de Oficio Regionales.</w:t>
            </w:r>
          </w:p>
        </w:tc>
      </w:tr>
      <w:tr w:rsidR="004128C8" w:rsidRPr="004128C8" w14:paraId="650B5205" w14:textId="77777777" w:rsidTr="00B35D6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E0C5170" w14:textId="77777777" w:rsidR="004128C8" w:rsidRPr="004128C8" w:rsidRDefault="004128C8" w:rsidP="00B35D63">
            <w:pPr>
              <w:jc w:val="both"/>
              <w:rPr>
                <w:rFonts w:ascii="Calibri" w:eastAsia="Calibri" w:hAnsi="Calibri" w:cs="Times New Roman"/>
              </w:rPr>
            </w:pPr>
            <w:r w:rsidRPr="004128C8">
              <w:rPr>
                <w:rFonts w:ascii="Calibri" w:eastAsia="Calibri" w:hAnsi="Calibri" w:cs="Times New Roman"/>
              </w:rPr>
              <w:t>Orientación y Asesoría Jurídica Especializada</w:t>
            </w:r>
          </w:p>
        </w:tc>
        <w:tc>
          <w:tcPr>
            <w:tcW w:w="6663" w:type="dxa"/>
            <w:noWrap/>
            <w:vAlign w:val="center"/>
          </w:tcPr>
          <w:p w14:paraId="099CF262" w14:textId="77777777" w:rsidR="004128C8" w:rsidRPr="004128C8" w:rsidRDefault="004128C8" w:rsidP="00B35D6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Orientación jurídica general a las personas usuarias de las Defensorías y asesoramiento en materia administrativa y fiscal.</w:t>
            </w:r>
          </w:p>
        </w:tc>
      </w:tr>
      <w:tr w:rsidR="004128C8" w:rsidRPr="004128C8" w14:paraId="729D6969" w14:textId="77777777" w:rsidTr="00B35D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C8BAE3F" w14:textId="77777777" w:rsidR="004128C8" w:rsidRPr="004128C8" w:rsidRDefault="004128C8" w:rsidP="00B35D63">
            <w:pPr>
              <w:jc w:val="both"/>
              <w:rPr>
                <w:rFonts w:ascii="Calibri" w:eastAsia="Calibri" w:hAnsi="Calibri" w:cs="Times New Roman"/>
              </w:rPr>
            </w:pPr>
            <w:r w:rsidRPr="004128C8">
              <w:rPr>
                <w:rFonts w:ascii="Calibri" w:eastAsia="Calibri" w:hAnsi="Calibri" w:cs="Times New Roman"/>
              </w:rPr>
              <w:t>Representación jurídica</w:t>
            </w:r>
          </w:p>
        </w:tc>
        <w:tc>
          <w:tcPr>
            <w:tcW w:w="6663" w:type="dxa"/>
            <w:noWrap/>
            <w:vAlign w:val="center"/>
          </w:tcPr>
          <w:p w14:paraId="45A8AA63" w14:textId="77777777" w:rsidR="004128C8" w:rsidRPr="004128C8" w:rsidRDefault="004128C8" w:rsidP="00B35D6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Patrocinio legal a las personas usuarias de la Defensoría para representarlos ante el Tribunal de Justicia Administrativa o los Juzgados Administrativos en todas las fases del proceso, en los asuntos que sea procedente.</w:t>
            </w:r>
          </w:p>
        </w:tc>
      </w:tr>
      <w:tr w:rsidR="004128C8" w:rsidRPr="004128C8" w14:paraId="17960DA8" w14:textId="77777777" w:rsidTr="00B35D6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BE1CBFF" w14:textId="77777777" w:rsidR="004128C8" w:rsidRPr="004128C8" w:rsidRDefault="004128C8" w:rsidP="00B35D63">
            <w:pPr>
              <w:jc w:val="both"/>
              <w:rPr>
                <w:rFonts w:ascii="Calibri" w:eastAsia="Calibri" w:hAnsi="Calibri" w:cs="Times New Roman"/>
              </w:rPr>
            </w:pPr>
            <w:r w:rsidRPr="004128C8">
              <w:rPr>
                <w:rFonts w:ascii="Calibri" w:eastAsia="Calibri" w:hAnsi="Calibri" w:cs="Times New Roman"/>
              </w:rPr>
              <w:t>Rendición de informes a la Coordinación</w:t>
            </w:r>
          </w:p>
        </w:tc>
        <w:tc>
          <w:tcPr>
            <w:tcW w:w="6663" w:type="dxa"/>
            <w:noWrap/>
            <w:vAlign w:val="center"/>
          </w:tcPr>
          <w:p w14:paraId="405BAA03" w14:textId="77777777" w:rsidR="004128C8" w:rsidRPr="004128C8" w:rsidRDefault="004128C8" w:rsidP="00B35D6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Informe mensual y anual de actividades de las Defensorías de Oficio Regionales.</w:t>
            </w:r>
          </w:p>
        </w:tc>
      </w:tr>
      <w:tr w:rsidR="004128C8" w:rsidRPr="004128C8" w14:paraId="45DE22CD" w14:textId="77777777" w:rsidTr="00B35D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296B454" w14:textId="77777777" w:rsidR="004128C8" w:rsidRPr="004128C8" w:rsidRDefault="004128C8" w:rsidP="00B35D63">
            <w:pPr>
              <w:jc w:val="both"/>
              <w:rPr>
                <w:rFonts w:ascii="Calibri" w:eastAsia="Calibri" w:hAnsi="Calibri" w:cs="Times New Roman"/>
              </w:rPr>
            </w:pPr>
            <w:r w:rsidRPr="004128C8">
              <w:rPr>
                <w:rFonts w:ascii="Calibri" w:eastAsia="Calibri" w:hAnsi="Calibri" w:cs="Times New Roman"/>
              </w:rPr>
              <w:t xml:space="preserve">Conformación del Programa de Difusión </w:t>
            </w:r>
            <w:r w:rsidRPr="004128C8">
              <w:rPr>
                <w:rFonts w:ascii="Calibri" w:eastAsia="Calibri" w:hAnsi="Calibri" w:cs="Times New Roman"/>
              </w:rPr>
              <w:lastRenderedPageBreak/>
              <w:t>de Procuración de Justicia Administrativa</w:t>
            </w:r>
          </w:p>
        </w:tc>
        <w:tc>
          <w:tcPr>
            <w:tcW w:w="6663" w:type="dxa"/>
            <w:noWrap/>
            <w:vAlign w:val="center"/>
          </w:tcPr>
          <w:p w14:paraId="1A90F39A" w14:textId="77777777" w:rsidR="004128C8" w:rsidRPr="004128C8" w:rsidRDefault="004128C8" w:rsidP="00B35D6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lastRenderedPageBreak/>
              <w:t xml:space="preserve">Conformación del Programa de Difusión de Procuración de Justicia Administrativa que contempla mesas de trabajo, charlas con grupos de </w:t>
            </w:r>
            <w:r w:rsidRPr="004128C8">
              <w:rPr>
                <w:rFonts w:ascii="Calibri" w:eastAsia="Times New Roman" w:hAnsi="Calibri" w:cs="Times New Roman"/>
                <w:lang w:eastAsia="es-MX"/>
              </w:rPr>
              <w:lastRenderedPageBreak/>
              <w:t>sociedad civil, conferencias, visitas guiadas y aparición en medios de comunicación.</w:t>
            </w:r>
          </w:p>
        </w:tc>
      </w:tr>
      <w:tr w:rsidR="004128C8" w:rsidRPr="004128C8" w14:paraId="22E11AF0" w14:textId="77777777" w:rsidTr="00B35D6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5E9F3BA" w14:textId="3B384D14" w:rsidR="004128C8" w:rsidRPr="004128C8" w:rsidRDefault="004128C8" w:rsidP="00B35D63">
            <w:pPr>
              <w:jc w:val="both"/>
              <w:rPr>
                <w:rFonts w:ascii="Calibri" w:eastAsia="Calibri" w:hAnsi="Calibri" w:cs="Times New Roman"/>
              </w:rPr>
            </w:pPr>
            <w:r w:rsidRPr="004128C8">
              <w:rPr>
                <w:rFonts w:ascii="Calibri" w:eastAsia="Calibri" w:hAnsi="Calibri" w:cs="Times New Roman"/>
              </w:rPr>
              <w:lastRenderedPageBreak/>
              <w:t>Administración de la correspondencia de la</w:t>
            </w:r>
            <w:r w:rsidR="00AF5FC3">
              <w:rPr>
                <w:rFonts w:ascii="Calibri" w:eastAsia="Calibri" w:hAnsi="Calibri" w:cs="Times New Roman"/>
              </w:rPr>
              <w:t>s Defensorías de Oficio Regionales</w:t>
            </w:r>
          </w:p>
        </w:tc>
        <w:tc>
          <w:tcPr>
            <w:tcW w:w="6663" w:type="dxa"/>
            <w:noWrap/>
            <w:vAlign w:val="center"/>
          </w:tcPr>
          <w:p w14:paraId="2B381DEF" w14:textId="77777777" w:rsidR="004128C8" w:rsidRPr="004128C8" w:rsidRDefault="004128C8" w:rsidP="00B35D6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las Defensorías regionales.</w:t>
            </w:r>
          </w:p>
        </w:tc>
      </w:tr>
    </w:tbl>
    <w:p w14:paraId="30D33D1C" w14:textId="77777777" w:rsidR="004128C8" w:rsidRPr="004128C8" w:rsidRDefault="004128C8" w:rsidP="004128C8">
      <w:pPr>
        <w:spacing w:after="200" w:line="276" w:lineRule="auto"/>
        <w:jc w:val="both"/>
        <w:rPr>
          <w:rFonts w:ascii="Calibri" w:eastAsia="Calibri" w:hAnsi="Calibri" w:cs="Times New Roman"/>
        </w:rPr>
      </w:pPr>
    </w:p>
    <w:p w14:paraId="32DC1F6F" w14:textId="77777777" w:rsidR="004128C8" w:rsidRPr="004128C8" w:rsidRDefault="004128C8" w:rsidP="004128C8">
      <w:pPr>
        <w:spacing w:after="200" w:line="276" w:lineRule="auto"/>
        <w:jc w:val="both"/>
        <w:rPr>
          <w:rFonts w:ascii="Calibri" w:eastAsia="Calibri" w:hAnsi="Calibri" w:cs="Times New Roman"/>
        </w:rPr>
      </w:pPr>
    </w:p>
    <w:p w14:paraId="64E342B7" w14:textId="38876616" w:rsidR="004128C8" w:rsidRPr="004128C8" w:rsidRDefault="00D54E8A" w:rsidP="00D54E8A">
      <w:pPr>
        <w:rPr>
          <w:rFonts w:ascii="Calibri" w:eastAsia="Calibri" w:hAnsi="Calibri" w:cs="Times New Roman"/>
        </w:rPr>
      </w:pPr>
      <w:r>
        <w:rPr>
          <w:rFonts w:ascii="Calibri" w:eastAsia="Calibri" w:hAnsi="Calibri" w:cs="Times New Roman"/>
        </w:rPr>
        <w:br w:type="page"/>
      </w: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266239" w:rsidRPr="004128C8" w14:paraId="690ED12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8EFF821" w14:textId="52157C91" w:rsidR="00266239" w:rsidRPr="00266239" w:rsidRDefault="00266239" w:rsidP="003E7695">
            <w:pPr>
              <w:pStyle w:val="Ttulo2"/>
              <w:spacing w:before="0"/>
              <w:jc w:val="center"/>
              <w:rPr>
                <w:rFonts w:asciiTheme="minorHAnsi" w:eastAsia="Calibri" w:hAnsiTheme="minorHAnsi"/>
                <w:b/>
                <w:sz w:val="22"/>
                <w:szCs w:val="22"/>
              </w:rPr>
            </w:pPr>
            <w:bookmarkStart w:id="19" w:name="_Toc88641122"/>
            <w:r>
              <w:rPr>
                <w:rFonts w:asciiTheme="minorHAnsi" w:eastAsia="Calibri" w:hAnsiTheme="minorHAnsi"/>
                <w:b/>
                <w:color w:val="FFFFFF" w:themeColor="background1"/>
                <w:sz w:val="22"/>
                <w:szCs w:val="22"/>
              </w:rPr>
              <w:lastRenderedPageBreak/>
              <w:t>DEFENSORÍA AUXILIAR EN MATERIA DE AMPARO</w:t>
            </w:r>
            <w:bookmarkEnd w:id="19"/>
          </w:p>
        </w:tc>
      </w:tr>
    </w:tbl>
    <w:p w14:paraId="0D9C1C22"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05A058EE"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45D80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225F7CE"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Defensoría Auxiliar en materia de Amparo</w:t>
            </w:r>
          </w:p>
        </w:tc>
      </w:tr>
      <w:tr w:rsidR="004128C8" w:rsidRPr="004128C8" w14:paraId="2A4BE9F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38053B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D1784BC" w14:textId="4ED37371" w:rsidR="004128C8" w:rsidRPr="004128C8" w:rsidRDefault="00026EAE"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6EAE">
              <w:rPr>
                <w:rFonts w:ascii="Calibri" w:eastAsia="Calibri" w:hAnsi="Calibri" w:cs="Times New Roman"/>
              </w:rPr>
              <w:t>Dulce María Estrada Lara</w:t>
            </w:r>
          </w:p>
        </w:tc>
      </w:tr>
      <w:tr w:rsidR="004128C8" w:rsidRPr="004128C8" w14:paraId="0B89CA7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D5AFE5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66DB70F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Defensora Auxiliar en materia de Amparo</w:t>
            </w:r>
          </w:p>
        </w:tc>
      </w:tr>
      <w:tr w:rsidR="004128C8" w:rsidRPr="004128C8" w14:paraId="0727C44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029E29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21E5C79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508B91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BA297E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47A9B81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1601</w:t>
            </w:r>
          </w:p>
        </w:tc>
      </w:tr>
      <w:tr w:rsidR="004128C8" w:rsidRPr="004128C8" w14:paraId="2225837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AB102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3C7C6E2" w14:textId="39B4051F" w:rsidR="004128C8" w:rsidRPr="004128C8" w:rsidRDefault="00F66970"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0C71C1B8" w14:textId="77777777" w:rsidTr="00F66970">
        <w:tc>
          <w:tcPr>
            <w:cnfStyle w:val="001000000000" w:firstRow="0" w:lastRow="0" w:firstColumn="1" w:lastColumn="0" w:oddVBand="0" w:evenVBand="0" w:oddHBand="0" w:evenHBand="0" w:firstRowFirstColumn="0" w:firstRowLastColumn="0" w:lastRowFirstColumn="0" w:lastRowLastColumn="0"/>
            <w:tcW w:w="2376" w:type="dxa"/>
          </w:tcPr>
          <w:p w14:paraId="14319BB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0F10A40A" w14:textId="77777777" w:rsidR="004128C8" w:rsidRPr="004128C8" w:rsidRDefault="004128C8" w:rsidP="00F6697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Judith Ontiveros Mora</w:t>
            </w:r>
          </w:p>
        </w:tc>
      </w:tr>
      <w:tr w:rsidR="004128C8" w:rsidRPr="004128C8" w14:paraId="7691708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321582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13FC5B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36E2EB0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497A4F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8A1811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Defensoría de Oficio</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92B9622" w14:textId="77777777" w:rsidTr="00BF715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A5F8645"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DAEE24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4153E79A" w14:textId="77777777" w:rsidTr="00F6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82B762F" w14:textId="77777777" w:rsidR="004128C8" w:rsidRPr="004128C8" w:rsidRDefault="004128C8" w:rsidP="00F66970">
            <w:pPr>
              <w:jc w:val="both"/>
              <w:rPr>
                <w:rFonts w:ascii="Calibri" w:eastAsia="Calibri" w:hAnsi="Calibri" w:cs="Times New Roman"/>
              </w:rPr>
            </w:pPr>
            <w:r w:rsidRPr="004128C8">
              <w:rPr>
                <w:rFonts w:ascii="Calibri" w:eastAsia="Calibri" w:hAnsi="Calibri" w:cs="Times New Roman"/>
              </w:rPr>
              <w:t>Registro y control de Juicios de Amparo</w:t>
            </w:r>
          </w:p>
        </w:tc>
        <w:tc>
          <w:tcPr>
            <w:tcW w:w="6663" w:type="dxa"/>
            <w:noWrap/>
            <w:vAlign w:val="center"/>
            <w:hideMark/>
          </w:tcPr>
          <w:p w14:paraId="1661CF21" w14:textId="2839E82A" w:rsidR="004128C8" w:rsidRPr="004128C8" w:rsidRDefault="004128C8" w:rsidP="00F6697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el registro y control de los juicios de amparo en materia administrativa o </w:t>
            </w:r>
            <w:r w:rsidR="00E70CA3" w:rsidRPr="004128C8">
              <w:rPr>
                <w:rFonts w:ascii="Calibri" w:eastAsia="Times New Roman" w:hAnsi="Calibri" w:cs="Times New Roman"/>
                <w:lang w:eastAsia="es-MX"/>
              </w:rPr>
              <w:t>fiscal que</w:t>
            </w:r>
            <w:r w:rsidRPr="004128C8">
              <w:rPr>
                <w:rFonts w:ascii="Calibri" w:eastAsia="Times New Roman" w:hAnsi="Calibri" w:cs="Times New Roman"/>
                <w:lang w:eastAsia="es-MX"/>
              </w:rPr>
              <w:t xml:space="preserve"> se promueven en la Defensoría.</w:t>
            </w:r>
          </w:p>
        </w:tc>
      </w:tr>
      <w:tr w:rsidR="004128C8" w:rsidRPr="004128C8" w14:paraId="3639B6E2" w14:textId="77777777" w:rsidTr="00F66970">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AE8C4C7" w14:textId="77777777" w:rsidR="004128C8" w:rsidRPr="004128C8" w:rsidRDefault="004128C8" w:rsidP="00F66970">
            <w:pPr>
              <w:jc w:val="both"/>
              <w:rPr>
                <w:rFonts w:ascii="Calibri" w:eastAsia="Calibri" w:hAnsi="Calibri" w:cs="Times New Roman"/>
              </w:rPr>
            </w:pPr>
            <w:r w:rsidRPr="004128C8">
              <w:rPr>
                <w:rFonts w:ascii="Calibri" w:eastAsia="Calibri" w:hAnsi="Calibri" w:cs="Times New Roman"/>
              </w:rPr>
              <w:t>Representación en materia de amparo</w:t>
            </w:r>
          </w:p>
        </w:tc>
        <w:tc>
          <w:tcPr>
            <w:tcW w:w="6663" w:type="dxa"/>
            <w:noWrap/>
            <w:vAlign w:val="center"/>
          </w:tcPr>
          <w:p w14:paraId="5ED1EB38" w14:textId="12776E18" w:rsidR="004128C8" w:rsidRPr="004128C8" w:rsidRDefault="00ED5A19" w:rsidP="00F6697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ED5A19">
              <w:rPr>
                <w:rFonts w:ascii="Calibri" w:eastAsia="Times New Roman" w:hAnsi="Calibri" w:cs="Times New Roman"/>
                <w:lang w:eastAsia="es-MX"/>
              </w:rPr>
              <w:t>Patrocinio legal a las personas usuarias de las Defensorías para representarlos vía juicio de amparo ante los juzgados de distrito y tribunales colegiados en materia administrativa.</w:t>
            </w:r>
          </w:p>
        </w:tc>
      </w:tr>
      <w:tr w:rsidR="004128C8" w:rsidRPr="004128C8" w14:paraId="15167B12" w14:textId="77777777" w:rsidTr="00F6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F29D963" w14:textId="77777777" w:rsidR="004128C8" w:rsidRPr="004128C8" w:rsidRDefault="004128C8" w:rsidP="00F66970">
            <w:pPr>
              <w:jc w:val="both"/>
              <w:rPr>
                <w:rFonts w:ascii="Calibri" w:eastAsia="Calibri" w:hAnsi="Calibri" w:cs="Times New Roman"/>
              </w:rPr>
            </w:pPr>
            <w:r w:rsidRPr="004128C8">
              <w:rPr>
                <w:rFonts w:ascii="Calibri" w:eastAsia="Calibri" w:hAnsi="Calibri" w:cs="Times New Roman"/>
              </w:rPr>
              <w:t>Determinaciones de no procedencia</w:t>
            </w:r>
          </w:p>
        </w:tc>
        <w:tc>
          <w:tcPr>
            <w:tcW w:w="6663" w:type="dxa"/>
            <w:noWrap/>
            <w:vAlign w:val="center"/>
          </w:tcPr>
          <w:p w14:paraId="63858A46" w14:textId="310C65C3" w:rsidR="004128C8" w:rsidRPr="004128C8" w:rsidRDefault="004128C8" w:rsidP="00F6697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Determinaciones en la que se explican los motivos </w:t>
            </w:r>
            <w:r w:rsidR="00E70CA3" w:rsidRPr="004128C8">
              <w:rPr>
                <w:rFonts w:ascii="Calibri" w:eastAsia="Times New Roman" w:hAnsi="Calibri" w:cs="Times New Roman"/>
                <w:lang w:eastAsia="es-MX"/>
              </w:rPr>
              <w:t>fundamentados para</w:t>
            </w:r>
            <w:r w:rsidRPr="004128C8">
              <w:rPr>
                <w:rFonts w:ascii="Calibri" w:eastAsia="Times New Roman" w:hAnsi="Calibri" w:cs="Times New Roman"/>
                <w:lang w:eastAsia="es-MX"/>
              </w:rPr>
              <w:t xml:space="preserve"> la no procedencia de Juicios de amparo.</w:t>
            </w:r>
          </w:p>
        </w:tc>
      </w:tr>
      <w:tr w:rsidR="004128C8" w:rsidRPr="004128C8" w14:paraId="4D6206D0" w14:textId="77777777" w:rsidTr="00F66970">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A7C1AA3" w14:textId="77777777" w:rsidR="004128C8" w:rsidRPr="004128C8" w:rsidRDefault="004128C8" w:rsidP="00F66970">
            <w:pPr>
              <w:jc w:val="both"/>
              <w:rPr>
                <w:rFonts w:ascii="Calibri" w:eastAsia="Calibri" w:hAnsi="Calibri" w:cs="Times New Roman"/>
              </w:rPr>
            </w:pPr>
            <w:r w:rsidRPr="004128C8">
              <w:rPr>
                <w:rFonts w:ascii="Calibri" w:eastAsia="Calibri" w:hAnsi="Calibri" w:cs="Times New Roman"/>
              </w:rPr>
              <w:t>Compilación de ejecutorias</w:t>
            </w:r>
          </w:p>
        </w:tc>
        <w:tc>
          <w:tcPr>
            <w:tcW w:w="6663" w:type="dxa"/>
            <w:noWrap/>
            <w:vAlign w:val="center"/>
          </w:tcPr>
          <w:p w14:paraId="2616A26D" w14:textId="2B94BBA2" w:rsidR="004128C8" w:rsidRPr="004128C8" w:rsidRDefault="006B0AD9" w:rsidP="00F6697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6B0AD9">
              <w:rPr>
                <w:rFonts w:ascii="Calibri" w:eastAsia="Times New Roman" w:hAnsi="Calibri" w:cs="Times New Roman"/>
                <w:lang w:eastAsia="es-MX"/>
              </w:rPr>
              <w:t>Compilación de sentencias de amparo obtenidas en los juicios donde intervenga la Defensoría Auxiliar en Materia de Amparo.</w:t>
            </w:r>
          </w:p>
        </w:tc>
      </w:tr>
      <w:tr w:rsidR="004128C8" w:rsidRPr="004128C8" w14:paraId="0457F3B2" w14:textId="77777777" w:rsidTr="00F6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4AC43E3" w14:textId="77777777" w:rsidR="004128C8" w:rsidRPr="004128C8" w:rsidRDefault="004128C8" w:rsidP="00F66970">
            <w:pPr>
              <w:jc w:val="both"/>
              <w:rPr>
                <w:rFonts w:ascii="Calibri" w:eastAsia="Calibri" w:hAnsi="Calibri" w:cs="Times New Roman"/>
              </w:rPr>
            </w:pPr>
            <w:r w:rsidRPr="004128C8">
              <w:rPr>
                <w:rFonts w:ascii="Calibri" w:eastAsia="Calibri" w:hAnsi="Calibri" w:cs="Times New Roman"/>
              </w:rPr>
              <w:t>Difusión de jurisprudencias, tesis o criterios en materia de amparo</w:t>
            </w:r>
          </w:p>
        </w:tc>
        <w:tc>
          <w:tcPr>
            <w:tcW w:w="6663" w:type="dxa"/>
            <w:noWrap/>
            <w:vAlign w:val="center"/>
          </w:tcPr>
          <w:p w14:paraId="1FB52BA4" w14:textId="7D3928F0" w:rsidR="004128C8" w:rsidRPr="004128C8" w:rsidRDefault="00585E10" w:rsidP="00F6697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585E10">
              <w:rPr>
                <w:rFonts w:ascii="Calibri" w:eastAsia="Times New Roman" w:hAnsi="Calibri" w:cs="Times New Roman"/>
                <w:lang w:eastAsia="es-MX"/>
              </w:rPr>
              <w:t>Jurisprudencias, tesis o criterios en materia de amparo que resulten relevantes y novedosos para los Defensores del Tribunal.</w:t>
            </w:r>
          </w:p>
        </w:tc>
      </w:tr>
      <w:tr w:rsidR="004128C8" w:rsidRPr="004128C8" w14:paraId="356AAEC7" w14:textId="77777777" w:rsidTr="00F66970">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D2CA139" w14:textId="77777777" w:rsidR="004128C8" w:rsidRPr="004128C8" w:rsidRDefault="004128C8" w:rsidP="00F66970">
            <w:pPr>
              <w:jc w:val="both"/>
              <w:rPr>
                <w:rFonts w:ascii="Calibri" w:eastAsia="Calibri" w:hAnsi="Calibri" w:cs="Times New Roman"/>
              </w:rPr>
            </w:pPr>
            <w:r w:rsidRPr="004128C8">
              <w:rPr>
                <w:rFonts w:ascii="Calibri" w:eastAsia="Calibri" w:hAnsi="Calibri" w:cs="Times New Roman"/>
              </w:rPr>
              <w:t>Rendición de informes a la Coordinación</w:t>
            </w:r>
          </w:p>
        </w:tc>
        <w:tc>
          <w:tcPr>
            <w:tcW w:w="6663" w:type="dxa"/>
            <w:noWrap/>
            <w:vAlign w:val="center"/>
          </w:tcPr>
          <w:p w14:paraId="7431CBF7" w14:textId="77777777" w:rsidR="004128C8" w:rsidRPr="004128C8" w:rsidRDefault="004128C8" w:rsidP="00F6697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Informe mensual de actividades de la Defensoría de Oficio en Materia de Amparo.</w:t>
            </w:r>
          </w:p>
        </w:tc>
      </w:tr>
      <w:tr w:rsidR="004128C8" w:rsidRPr="004128C8" w14:paraId="0DE74F82" w14:textId="77777777" w:rsidTr="00F669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8BFDF6F" w14:textId="77777777" w:rsidR="004128C8" w:rsidRPr="004128C8" w:rsidRDefault="004128C8" w:rsidP="00F66970">
            <w:pPr>
              <w:jc w:val="both"/>
              <w:rPr>
                <w:rFonts w:ascii="Calibri" w:eastAsia="Calibri" w:hAnsi="Calibri" w:cs="Times New Roman"/>
              </w:rPr>
            </w:pPr>
            <w:r w:rsidRPr="004128C8">
              <w:rPr>
                <w:rFonts w:ascii="Calibri" w:eastAsia="Calibri" w:hAnsi="Calibri" w:cs="Times New Roman"/>
              </w:rPr>
              <w:t>Administración de la correspondencia de la Defensoría de Oficio en Materia de Amparo</w:t>
            </w:r>
          </w:p>
        </w:tc>
        <w:tc>
          <w:tcPr>
            <w:tcW w:w="6663" w:type="dxa"/>
            <w:noWrap/>
            <w:vAlign w:val="center"/>
          </w:tcPr>
          <w:p w14:paraId="53EB88AE" w14:textId="400BD2CB" w:rsidR="004128C8" w:rsidRPr="004128C8" w:rsidRDefault="004128C8" w:rsidP="00F6697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w:t>
            </w:r>
            <w:r w:rsidR="00C451B8">
              <w:rPr>
                <w:rFonts w:ascii="Calibri" w:eastAsia="Times New Roman" w:hAnsi="Calibri" w:cs="Times New Roman"/>
                <w:lang w:eastAsia="es-MX"/>
              </w:rPr>
              <w:t>s de la Defensoría Auxiliar en m</w:t>
            </w:r>
            <w:r w:rsidRPr="004128C8">
              <w:rPr>
                <w:rFonts w:ascii="Calibri" w:eastAsia="Times New Roman" w:hAnsi="Calibri" w:cs="Times New Roman"/>
                <w:lang w:eastAsia="es-MX"/>
              </w:rPr>
              <w:t>ateria de Amparo.</w:t>
            </w:r>
          </w:p>
        </w:tc>
      </w:tr>
    </w:tbl>
    <w:p w14:paraId="7DE1EEF6" w14:textId="77777777" w:rsidR="004128C8" w:rsidRPr="004128C8" w:rsidRDefault="004128C8" w:rsidP="004128C8">
      <w:pPr>
        <w:spacing w:after="200" w:line="276" w:lineRule="auto"/>
        <w:jc w:val="both"/>
        <w:rPr>
          <w:rFonts w:ascii="Calibri" w:eastAsia="Calibri" w:hAnsi="Calibri" w:cs="Times New Roman"/>
        </w:rPr>
      </w:pPr>
    </w:p>
    <w:p w14:paraId="5F99512C" w14:textId="77777777" w:rsidR="004128C8" w:rsidRPr="004128C8" w:rsidRDefault="004128C8" w:rsidP="004128C8">
      <w:pPr>
        <w:spacing w:after="200" w:line="276" w:lineRule="auto"/>
        <w:jc w:val="both"/>
        <w:rPr>
          <w:rFonts w:ascii="Calibri" w:eastAsia="Calibri" w:hAnsi="Calibri" w:cs="Times New Roman"/>
        </w:rPr>
      </w:pPr>
    </w:p>
    <w:p w14:paraId="17CBDDED" w14:textId="77777777" w:rsidR="004128C8" w:rsidRPr="004128C8" w:rsidRDefault="004128C8" w:rsidP="004128C8">
      <w:pPr>
        <w:spacing w:after="200" w:line="276" w:lineRule="auto"/>
        <w:jc w:val="both"/>
        <w:rPr>
          <w:rFonts w:ascii="Calibri" w:eastAsia="Calibri" w:hAnsi="Calibri" w:cs="Times New Roman"/>
        </w:rPr>
      </w:pPr>
    </w:p>
    <w:p w14:paraId="030D97E1" w14:textId="77777777" w:rsidR="004128C8" w:rsidRPr="004128C8" w:rsidRDefault="004128C8" w:rsidP="004128C8">
      <w:pPr>
        <w:spacing w:after="200" w:line="276" w:lineRule="auto"/>
        <w:jc w:val="both"/>
        <w:rPr>
          <w:rFonts w:ascii="Calibri" w:eastAsia="Calibri" w:hAnsi="Calibri" w:cs="Times New Roman"/>
        </w:rPr>
      </w:pPr>
    </w:p>
    <w:p w14:paraId="3B8850DB" w14:textId="77777777" w:rsidR="004128C8" w:rsidRDefault="004128C8" w:rsidP="004128C8">
      <w:pPr>
        <w:spacing w:after="200" w:line="276" w:lineRule="auto"/>
        <w:jc w:val="both"/>
        <w:rPr>
          <w:rFonts w:ascii="Calibri" w:eastAsia="Calibri" w:hAnsi="Calibri" w:cs="Times New Roman"/>
        </w:rPr>
      </w:pPr>
    </w:p>
    <w:p w14:paraId="4D664894" w14:textId="77777777" w:rsidR="00B7663C" w:rsidRPr="004128C8" w:rsidRDefault="00B7663C" w:rsidP="004128C8">
      <w:pPr>
        <w:spacing w:after="200" w:line="276" w:lineRule="auto"/>
        <w:jc w:val="both"/>
        <w:rPr>
          <w:rFonts w:ascii="Calibri" w:eastAsia="Calibri" w:hAnsi="Calibri" w:cs="Times New Roman"/>
        </w:rPr>
      </w:pPr>
    </w:p>
    <w:p w14:paraId="7792AB4A"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266239" w:rsidRPr="004128C8" w14:paraId="5ECB8AF9"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720578C" w14:textId="3632922D" w:rsidR="00266239" w:rsidRPr="00266239" w:rsidRDefault="00266239" w:rsidP="003E7695">
            <w:pPr>
              <w:pStyle w:val="Ttulo2"/>
              <w:spacing w:before="0"/>
              <w:jc w:val="center"/>
              <w:rPr>
                <w:rFonts w:asciiTheme="minorHAnsi" w:eastAsia="Calibri" w:hAnsiTheme="minorHAnsi"/>
                <w:b/>
                <w:sz w:val="22"/>
                <w:szCs w:val="22"/>
              </w:rPr>
            </w:pPr>
            <w:bookmarkStart w:id="20" w:name="_Toc88641123"/>
            <w:r>
              <w:rPr>
                <w:rFonts w:asciiTheme="minorHAnsi" w:eastAsia="Calibri" w:hAnsiTheme="minorHAnsi"/>
                <w:b/>
                <w:color w:val="FFFFFF" w:themeColor="background1"/>
                <w:sz w:val="22"/>
                <w:szCs w:val="22"/>
              </w:rPr>
              <w:lastRenderedPageBreak/>
              <w:t>DIRECCIÓN ADMINISTRATIVA</w:t>
            </w:r>
            <w:bookmarkEnd w:id="20"/>
          </w:p>
        </w:tc>
      </w:tr>
    </w:tbl>
    <w:p w14:paraId="45BFB8C6" w14:textId="2C23F2E5" w:rsidR="00266239" w:rsidRPr="00377367" w:rsidRDefault="00266239" w:rsidP="00266239">
      <w:pPr>
        <w:tabs>
          <w:tab w:val="left" w:pos="4921"/>
        </w:tabs>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7"/>
        <w:gridCol w:w="6471"/>
      </w:tblGrid>
      <w:tr w:rsidR="004128C8" w:rsidRPr="004128C8" w14:paraId="384178AB"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CD87E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4E3F52D"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r w:rsidR="004128C8" w:rsidRPr="004128C8" w14:paraId="1A52C18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2BF103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6DEBF04" w14:textId="5C2B5BE5" w:rsidR="004128C8" w:rsidRPr="004128C8" w:rsidRDefault="006F6331"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Lic. Se</w:t>
            </w:r>
            <w:r w:rsidR="00130D87">
              <w:rPr>
                <w:rFonts w:ascii="Calibri" w:eastAsia="Calibri" w:hAnsi="Calibri" w:cs="Times New Roman"/>
              </w:rPr>
              <w:t>rgio Ojeda Cano</w:t>
            </w:r>
          </w:p>
        </w:tc>
      </w:tr>
      <w:tr w:rsidR="004128C8" w:rsidRPr="004128C8" w14:paraId="23743AE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D790B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FD8990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Director Administrativo</w:t>
            </w:r>
          </w:p>
        </w:tc>
      </w:tr>
      <w:tr w:rsidR="004128C8" w:rsidRPr="004128C8" w14:paraId="7789FAC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0465B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CBF075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B751F7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366CA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9812BA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1501</w:t>
            </w:r>
          </w:p>
        </w:tc>
      </w:tr>
      <w:tr w:rsidR="004128C8" w:rsidRPr="004128C8" w14:paraId="44A82A0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457BC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2FAAC083" w14:textId="48B8846E" w:rsidR="004128C8" w:rsidRPr="004128C8" w:rsidRDefault="007B714B"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sergio.</w:t>
            </w:r>
            <w:r w:rsidR="00130D87" w:rsidRPr="00130D87">
              <w:rPr>
                <w:rFonts w:ascii="Calibri" w:eastAsia="Calibri" w:hAnsi="Calibri" w:cs="Times New Roman"/>
              </w:rPr>
              <w:t>ojeda@guanajuato.gob.mx</w:t>
            </w:r>
          </w:p>
        </w:tc>
      </w:tr>
      <w:tr w:rsidR="004128C8" w:rsidRPr="004128C8" w14:paraId="5092FEF9" w14:textId="77777777" w:rsidTr="00F66970">
        <w:tc>
          <w:tcPr>
            <w:cnfStyle w:val="001000000000" w:firstRow="0" w:lastRow="0" w:firstColumn="1" w:lastColumn="0" w:oddVBand="0" w:evenVBand="0" w:oddHBand="0" w:evenHBand="0" w:firstRowFirstColumn="0" w:firstRowLastColumn="0" w:lastRowFirstColumn="0" w:lastRowLastColumn="0"/>
            <w:tcW w:w="2376" w:type="dxa"/>
          </w:tcPr>
          <w:p w14:paraId="0261DAA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4265A5B6" w14:textId="77777777" w:rsidR="004128C8" w:rsidRPr="004128C8" w:rsidRDefault="004128C8" w:rsidP="00F6697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Ramón Uriel de Jesús Tafoya Corona</w:t>
            </w:r>
          </w:p>
        </w:tc>
      </w:tr>
      <w:tr w:rsidR="004128C8" w:rsidRPr="004128C8" w14:paraId="2CAFC7B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4C77B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3A99787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2FCB9B4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E8DD12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519DDA4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FCF029D" w14:textId="77777777" w:rsidTr="00BF715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10FCEB4"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6798ACF"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688A50D"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03A40B98"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Sesiones del Comité de Adquisiciones, Enajenaciones, Arrendamientos y Contrataciones de Servicios</w:t>
            </w:r>
          </w:p>
        </w:tc>
        <w:tc>
          <w:tcPr>
            <w:tcW w:w="6663" w:type="dxa"/>
            <w:noWrap/>
            <w:vAlign w:val="center"/>
            <w:hideMark/>
          </w:tcPr>
          <w:p w14:paraId="475D6F6E" w14:textId="73E6B56A"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Son </w:t>
            </w:r>
            <w:r w:rsidR="00403940">
              <w:rPr>
                <w:rFonts w:ascii="Calibri" w:eastAsia="Times New Roman" w:hAnsi="Calibri" w:cs="Times New Roman"/>
                <w:lang w:eastAsia="es-MX"/>
              </w:rPr>
              <w:t>los documentos que dan cuenta</w:t>
            </w:r>
            <w:r w:rsidRPr="004128C8">
              <w:rPr>
                <w:rFonts w:ascii="Calibri" w:eastAsia="Times New Roman" w:hAnsi="Calibri" w:cs="Times New Roman"/>
                <w:lang w:eastAsia="es-MX"/>
              </w:rPr>
              <w:t xml:space="preserve"> de las sesiones celebradas por el Comité de Adquisiciones, Enajenaciones, Arrendamientos y Contrataciones de Servicios y los acuerdo</w:t>
            </w:r>
            <w:r w:rsidR="00403940">
              <w:rPr>
                <w:rFonts w:ascii="Calibri" w:eastAsia="Times New Roman" w:hAnsi="Calibri" w:cs="Times New Roman"/>
                <w:lang w:eastAsia="es-MX"/>
              </w:rPr>
              <w:t>s</w:t>
            </w:r>
            <w:r w:rsidRPr="004128C8">
              <w:rPr>
                <w:rFonts w:ascii="Calibri" w:eastAsia="Times New Roman" w:hAnsi="Calibri" w:cs="Times New Roman"/>
                <w:lang w:eastAsia="es-MX"/>
              </w:rPr>
              <w:t xml:space="preserve"> o fallos respecto de los asuntos de su competencia, así como los documentos de soporte y de seguimiento.</w:t>
            </w:r>
          </w:p>
        </w:tc>
      </w:tr>
      <w:tr w:rsidR="004128C8" w:rsidRPr="004128C8" w14:paraId="32C80578"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330D89D"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Elaboración de avances trimestrales y cuenta pública</w:t>
            </w:r>
          </w:p>
        </w:tc>
        <w:tc>
          <w:tcPr>
            <w:tcW w:w="6663" w:type="dxa"/>
            <w:noWrap/>
            <w:vAlign w:val="center"/>
          </w:tcPr>
          <w:p w14:paraId="23F2C04D"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soporte para el ejercicio del presupuesto cuantificando monetariamente los recursos humanos, materiales y financieros para cumplir con los programas establecidos y requerimiento de las áreas para un ejercicio fiscal.</w:t>
            </w:r>
          </w:p>
        </w:tc>
      </w:tr>
      <w:tr w:rsidR="004128C8" w:rsidRPr="004128C8" w14:paraId="3CC58C8B"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E86889D"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Elaboración del anteproyecto de presupuesto</w:t>
            </w:r>
          </w:p>
        </w:tc>
        <w:tc>
          <w:tcPr>
            <w:tcW w:w="6663" w:type="dxa"/>
            <w:noWrap/>
            <w:vAlign w:val="center"/>
          </w:tcPr>
          <w:p w14:paraId="4A33B578"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soporte para el ejercicio del presupuesto cuantificando monetariamente los recursos humanos, materiales y financieros para cumplir con los programas establecidos y requerimiento de las áreas para un ejercicio fiscal.</w:t>
            </w:r>
          </w:p>
        </w:tc>
      </w:tr>
      <w:tr w:rsidR="004128C8" w:rsidRPr="004128C8" w14:paraId="61B38901"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1AD8312"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Atención de auditorías</w:t>
            </w:r>
          </w:p>
        </w:tc>
        <w:tc>
          <w:tcPr>
            <w:tcW w:w="6663" w:type="dxa"/>
            <w:noWrap/>
            <w:vAlign w:val="center"/>
          </w:tcPr>
          <w:p w14:paraId="788A0375"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Es la atención de los procedimientos de fiscalización realizados por órganos internos y externos facultados para ello, así </w:t>
            </w:r>
            <w:proofErr w:type="gramStart"/>
            <w:r w:rsidRPr="004128C8">
              <w:rPr>
                <w:rFonts w:ascii="Calibri" w:eastAsia="Times New Roman" w:hAnsi="Calibri" w:cs="Times New Roman"/>
                <w:lang w:eastAsia="es-MX"/>
              </w:rPr>
              <w:t>como  de</w:t>
            </w:r>
            <w:proofErr w:type="gramEnd"/>
            <w:r w:rsidRPr="004128C8">
              <w:rPr>
                <w:rFonts w:ascii="Calibri" w:eastAsia="Times New Roman" w:hAnsi="Calibri" w:cs="Times New Roman"/>
                <w:lang w:eastAsia="es-MX"/>
              </w:rPr>
              <w:t xml:space="preserve"> despachos o profesionales independientes habilitados expresamente.</w:t>
            </w:r>
          </w:p>
        </w:tc>
      </w:tr>
      <w:tr w:rsidR="004128C8" w:rsidRPr="004128C8" w14:paraId="77083B05"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F9BD2B1"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Control de ingresos propios provenientes del Instituto de la Justicia Administrativa</w:t>
            </w:r>
          </w:p>
        </w:tc>
        <w:tc>
          <w:tcPr>
            <w:tcW w:w="6663" w:type="dxa"/>
            <w:noWrap/>
            <w:vAlign w:val="center"/>
          </w:tcPr>
          <w:p w14:paraId="57EE9648"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tiene el control de los ingresos propios del Tribunal, provenientes de los programas académicos del Instituto de la Justicia Administrativa.</w:t>
            </w:r>
          </w:p>
        </w:tc>
      </w:tr>
      <w:tr w:rsidR="004128C8" w:rsidRPr="004128C8" w14:paraId="4AA2C14E"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1CD1A1E"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Administración de gasolina</w:t>
            </w:r>
          </w:p>
        </w:tc>
        <w:tc>
          <w:tcPr>
            <w:tcW w:w="6663" w:type="dxa"/>
            <w:noWrap/>
            <w:vAlign w:val="center"/>
          </w:tcPr>
          <w:p w14:paraId="046FA893"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realizan y controlan los suministros de gasolina para los vehículos oficiales del Tribunal.</w:t>
            </w:r>
          </w:p>
        </w:tc>
      </w:tr>
      <w:tr w:rsidR="004128C8" w:rsidRPr="004128C8" w14:paraId="59CB3DBC"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0DEA620"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Administración del padrón de proveedores</w:t>
            </w:r>
          </w:p>
        </w:tc>
        <w:tc>
          <w:tcPr>
            <w:tcW w:w="6663" w:type="dxa"/>
            <w:noWrap/>
            <w:vAlign w:val="center"/>
          </w:tcPr>
          <w:p w14:paraId="5897FCD4"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atienden las solicitudes de registro de los interesados en formar parte del padrón de proveedores del Tribunal, previo cumplimiento de requisitos, con la finalidad de integrar dicho padrón.</w:t>
            </w:r>
          </w:p>
        </w:tc>
      </w:tr>
      <w:tr w:rsidR="004128C8" w:rsidRPr="004128C8" w14:paraId="26401CFA"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50C44A3"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Suscripción de contratos</w:t>
            </w:r>
          </w:p>
        </w:tc>
        <w:tc>
          <w:tcPr>
            <w:tcW w:w="6663" w:type="dxa"/>
            <w:noWrap/>
            <w:vAlign w:val="center"/>
          </w:tcPr>
          <w:p w14:paraId="22B21E46"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recopilación de los contratos de prestación de servicios; adquisición de bienes; arrendamientos y honoristas, suscritos en el Tribunal.</w:t>
            </w:r>
          </w:p>
        </w:tc>
      </w:tr>
      <w:tr w:rsidR="004128C8" w:rsidRPr="004128C8" w14:paraId="73B04E8D"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4A4697B"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lastRenderedPageBreak/>
              <w:t>Administración de la correspondencia de la Dirección Administrativa</w:t>
            </w:r>
          </w:p>
        </w:tc>
        <w:tc>
          <w:tcPr>
            <w:tcW w:w="6663" w:type="dxa"/>
            <w:noWrap/>
            <w:vAlign w:val="center"/>
          </w:tcPr>
          <w:p w14:paraId="326F522D"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Dirección Administrativa.</w:t>
            </w:r>
          </w:p>
        </w:tc>
      </w:tr>
    </w:tbl>
    <w:p w14:paraId="4DC27EFE" w14:textId="77777777" w:rsidR="004128C8" w:rsidRPr="004128C8" w:rsidRDefault="004128C8" w:rsidP="004128C8">
      <w:pPr>
        <w:spacing w:after="200" w:line="276" w:lineRule="auto"/>
        <w:jc w:val="both"/>
        <w:rPr>
          <w:rFonts w:ascii="Calibri" w:eastAsia="Calibri" w:hAnsi="Calibri" w:cs="Times New Roman"/>
        </w:rPr>
      </w:pPr>
    </w:p>
    <w:p w14:paraId="398EB535" w14:textId="77777777" w:rsidR="004128C8" w:rsidRPr="004128C8" w:rsidRDefault="004128C8" w:rsidP="004128C8">
      <w:pPr>
        <w:spacing w:after="200" w:line="276" w:lineRule="auto"/>
        <w:jc w:val="both"/>
        <w:rPr>
          <w:rFonts w:ascii="Calibri" w:eastAsia="Calibri" w:hAnsi="Calibri" w:cs="Times New Roman"/>
        </w:rPr>
      </w:pPr>
    </w:p>
    <w:p w14:paraId="32CA916A" w14:textId="77777777" w:rsidR="004128C8" w:rsidRPr="004128C8" w:rsidRDefault="004128C8" w:rsidP="004128C8">
      <w:pPr>
        <w:spacing w:after="200" w:line="276" w:lineRule="auto"/>
        <w:jc w:val="both"/>
        <w:rPr>
          <w:rFonts w:ascii="Calibri" w:eastAsia="Calibri" w:hAnsi="Calibri" w:cs="Times New Roman"/>
        </w:rPr>
      </w:pPr>
    </w:p>
    <w:p w14:paraId="20395D36" w14:textId="77777777" w:rsidR="004128C8" w:rsidRPr="004128C8" w:rsidRDefault="004128C8" w:rsidP="004128C8">
      <w:pPr>
        <w:spacing w:after="200" w:line="276" w:lineRule="auto"/>
        <w:jc w:val="both"/>
        <w:rPr>
          <w:rFonts w:ascii="Calibri" w:eastAsia="Calibri" w:hAnsi="Calibri" w:cs="Times New Roman"/>
        </w:rPr>
      </w:pPr>
    </w:p>
    <w:p w14:paraId="53B9A1F4" w14:textId="77777777" w:rsidR="004128C8" w:rsidRPr="004128C8" w:rsidRDefault="004128C8" w:rsidP="004128C8">
      <w:pPr>
        <w:spacing w:after="200" w:line="276" w:lineRule="auto"/>
        <w:jc w:val="both"/>
        <w:rPr>
          <w:rFonts w:ascii="Calibri" w:eastAsia="Calibri" w:hAnsi="Calibri" w:cs="Times New Roman"/>
        </w:rPr>
      </w:pPr>
    </w:p>
    <w:p w14:paraId="1386F678" w14:textId="77777777" w:rsidR="004128C8" w:rsidRPr="004128C8" w:rsidRDefault="004128C8" w:rsidP="004128C8">
      <w:pPr>
        <w:spacing w:after="200" w:line="276" w:lineRule="auto"/>
        <w:jc w:val="both"/>
        <w:rPr>
          <w:rFonts w:ascii="Calibri" w:eastAsia="Calibri" w:hAnsi="Calibri" w:cs="Times New Roman"/>
        </w:rPr>
      </w:pPr>
    </w:p>
    <w:p w14:paraId="3BAA117E" w14:textId="77777777" w:rsidR="004128C8" w:rsidRPr="004128C8" w:rsidRDefault="004128C8" w:rsidP="004128C8">
      <w:pPr>
        <w:spacing w:after="200" w:line="276" w:lineRule="auto"/>
        <w:jc w:val="both"/>
        <w:rPr>
          <w:rFonts w:ascii="Calibri" w:eastAsia="Calibri" w:hAnsi="Calibri" w:cs="Times New Roman"/>
        </w:rPr>
      </w:pPr>
    </w:p>
    <w:p w14:paraId="066DD596" w14:textId="77777777" w:rsidR="004128C8" w:rsidRPr="004128C8" w:rsidRDefault="004128C8" w:rsidP="004128C8">
      <w:pPr>
        <w:spacing w:after="200" w:line="276" w:lineRule="auto"/>
        <w:jc w:val="both"/>
        <w:rPr>
          <w:rFonts w:ascii="Calibri" w:eastAsia="Calibri" w:hAnsi="Calibri" w:cs="Times New Roman"/>
        </w:rPr>
      </w:pPr>
    </w:p>
    <w:p w14:paraId="3EA7818E" w14:textId="77777777" w:rsidR="004128C8" w:rsidRPr="004128C8" w:rsidRDefault="004128C8" w:rsidP="004128C8">
      <w:pPr>
        <w:spacing w:after="200" w:line="276" w:lineRule="auto"/>
        <w:jc w:val="both"/>
        <w:rPr>
          <w:rFonts w:ascii="Calibri" w:eastAsia="Calibri" w:hAnsi="Calibri" w:cs="Times New Roman"/>
        </w:rPr>
      </w:pPr>
    </w:p>
    <w:p w14:paraId="3B2208EA" w14:textId="77777777" w:rsidR="004128C8" w:rsidRPr="004128C8" w:rsidRDefault="004128C8" w:rsidP="004128C8">
      <w:pPr>
        <w:spacing w:after="200" w:line="276" w:lineRule="auto"/>
        <w:jc w:val="both"/>
        <w:rPr>
          <w:rFonts w:ascii="Calibri" w:eastAsia="Calibri" w:hAnsi="Calibri" w:cs="Times New Roman"/>
        </w:rPr>
      </w:pPr>
    </w:p>
    <w:p w14:paraId="23BCDB2A" w14:textId="77777777" w:rsidR="004128C8" w:rsidRPr="004128C8" w:rsidRDefault="004128C8" w:rsidP="004128C8">
      <w:pPr>
        <w:spacing w:after="200" w:line="276" w:lineRule="auto"/>
        <w:jc w:val="both"/>
        <w:rPr>
          <w:rFonts w:ascii="Calibri" w:eastAsia="Calibri" w:hAnsi="Calibri" w:cs="Times New Roman"/>
        </w:rPr>
      </w:pPr>
    </w:p>
    <w:p w14:paraId="1F30B227" w14:textId="77777777" w:rsidR="004128C8" w:rsidRPr="004128C8" w:rsidRDefault="004128C8" w:rsidP="004128C8">
      <w:pPr>
        <w:spacing w:after="200" w:line="276" w:lineRule="auto"/>
        <w:jc w:val="both"/>
        <w:rPr>
          <w:rFonts w:ascii="Calibri" w:eastAsia="Calibri" w:hAnsi="Calibri" w:cs="Times New Roman"/>
        </w:rPr>
      </w:pPr>
    </w:p>
    <w:p w14:paraId="2A2F381E" w14:textId="77777777" w:rsidR="004128C8" w:rsidRPr="004128C8" w:rsidRDefault="004128C8" w:rsidP="004128C8">
      <w:pPr>
        <w:spacing w:after="200" w:line="276" w:lineRule="auto"/>
        <w:jc w:val="both"/>
        <w:rPr>
          <w:rFonts w:ascii="Calibri" w:eastAsia="Calibri" w:hAnsi="Calibri" w:cs="Times New Roman"/>
        </w:rPr>
      </w:pPr>
    </w:p>
    <w:p w14:paraId="7088A858" w14:textId="77777777" w:rsidR="004128C8" w:rsidRPr="004128C8" w:rsidRDefault="004128C8" w:rsidP="004128C8">
      <w:pPr>
        <w:spacing w:after="200" w:line="276" w:lineRule="auto"/>
        <w:jc w:val="both"/>
        <w:rPr>
          <w:rFonts w:ascii="Calibri" w:eastAsia="Calibri" w:hAnsi="Calibri" w:cs="Times New Roman"/>
        </w:rPr>
      </w:pPr>
    </w:p>
    <w:p w14:paraId="45AF22D1" w14:textId="77777777" w:rsidR="004128C8" w:rsidRPr="004128C8" w:rsidRDefault="004128C8" w:rsidP="004128C8">
      <w:pPr>
        <w:spacing w:after="200" w:line="276" w:lineRule="auto"/>
        <w:jc w:val="both"/>
        <w:rPr>
          <w:rFonts w:ascii="Calibri" w:eastAsia="Calibri" w:hAnsi="Calibri" w:cs="Times New Roman"/>
        </w:rPr>
      </w:pPr>
    </w:p>
    <w:p w14:paraId="6AD786A9" w14:textId="77777777" w:rsidR="004128C8" w:rsidRPr="004128C8" w:rsidRDefault="004128C8" w:rsidP="004128C8">
      <w:pPr>
        <w:spacing w:after="200" w:line="276" w:lineRule="auto"/>
        <w:jc w:val="both"/>
        <w:rPr>
          <w:rFonts w:ascii="Calibri" w:eastAsia="Calibri" w:hAnsi="Calibri" w:cs="Times New Roman"/>
        </w:rPr>
      </w:pPr>
    </w:p>
    <w:p w14:paraId="69560052" w14:textId="77777777" w:rsidR="004128C8" w:rsidRPr="004128C8" w:rsidRDefault="004128C8" w:rsidP="004128C8">
      <w:pPr>
        <w:spacing w:after="200" w:line="276" w:lineRule="auto"/>
        <w:jc w:val="both"/>
        <w:rPr>
          <w:rFonts w:ascii="Calibri" w:eastAsia="Calibri" w:hAnsi="Calibri" w:cs="Times New Roman"/>
        </w:rPr>
      </w:pPr>
    </w:p>
    <w:p w14:paraId="23573E9B" w14:textId="77777777" w:rsidR="004128C8" w:rsidRPr="004128C8" w:rsidRDefault="004128C8" w:rsidP="004128C8">
      <w:pPr>
        <w:spacing w:after="200" w:line="276" w:lineRule="auto"/>
        <w:jc w:val="both"/>
        <w:rPr>
          <w:rFonts w:ascii="Calibri" w:eastAsia="Calibri" w:hAnsi="Calibri" w:cs="Times New Roman"/>
        </w:rPr>
      </w:pPr>
    </w:p>
    <w:p w14:paraId="65097A9A" w14:textId="77777777" w:rsidR="004128C8" w:rsidRPr="004128C8" w:rsidRDefault="004128C8" w:rsidP="004128C8">
      <w:pPr>
        <w:spacing w:after="200" w:line="276" w:lineRule="auto"/>
        <w:jc w:val="both"/>
        <w:rPr>
          <w:rFonts w:ascii="Calibri" w:eastAsia="Calibri" w:hAnsi="Calibri" w:cs="Times New Roman"/>
        </w:rPr>
      </w:pPr>
    </w:p>
    <w:p w14:paraId="37B14BEC" w14:textId="77777777" w:rsidR="004128C8" w:rsidRPr="004128C8" w:rsidRDefault="004128C8" w:rsidP="004128C8">
      <w:pPr>
        <w:spacing w:after="200" w:line="276" w:lineRule="auto"/>
        <w:jc w:val="both"/>
        <w:rPr>
          <w:rFonts w:ascii="Calibri" w:eastAsia="Calibri" w:hAnsi="Calibri" w:cs="Times New Roman"/>
        </w:rPr>
      </w:pPr>
    </w:p>
    <w:p w14:paraId="27BA7EBE" w14:textId="77777777" w:rsidR="004128C8" w:rsidRPr="004128C8" w:rsidRDefault="004128C8" w:rsidP="004128C8">
      <w:pPr>
        <w:spacing w:after="200" w:line="276" w:lineRule="auto"/>
        <w:jc w:val="both"/>
        <w:rPr>
          <w:rFonts w:ascii="Calibri" w:eastAsia="Calibri" w:hAnsi="Calibri" w:cs="Times New Roman"/>
        </w:rPr>
      </w:pPr>
    </w:p>
    <w:p w14:paraId="389D08FA"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266239" w:rsidRPr="004128C8" w14:paraId="2BAA6294"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5230603" w14:textId="0E679AC0" w:rsidR="00266239" w:rsidRPr="00266239" w:rsidRDefault="00266239" w:rsidP="003E7695">
            <w:pPr>
              <w:pStyle w:val="Ttulo2"/>
              <w:spacing w:before="0"/>
              <w:jc w:val="center"/>
              <w:rPr>
                <w:rFonts w:ascii="Calibri" w:eastAsia="Calibri" w:hAnsi="Calibri"/>
                <w:b/>
                <w:sz w:val="22"/>
                <w:szCs w:val="22"/>
              </w:rPr>
            </w:pPr>
            <w:bookmarkStart w:id="21" w:name="_Toc88641124"/>
            <w:r>
              <w:rPr>
                <w:rFonts w:ascii="Calibri" w:eastAsia="Calibri" w:hAnsi="Calibri"/>
                <w:b/>
                <w:color w:val="FFFFFF" w:themeColor="background1"/>
                <w:sz w:val="22"/>
                <w:szCs w:val="22"/>
              </w:rPr>
              <w:lastRenderedPageBreak/>
              <w:t>COORDINACIÓN DE RECURSOS HUMANOS</w:t>
            </w:r>
            <w:bookmarkEnd w:id="21"/>
          </w:p>
        </w:tc>
      </w:tr>
    </w:tbl>
    <w:p w14:paraId="16A2F879"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52870BC4"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01B8A9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B9FF501" w14:textId="11FDC56A" w:rsidR="004128C8" w:rsidRPr="004128C8" w:rsidRDefault="0006504E"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Coordinación</w:t>
            </w:r>
            <w:r w:rsidR="004128C8" w:rsidRPr="004128C8">
              <w:rPr>
                <w:rFonts w:ascii="Calibri" w:eastAsia="Calibri" w:hAnsi="Calibri" w:cs="Times New Roman"/>
              </w:rPr>
              <w:t xml:space="preserve"> de Recursos Humanos</w:t>
            </w:r>
          </w:p>
        </w:tc>
      </w:tr>
      <w:tr w:rsidR="004128C8" w:rsidRPr="004128C8" w14:paraId="2AA50E3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DB475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44C354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Diana Alejandra Dardón Márquez</w:t>
            </w:r>
          </w:p>
        </w:tc>
      </w:tr>
      <w:tr w:rsidR="004128C8" w:rsidRPr="004128C8" w14:paraId="34B4A5F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91ED54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4EE7FBD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Recursos Humanos</w:t>
            </w:r>
          </w:p>
        </w:tc>
      </w:tr>
      <w:tr w:rsidR="004128C8" w:rsidRPr="004128C8" w14:paraId="3372AD0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50E10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6D5CEF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864C075"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163EB2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142528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1551</w:t>
            </w:r>
          </w:p>
        </w:tc>
      </w:tr>
      <w:tr w:rsidR="004128C8" w:rsidRPr="004128C8" w14:paraId="413CBFE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C384A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686822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ddardon@guanajuato.gob.mx</w:t>
            </w:r>
          </w:p>
        </w:tc>
      </w:tr>
      <w:tr w:rsidR="004128C8" w:rsidRPr="004128C8" w14:paraId="683FF1D9" w14:textId="77777777" w:rsidTr="007B714B">
        <w:tc>
          <w:tcPr>
            <w:cnfStyle w:val="001000000000" w:firstRow="0" w:lastRow="0" w:firstColumn="1" w:lastColumn="0" w:oddVBand="0" w:evenVBand="0" w:oddHBand="0" w:evenHBand="0" w:firstRowFirstColumn="0" w:firstRowLastColumn="0" w:lastRowFirstColumn="0" w:lastRowLastColumn="0"/>
            <w:tcW w:w="2376" w:type="dxa"/>
          </w:tcPr>
          <w:p w14:paraId="529AECA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7966650F" w14:textId="6C15BE40" w:rsidR="004128C8" w:rsidRPr="004128C8" w:rsidRDefault="008F6FB9" w:rsidP="007B714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Lic</w:t>
            </w:r>
            <w:r w:rsidR="00C276DA">
              <w:rPr>
                <w:rFonts w:ascii="Calibri" w:eastAsia="Calibri" w:hAnsi="Calibri" w:cs="Times New Roman"/>
              </w:rPr>
              <w:t>.</w:t>
            </w:r>
            <w:r>
              <w:rPr>
                <w:rFonts w:ascii="Calibri" w:eastAsia="Calibri" w:hAnsi="Calibri" w:cs="Times New Roman"/>
              </w:rPr>
              <w:t xml:space="preserve"> Marco Antonio Martínez Díaz</w:t>
            </w:r>
          </w:p>
        </w:tc>
      </w:tr>
      <w:tr w:rsidR="004128C8" w:rsidRPr="004128C8" w14:paraId="241FD42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82E065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8B6491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8A71E6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41A7DE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75C3D4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5F367C35"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6E4691A3"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44DFED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37AFA577"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4847F1FE"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Actualización de estructura orgánica del Tribunal</w:t>
            </w:r>
          </w:p>
        </w:tc>
        <w:tc>
          <w:tcPr>
            <w:tcW w:w="6663" w:type="dxa"/>
            <w:noWrap/>
            <w:vAlign w:val="center"/>
            <w:hideMark/>
          </w:tcPr>
          <w:p w14:paraId="0B1B76F7"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Modificaciones o actualizaciones en la estructura orgánica del Tribunal.</w:t>
            </w:r>
          </w:p>
        </w:tc>
      </w:tr>
      <w:tr w:rsidR="004128C8" w:rsidRPr="004128C8" w14:paraId="5B8B89A2"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86BA7DC"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Integración del banco de talentos</w:t>
            </w:r>
          </w:p>
        </w:tc>
        <w:tc>
          <w:tcPr>
            <w:tcW w:w="6663" w:type="dxa"/>
            <w:noWrap/>
            <w:vAlign w:val="center"/>
          </w:tcPr>
          <w:p w14:paraId="051396C4"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Compilación de los currículos u hojas de vida recabados para proponer candidatos a las diferentes áreas del Tribunal.</w:t>
            </w:r>
          </w:p>
        </w:tc>
      </w:tr>
      <w:tr w:rsidR="004128C8" w:rsidRPr="004128C8" w14:paraId="5A538BF0"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32C010B"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Implementación del programa de Capacitación</w:t>
            </w:r>
          </w:p>
        </w:tc>
        <w:tc>
          <w:tcPr>
            <w:tcW w:w="6663" w:type="dxa"/>
            <w:noWrap/>
            <w:vAlign w:val="center"/>
          </w:tcPr>
          <w:p w14:paraId="1A30B9C5"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generados y recibidos en el proceso de detección de necesidades de capacitación, así como de la planeación, programación, presupuesto, ejecución y evaluación de los eventos de capacitación institucional en el Tribunal.</w:t>
            </w:r>
          </w:p>
        </w:tc>
      </w:tr>
      <w:tr w:rsidR="004128C8" w:rsidRPr="004128C8" w14:paraId="22C8FAB9"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22C5A11"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Control de asistencia e incidencias</w:t>
            </w:r>
          </w:p>
        </w:tc>
        <w:tc>
          <w:tcPr>
            <w:tcW w:w="6663" w:type="dxa"/>
            <w:noWrap/>
            <w:vAlign w:val="center"/>
          </w:tcPr>
          <w:p w14:paraId="0A881CE4"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Reportes de control de entradas y salidas, incidencias y oficios para justificación de faltas y retardos.</w:t>
            </w:r>
          </w:p>
        </w:tc>
      </w:tr>
      <w:tr w:rsidR="004128C8" w:rsidRPr="004128C8" w14:paraId="0C7034F4"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3473EE9"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Registro y Control de Servicio Social</w:t>
            </w:r>
          </w:p>
        </w:tc>
        <w:tc>
          <w:tcPr>
            <w:tcW w:w="6663" w:type="dxa"/>
            <w:noWrap/>
            <w:vAlign w:val="center"/>
          </w:tcPr>
          <w:p w14:paraId="2F4530DC"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registro de las personas prestadoras de servicio social y prácticas profesionales que apoyen en el Tribunal.</w:t>
            </w:r>
          </w:p>
        </w:tc>
      </w:tr>
      <w:tr w:rsidR="004128C8" w:rsidRPr="004128C8" w14:paraId="6B7E49BC"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7AC1DA0"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Administración de evaluaciones al desempeño</w:t>
            </w:r>
          </w:p>
        </w:tc>
        <w:tc>
          <w:tcPr>
            <w:tcW w:w="6663" w:type="dxa"/>
            <w:noWrap/>
            <w:vAlign w:val="center"/>
          </w:tcPr>
          <w:p w14:paraId="30F96AAD"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Recopilación de evaluaciones parciales al desempeño por persona remitidos por responsables de evaluar al personal a su cargo sujeto al Sistema de Evaluación al Desempeños Institucional.</w:t>
            </w:r>
          </w:p>
        </w:tc>
      </w:tr>
      <w:tr w:rsidR="004128C8" w:rsidRPr="004128C8" w14:paraId="6FAA89E0"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6DF97CC"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Gestión de expedientes de personal</w:t>
            </w:r>
          </w:p>
        </w:tc>
        <w:tc>
          <w:tcPr>
            <w:tcW w:w="6663" w:type="dxa"/>
            <w:noWrap/>
            <w:vAlign w:val="center"/>
          </w:tcPr>
          <w:p w14:paraId="2ACF5988"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expedientes que se integran por cada trabajador cuando ingresan al Tribunal, conforme a los requisitos establecidos en los Lineamientos para la Administración de los Recursos Humanos del Tribunal, así como la documentación que respalda lo acontecido durante su trayectoria laboral en el Tribunal.</w:t>
            </w:r>
          </w:p>
        </w:tc>
      </w:tr>
      <w:tr w:rsidR="004128C8" w:rsidRPr="004128C8" w14:paraId="04CC838C"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C783D8C"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Gestión de convenios en beneficio del personal del Tribunal</w:t>
            </w:r>
          </w:p>
        </w:tc>
        <w:tc>
          <w:tcPr>
            <w:tcW w:w="6663" w:type="dxa"/>
            <w:noWrap/>
            <w:vAlign w:val="center"/>
          </w:tcPr>
          <w:p w14:paraId="2BDE28B5"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Gestión de convenios con empresas para adquisición de bienes o beneficios para el personal del Tribunal.</w:t>
            </w:r>
          </w:p>
        </w:tc>
      </w:tr>
      <w:tr w:rsidR="004128C8" w:rsidRPr="004128C8" w14:paraId="7972A8D6"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4DF3287"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Gestión de Trámites del Instituto de Seguridad y Servicios Sociales de los Trabajadores del Estado</w:t>
            </w:r>
          </w:p>
        </w:tc>
        <w:tc>
          <w:tcPr>
            <w:tcW w:w="6663" w:type="dxa"/>
            <w:noWrap/>
            <w:vAlign w:val="center"/>
          </w:tcPr>
          <w:p w14:paraId="71A2465F"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generados y recibidos durante el proceso de altas y bajas, del personal del Tribunal, al Instituto de Seguridad y Servicios Sociales del Estado.</w:t>
            </w:r>
          </w:p>
        </w:tc>
      </w:tr>
      <w:tr w:rsidR="004128C8" w:rsidRPr="004128C8" w14:paraId="1DBA67C2"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EC42389"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lastRenderedPageBreak/>
              <w:t>Elaboración y Actualización del Manual de Organización</w:t>
            </w:r>
          </w:p>
        </w:tc>
        <w:tc>
          <w:tcPr>
            <w:tcW w:w="6663" w:type="dxa"/>
            <w:noWrap/>
            <w:vAlign w:val="center"/>
          </w:tcPr>
          <w:p w14:paraId="05941A1C"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documento en el que se detallan los antecedentes, filosofía institucional, normatividad, estructura, organigrama, y los perfiles y descripciones de puestos del Tribunal.</w:t>
            </w:r>
          </w:p>
        </w:tc>
      </w:tr>
      <w:tr w:rsidR="004128C8" w:rsidRPr="004128C8" w14:paraId="4A33FD70"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32B512D"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Implementación de la Norma 035</w:t>
            </w:r>
          </w:p>
        </w:tc>
        <w:tc>
          <w:tcPr>
            <w:tcW w:w="6663" w:type="dxa"/>
            <w:noWrap/>
            <w:vAlign w:val="center"/>
          </w:tcPr>
          <w:p w14:paraId="7FD5DAB3"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generados en el proceso de identificación, análisis y prevención de los factores de riesgo psicosocial en el trabajo.</w:t>
            </w:r>
          </w:p>
        </w:tc>
      </w:tr>
      <w:tr w:rsidR="004128C8" w:rsidRPr="004128C8" w14:paraId="182E428F"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78E87A1"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Gestión del pago de nómina</w:t>
            </w:r>
          </w:p>
        </w:tc>
        <w:tc>
          <w:tcPr>
            <w:tcW w:w="6663" w:type="dxa"/>
            <w:noWrap/>
            <w:vAlign w:val="center"/>
          </w:tcPr>
          <w:p w14:paraId="41F61271"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relativos a recibos de nómina, reportes de percepciones, deducciones y comprobantes de transferencias realizadas por concepto de pago de nómina del personal adscrito al Tribunal de Justicia Administrativa del Estado de Guanajuato.</w:t>
            </w:r>
          </w:p>
        </w:tc>
      </w:tr>
      <w:tr w:rsidR="004128C8" w:rsidRPr="004128C8" w14:paraId="32C6ADDA"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1BC22B1"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Prestaciones</w:t>
            </w:r>
          </w:p>
        </w:tc>
        <w:tc>
          <w:tcPr>
            <w:tcW w:w="6663" w:type="dxa"/>
            <w:noWrap/>
            <w:vAlign w:val="center"/>
          </w:tcPr>
          <w:p w14:paraId="698BC9B9"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Beneficios económicos que se otorgan a las personas servidoras públicas adscritas al Tribunal, con la finalidad de fomentar su desarrollo profesional y personal, la educación de su descendencia o contratación de gastos médicos mayores, entre otros.</w:t>
            </w:r>
          </w:p>
        </w:tc>
      </w:tr>
      <w:tr w:rsidR="004128C8" w:rsidRPr="004128C8" w14:paraId="1C7ABED8"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B085067"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Establecimiento y operación del Programa Interno de Protección Civil</w:t>
            </w:r>
          </w:p>
        </w:tc>
        <w:tc>
          <w:tcPr>
            <w:tcW w:w="6663" w:type="dxa"/>
            <w:noWrap/>
            <w:vAlign w:val="center"/>
          </w:tcPr>
          <w:p w14:paraId="5901287A" w14:textId="77777777" w:rsidR="004128C8" w:rsidRPr="004128C8" w:rsidRDefault="004128C8"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 Programa Interno de Protección Civil, así como el seguimiento las actividades programadas para su correcta operación.</w:t>
            </w:r>
          </w:p>
        </w:tc>
      </w:tr>
      <w:tr w:rsidR="004128C8" w:rsidRPr="004128C8" w14:paraId="73940E5D" w14:textId="77777777" w:rsidTr="007B7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BF814E0" w14:textId="77777777" w:rsidR="004128C8" w:rsidRPr="004128C8" w:rsidRDefault="004128C8" w:rsidP="007B714B">
            <w:pPr>
              <w:jc w:val="both"/>
              <w:rPr>
                <w:rFonts w:ascii="Calibri" w:eastAsia="Calibri" w:hAnsi="Calibri" w:cs="Times New Roman"/>
              </w:rPr>
            </w:pPr>
            <w:r w:rsidRPr="004128C8">
              <w:rPr>
                <w:rFonts w:ascii="Calibri" w:eastAsia="Calibri" w:hAnsi="Calibri" w:cs="Times New Roman"/>
              </w:rPr>
              <w:t>Administración de la correspondencia de la Coordinación de Recursos Humanos</w:t>
            </w:r>
          </w:p>
        </w:tc>
        <w:tc>
          <w:tcPr>
            <w:tcW w:w="6663" w:type="dxa"/>
            <w:noWrap/>
            <w:vAlign w:val="center"/>
          </w:tcPr>
          <w:p w14:paraId="674595E3" w14:textId="77777777" w:rsidR="004128C8" w:rsidRPr="004128C8" w:rsidRDefault="004128C8" w:rsidP="007B71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w:t>
            </w:r>
          </w:p>
        </w:tc>
      </w:tr>
      <w:tr w:rsidR="008F6FB9" w:rsidRPr="004128C8" w14:paraId="2FF33761" w14:textId="77777777" w:rsidTr="007B714B">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C723FE4" w14:textId="41A0423F" w:rsidR="008F6FB9" w:rsidRPr="004128C8" w:rsidRDefault="001313B9" w:rsidP="007B714B">
            <w:pPr>
              <w:jc w:val="both"/>
              <w:rPr>
                <w:rFonts w:ascii="Calibri" w:eastAsia="Calibri" w:hAnsi="Calibri" w:cs="Times New Roman"/>
              </w:rPr>
            </w:pPr>
            <w:r w:rsidRPr="001313B9">
              <w:rPr>
                <w:rFonts w:ascii="Calibri" w:eastAsia="Calibri" w:hAnsi="Calibri" w:cs="Times New Roman"/>
              </w:rPr>
              <w:t>Ejecución de eventos culturales, deportivos, de prevención y de acción de salud</w:t>
            </w:r>
          </w:p>
        </w:tc>
        <w:tc>
          <w:tcPr>
            <w:tcW w:w="6663" w:type="dxa"/>
            <w:noWrap/>
            <w:vAlign w:val="center"/>
          </w:tcPr>
          <w:p w14:paraId="3609C5BA" w14:textId="23E24312" w:rsidR="008F6FB9" w:rsidRPr="004128C8" w:rsidRDefault="00C56E75" w:rsidP="007B71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C56E75">
              <w:rPr>
                <w:rFonts w:ascii="Calibri" w:eastAsia="Times New Roman" w:hAnsi="Calibri" w:cs="Times New Roman"/>
                <w:lang w:eastAsia="es-MX"/>
              </w:rPr>
              <w:t>Realización de eventos culturales, deportivos, de prevención y de acción de salud conforme a lo establecido en el programa autorizado.</w:t>
            </w:r>
          </w:p>
        </w:tc>
      </w:tr>
    </w:tbl>
    <w:p w14:paraId="11F7EB04" w14:textId="77777777" w:rsidR="004128C8" w:rsidRPr="004128C8" w:rsidRDefault="004128C8" w:rsidP="004128C8">
      <w:pPr>
        <w:spacing w:after="200" w:line="276" w:lineRule="auto"/>
        <w:jc w:val="both"/>
        <w:rPr>
          <w:rFonts w:ascii="Calibri" w:eastAsia="Calibri" w:hAnsi="Calibri" w:cs="Times New Roman"/>
        </w:rPr>
      </w:pPr>
    </w:p>
    <w:p w14:paraId="6EFFBB36" w14:textId="77777777" w:rsidR="004128C8" w:rsidRPr="004128C8" w:rsidRDefault="004128C8" w:rsidP="004128C8">
      <w:pPr>
        <w:spacing w:after="200" w:line="276" w:lineRule="auto"/>
        <w:jc w:val="both"/>
        <w:rPr>
          <w:rFonts w:ascii="Calibri" w:eastAsia="Calibri" w:hAnsi="Calibri" w:cs="Times New Roman"/>
        </w:rPr>
      </w:pPr>
    </w:p>
    <w:p w14:paraId="63BE00C0" w14:textId="77777777" w:rsidR="004128C8" w:rsidRPr="004128C8" w:rsidRDefault="004128C8" w:rsidP="004128C8">
      <w:pPr>
        <w:spacing w:after="200" w:line="276" w:lineRule="auto"/>
        <w:jc w:val="both"/>
        <w:rPr>
          <w:rFonts w:ascii="Calibri" w:eastAsia="Calibri" w:hAnsi="Calibri" w:cs="Times New Roman"/>
        </w:rPr>
      </w:pPr>
    </w:p>
    <w:p w14:paraId="0B2FA297" w14:textId="77777777" w:rsidR="004128C8" w:rsidRPr="004128C8" w:rsidRDefault="004128C8" w:rsidP="004128C8">
      <w:pPr>
        <w:spacing w:after="200" w:line="276" w:lineRule="auto"/>
        <w:jc w:val="both"/>
        <w:rPr>
          <w:rFonts w:ascii="Calibri" w:eastAsia="Calibri" w:hAnsi="Calibri" w:cs="Times New Roman"/>
        </w:rPr>
      </w:pPr>
    </w:p>
    <w:p w14:paraId="3D7D305B" w14:textId="77777777" w:rsidR="004128C8" w:rsidRPr="004128C8" w:rsidRDefault="004128C8" w:rsidP="004128C8">
      <w:pPr>
        <w:spacing w:after="200" w:line="276" w:lineRule="auto"/>
        <w:jc w:val="both"/>
        <w:rPr>
          <w:rFonts w:ascii="Calibri" w:eastAsia="Calibri" w:hAnsi="Calibri" w:cs="Times New Roman"/>
        </w:rPr>
      </w:pPr>
    </w:p>
    <w:p w14:paraId="06B4E110" w14:textId="77777777" w:rsidR="004128C8" w:rsidRPr="004128C8" w:rsidRDefault="004128C8" w:rsidP="004128C8">
      <w:pPr>
        <w:spacing w:after="200" w:line="276" w:lineRule="auto"/>
        <w:jc w:val="both"/>
        <w:rPr>
          <w:rFonts w:ascii="Calibri" w:eastAsia="Calibri" w:hAnsi="Calibri" w:cs="Times New Roman"/>
        </w:rPr>
      </w:pPr>
    </w:p>
    <w:p w14:paraId="642AD9A8" w14:textId="77777777" w:rsidR="004128C8" w:rsidRPr="004128C8" w:rsidRDefault="004128C8" w:rsidP="004128C8">
      <w:pPr>
        <w:spacing w:after="200" w:line="276" w:lineRule="auto"/>
        <w:jc w:val="both"/>
        <w:rPr>
          <w:rFonts w:ascii="Calibri" w:eastAsia="Calibri" w:hAnsi="Calibri" w:cs="Times New Roman"/>
        </w:rPr>
      </w:pPr>
    </w:p>
    <w:p w14:paraId="5AED00BC" w14:textId="77777777" w:rsidR="004128C8" w:rsidRPr="004128C8" w:rsidRDefault="004128C8" w:rsidP="004128C8">
      <w:pPr>
        <w:spacing w:after="200" w:line="276" w:lineRule="auto"/>
        <w:jc w:val="both"/>
        <w:rPr>
          <w:rFonts w:ascii="Calibri" w:eastAsia="Calibri" w:hAnsi="Calibri" w:cs="Times New Roman"/>
        </w:rPr>
      </w:pPr>
    </w:p>
    <w:p w14:paraId="38A8724E" w14:textId="77777777" w:rsidR="004128C8" w:rsidRPr="004128C8" w:rsidRDefault="004128C8" w:rsidP="004128C8">
      <w:pPr>
        <w:spacing w:after="200" w:line="276" w:lineRule="auto"/>
        <w:jc w:val="both"/>
        <w:rPr>
          <w:rFonts w:ascii="Calibri" w:eastAsia="Calibri" w:hAnsi="Calibri" w:cs="Times New Roman"/>
        </w:rPr>
      </w:pPr>
    </w:p>
    <w:p w14:paraId="3135DC6D"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266239" w:rsidRPr="004128C8" w14:paraId="5C8B08D0"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74C133F" w14:textId="7544D7A5" w:rsidR="00266239" w:rsidRPr="00266239" w:rsidRDefault="00266239" w:rsidP="003E7695">
            <w:pPr>
              <w:pStyle w:val="Ttulo2"/>
              <w:spacing w:before="0"/>
              <w:jc w:val="center"/>
              <w:rPr>
                <w:rFonts w:ascii="Calibri" w:eastAsia="Calibri" w:hAnsi="Calibri"/>
                <w:b/>
                <w:sz w:val="22"/>
                <w:szCs w:val="22"/>
              </w:rPr>
            </w:pPr>
            <w:bookmarkStart w:id="22" w:name="_Toc88641125"/>
            <w:r>
              <w:rPr>
                <w:rFonts w:ascii="Calibri" w:eastAsia="Calibri" w:hAnsi="Calibri"/>
                <w:b/>
                <w:color w:val="FFFFFF" w:themeColor="background1"/>
                <w:sz w:val="22"/>
                <w:szCs w:val="22"/>
              </w:rPr>
              <w:lastRenderedPageBreak/>
              <w:t>COORDINACIÓN DE PRESUPUESTO Y CONTABILIDAD</w:t>
            </w:r>
            <w:bookmarkEnd w:id="22"/>
          </w:p>
        </w:tc>
      </w:tr>
    </w:tbl>
    <w:p w14:paraId="36C1E5A3" w14:textId="77777777" w:rsidR="00266239" w:rsidRPr="00377367" w:rsidRDefault="00266239" w:rsidP="00266239">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21941277"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D85DD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3A95D834"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Presupuesto y Contabilidad</w:t>
            </w:r>
          </w:p>
        </w:tc>
      </w:tr>
      <w:tr w:rsidR="004128C8" w:rsidRPr="004128C8" w14:paraId="62CDF77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95355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F2B7FA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Ma. Consuelo Cadena González</w:t>
            </w:r>
          </w:p>
        </w:tc>
      </w:tr>
      <w:tr w:rsidR="004128C8" w:rsidRPr="004128C8" w14:paraId="5DADF15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29BBED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BF413F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Presupuesto y Contabilidad</w:t>
            </w:r>
          </w:p>
        </w:tc>
      </w:tr>
      <w:tr w:rsidR="004128C8" w:rsidRPr="004128C8" w14:paraId="3F27F70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10B3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CBAA3BB"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7A8D879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B3BB26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C393AB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1511</w:t>
            </w:r>
          </w:p>
        </w:tc>
      </w:tr>
      <w:tr w:rsidR="004128C8" w:rsidRPr="004128C8" w14:paraId="2F0A304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96BBC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BAE0BDF" w14:textId="2CFA8677" w:rsidR="004128C8" w:rsidRPr="004128C8" w:rsidRDefault="00F270E7"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ccadenag@guanajuato.gob.mx</w:t>
            </w:r>
          </w:p>
        </w:tc>
      </w:tr>
      <w:tr w:rsidR="004128C8" w:rsidRPr="004128C8" w14:paraId="3F46D65E" w14:textId="77777777" w:rsidTr="00F270E7">
        <w:tc>
          <w:tcPr>
            <w:cnfStyle w:val="001000000000" w:firstRow="0" w:lastRow="0" w:firstColumn="1" w:lastColumn="0" w:oddVBand="0" w:evenVBand="0" w:oddHBand="0" w:evenHBand="0" w:firstRowFirstColumn="0" w:firstRowLastColumn="0" w:lastRowFirstColumn="0" w:lastRowLastColumn="0"/>
            <w:tcW w:w="2376" w:type="dxa"/>
          </w:tcPr>
          <w:p w14:paraId="34EB959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0E4319F0" w14:textId="1B06EEA3" w:rsidR="004128C8" w:rsidRPr="004128C8" w:rsidRDefault="00C4033C" w:rsidP="00F270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C.P. </w:t>
            </w:r>
            <w:r w:rsidRPr="00C4033C">
              <w:rPr>
                <w:rFonts w:ascii="Calibri" w:eastAsia="Calibri" w:hAnsi="Calibri" w:cs="Times New Roman"/>
              </w:rPr>
              <w:t>Laura Mariana Llovera Barranco</w:t>
            </w:r>
          </w:p>
        </w:tc>
      </w:tr>
      <w:tr w:rsidR="004128C8" w:rsidRPr="004128C8" w14:paraId="30BCB75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B9AA73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70EE03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0E574EA7"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2D3174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7316E0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5C6BDEBB" w14:textId="77777777" w:rsidTr="00BF715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4671080D"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794EBB14"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5D2B4341" w14:textId="77777777" w:rsidTr="00C05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314C9E80" w14:textId="77777777" w:rsidR="004128C8" w:rsidRPr="004128C8" w:rsidRDefault="004128C8" w:rsidP="00C0595C">
            <w:pPr>
              <w:jc w:val="both"/>
              <w:rPr>
                <w:rFonts w:ascii="Calibri" w:eastAsia="Calibri" w:hAnsi="Calibri" w:cs="Times New Roman"/>
              </w:rPr>
            </w:pPr>
            <w:r w:rsidRPr="004128C8">
              <w:rPr>
                <w:rFonts w:ascii="Calibri" w:eastAsia="Calibri" w:hAnsi="Calibri" w:cs="Times New Roman"/>
              </w:rPr>
              <w:t xml:space="preserve">Gestión de pagos con transferencias  </w:t>
            </w:r>
          </w:p>
        </w:tc>
        <w:tc>
          <w:tcPr>
            <w:tcW w:w="6663" w:type="dxa"/>
            <w:noWrap/>
            <w:vAlign w:val="center"/>
            <w:hideMark/>
          </w:tcPr>
          <w:p w14:paraId="636963EC" w14:textId="77777777" w:rsidR="004128C8" w:rsidRPr="004128C8" w:rsidRDefault="004128C8" w:rsidP="00C0595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Pagos de facturas por medio de transferencia electrónica.</w:t>
            </w:r>
          </w:p>
        </w:tc>
      </w:tr>
      <w:tr w:rsidR="004128C8" w:rsidRPr="004128C8" w14:paraId="39D7746F" w14:textId="77777777" w:rsidTr="00C0595C">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FBFEB61" w14:textId="77777777" w:rsidR="004128C8" w:rsidRPr="004128C8" w:rsidRDefault="004128C8" w:rsidP="00C0595C">
            <w:pPr>
              <w:jc w:val="both"/>
              <w:rPr>
                <w:rFonts w:ascii="Calibri" w:eastAsia="Calibri" w:hAnsi="Calibri" w:cs="Times New Roman"/>
              </w:rPr>
            </w:pPr>
            <w:r w:rsidRPr="004128C8">
              <w:rPr>
                <w:rFonts w:ascii="Calibri" w:eastAsia="Calibri" w:hAnsi="Calibri" w:cs="Times New Roman"/>
              </w:rPr>
              <w:t xml:space="preserve">Gestión de cheques         </w:t>
            </w:r>
          </w:p>
        </w:tc>
        <w:tc>
          <w:tcPr>
            <w:tcW w:w="6663" w:type="dxa"/>
            <w:noWrap/>
            <w:vAlign w:val="center"/>
          </w:tcPr>
          <w:p w14:paraId="60B5CF1D" w14:textId="77777777" w:rsidR="004128C8" w:rsidRPr="004128C8" w:rsidRDefault="004128C8" w:rsidP="00C059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Emisión de pago vía cheque a funcionarios del Tribunal por concepto de Gastos de Operación.</w:t>
            </w:r>
          </w:p>
        </w:tc>
      </w:tr>
      <w:tr w:rsidR="004128C8" w:rsidRPr="004128C8" w14:paraId="63A02F3B" w14:textId="77777777" w:rsidTr="00C05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99AAB8E" w14:textId="77777777" w:rsidR="004128C8" w:rsidRPr="004128C8" w:rsidRDefault="004128C8" w:rsidP="00C0595C">
            <w:pPr>
              <w:jc w:val="both"/>
              <w:rPr>
                <w:rFonts w:ascii="Calibri" w:eastAsia="Calibri" w:hAnsi="Calibri" w:cs="Times New Roman"/>
              </w:rPr>
            </w:pPr>
            <w:r w:rsidRPr="004128C8">
              <w:rPr>
                <w:rFonts w:ascii="Calibri" w:eastAsia="Calibri" w:hAnsi="Calibri" w:cs="Times New Roman"/>
              </w:rPr>
              <w:t xml:space="preserve">Emisión de pólizas de diario           </w:t>
            </w:r>
          </w:p>
        </w:tc>
        <w:tc>
          <w:tcPr>
            <w:tcW w:w="6663" w:type="dxa"/>
            <w:noWrap/>
            <w:vAlign w:val="center"/>
          </w:tcPr>
          <w:p w14:paraId="5DB42945" w14:textId="77777777" w:rsidR="004128C8" w:rsidRPr="004128C8" w:rsidRDefault="004128C8" w:rsidP="00C0595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Emisión de pólizas contables con afectación al gasto </w:t>
            </w:r>
            <w:proofErr w:type="gramStart"/>
            <w:r w:rsidRPr="004128C8">
              <w:rPr>
                <w:rFonts w:ascii="Calibri" w:eastAsia="Times New Roman" w:hAnsi="Calibri" w:cs="Times New Roman"/>
                <w:lang w:eastAsia="es-MX"/>
              </w:rPr>
              <w:t>presupuestal</w:t>
            </w:r>
            <w:proofErr w:type="gramEnd"/>
            <w:r w:rsidRPr="004128C8">
              <w:rPr>
                <w:rFonts w:ascii="Calibri" w:eastAsia="Times New Roman" w:hAnsi="Calibri" w:cs="Times New Roman"/>
                <w:lang w:eastAsia="es-MX"/>
              </w:rPr>
              <w:t xml:space="preserve"> pero sin afectación a una cuenta bancaria.</w:t>
            </w:r>
          </w:p>
        </w:tc>
      </w:tr>
      <w:tr w:rsidR="004128C8" w:rsidRPr="004128C8" w14:paraId="2264CDAB" w14:textId="77777777" w:rsidTr="00C0595C">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340CB3E" w14:textId="77777777" w:rsidR="004128C8" w:rsidRPr="004128C8" w:rsidRDefault="004128C8" w:rsidP="00C0595C">
            <w:pPr>
              <w:jc w:val="both"/>
              <w:rPr>
                <w:rFonts w:ascii="Calibri" w:eastAsia="Calibri" w:hAnsi="Calibri" w:cs="Times New Roman"/>
              </w:rPr>
            </w:pPr>
            <w:r w:rsidRPr="004128C8">
              <w:rPr>
                <w:rFonts w:ascii="Calibri" w:eastAsia="Calibri" w:hAnsi="Calibri" w:cs="Times New Roman"/>
              </w:rPr>
              <w:t xml:space="preserve">Emisión de pólizas de ingreso      </w:t>
            </w:r>
          </w:p>
        </w:tc>
        <w:tc>
          <w:tcPr>
            <w:tcW w:w="6663" w:type="dxa"/>
            <w:noWrap/>
            <w:vAlign w:val="center"/>
          </w:tcPr>
          <w:p w14:paraId="37C1D713" w14:textId="77777777" w:rsidR="004128C8" w:rsidRPr="004128C8" w:rsidRDefault="004128C8" w:rsidP="00C059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Emisión de pólizas de ingresos Propios, Estatales o Federales que conforman nuestro presupuesto.</w:t>
            </w:r>
          </w:p>
        </w:tc>
      </w:tr>
      <w:tr w:rsidR="004128C8" w:rsidRPr="004128C8" w14:paraId="3B2F601C" w14:textId="77777777" w:rsidTr="00C05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032E3D4" w14:textId="77777777" w:rsidR="004128C8" w:rsidRPr="004128C8" w:rsidRDefault="004128C8" w:rsidP="00C0595C">
            <w:pPr>
              <w:jc w:val="both"/>
              <w:rPr>
                <w:rFonts w:ascii="Calibri" w:eastAsia="Calibri" w:hAnsi="Calibri" w:cs="Times New Roman"/>
              </w:rPr>
            </w:pPr>
            <w:r w:rsidRPr="004128C8">
              <w:rPr>
                <w:rFonts w:ascii="Calibri" w:eastAsia="Calibri" w:hAnsi="Calibri" w:cs="Times New Roman"/>
              </w:rPr>
              <w:t>Solicitud de Afectaciones Presupuestales</w:t>
            </w:r>
          </w:p>
        </w:tc>
        <w:tc>
          <w:tcPr>
            <w:tcW w:w="6663" w:type="dxa"/>
            <w:noWrap/>
            <w:vAlign w:val="center"/>
          </w:tcPr>
          <w:p w14:paraId="0B5AF32B" w14:textId="77777777" w:rsidR="004128C8" w:rsidRPr="004128C8" w:rsidRDefault="004128C8" w:rsidP="00C0595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documentan los movimientos que modifican al presupuesto original aprobado.</w:t>
            </w:r>
          </w:p>
        </w:tc>
      </w:tr>
      <w:tr w:rsidR="004128C8" w:rsidRPr="004128C8" w14:paraId="3F76BFA5" w14:textId="77777777" w:rsidTr="00C0595C">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386E173" w14:textId="77777777" w:rsidR="004128C8" w:rsidRPr="004128C8" w:rsidRDefault="004128C8" w:rsidP="00C0595C">
            <w:pPr>
              <w:jc w:val="both"/>
              <w:rPr>
                <w:rFonts w:ascii="Calibri" w:eastAsia="Calibri" w:hAnsi="Calibri" w:cs="Times New Roman"/>
              </w:rPr>
            </w:pPr>
            <w:r w:rsidRPr="004128C8">
              <w:rPr>
                <w:rFonts w:ascii="Calibri" w:eastAsia="Calibri" w:hAnsi="Calibri" w:cs="Times New Roman"/>
              </w:rPr>
              <w:t>Solicitud de ministración de recursos</w:t>
            </w:r>
          </w:p>
        </w:tc>
        <w:tc>
          <w:tcPr>
            <w:tcW w:w="6663" w:type="dxa"/>
            <w:noWrap/>
            <w:vAlign w:val="center"/>
          </w:tcPr>
          <w:p w14:paraId="0883B300" w14:textId="77777777" w:rsidR="004128C8" w:rsidRPr="004128C8" w:rsidRDefault="004128C8" w:rsidP="00C059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solicita a la Secretaría de Finanzas, Inversión y Administración la radicación de recursos públicos de los aprobados en el Presupuesto General de Egresos para el Tribunal.</w:t>
            </w:r>
          </w:p>
        </w:tc>
      </w:tr>
      <w:tr w:rsidR="004128C8" w:rsidRPr="004128C8" w14:paraId="234DCDFA" w14:textId="77777777" w:rsidTr="00C05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9A30312" w14:textId="77777777" w:rsidR="004128C8" w:rsidRPr="004128C8" w:rsidRDefault="004128C8" w:rsidP="00C0595C">
            <w:pPr>
              <w:jc w:val="both"/>
              <w:rPr>
                <w:rFonts w:ascii="Calibri" w:eastAsia="Calibri" w:hAnsi="Calibri" w:cs="Times New Roman"/>
              </w:rPr>
            </w:pPr>
            <w:r w:rsidRPr="004128C8">
              <w:rPr>
                <w:rFonts w:ascii="Calibri" w:eastAsia="Calibri" w:hAnsi="Calibri" w:cs="Times New Roman"/>
              </w:rPr>
              <w:t xml:space="preserve">Realización de conciliaciones bancarias  </w:t>
            </w:r>
          </w:p>
        </w:tc>
        <w:tc>
          <w:tcPr>
            <w:tcW w:w="6663" w:type="dxa"/>
            <w:noWrap/>
            <w:vAlign w:val="center"/>
          </w:tcPr>
          <w:p w14:paraId="0DB9931F" w14:textId="77777777" w:rsidR="004128C8" w:rsidRPr="004128C8" w:rsidRDefault="004128C8" w:rsidP="00C0595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proceso mediante el cual se coteja que los movimientos contables correspondan con los cargos y abonos de los estados de cuenta bancarios.</w:t>
            </w:r>
          </w:p>
        </w:tc>
      </w:tr>
    </w:tbl>
    <w:p w14:paraId="7AE3AEC2" w14:textId="77777777" w:rsidR="004128C8" w:rsidRPr="004128C8" w:rsidRDefault="004128C8" w:rsidP="004128C8">
      <w:pPr>
        <w:spacing w:after="200" w:line="276" w:lineRule="auto"/>
        <w:jc w:val="both"/>
        <w:rPr>
          <w:rFonts w:ascii="Calibri" w:eastAsia="Calibri" w:hAnsi="Calibri" w:cs="Times New Roman"/>
        </w:rPr>
      </w:pPr>
    </w:p>
    <w:p w14:paraId="0BB4387F" w14:textId="77777777" w:rsidR="004128C8" w:rsidRPr="004128C8" w:rsidRDefault="004128C8" w:rsidP="004128C8">
      <w:pPr>
        <w:spacing w:after="200" w:line="276" w:lineRule="auto"/>
        <w:jc w:val="both"/>
        <w:rPr>
          <w:rFonts w:ascii="Calibri" w:eastAsia="Calibri" w:hAnsi="Calibri" w:cs="Times New Roman"/>
        </w:rPr>
      </w:pPr>
    </w:p>
    <w:p w14:paraId="1BE828E5" w14:textId="77777777" w:rsidR="004128C8" w:rsidRPr="004128C8" w:rsidRDefault="004128C8" w:rsidP="004128C8">
      <w:pPr>
        <w:spacing w:after="200" w:line="276" w:lineRule="auto"/>
        <w:jc w:val="both"/>
        <w:rPr>
          <w:rFonts w:ascii="Calibri" w:eastAsia="Calibri" w:hAnsi="Calibri" w:cs="Times New Roman"/>
        </w:rPr>
      </w:pPr>
    </w:p>
    <w:p w14:paraId="34759AFB" w14:textId="77777777" w:rsidR="004128C8" w:rsidRPr="004128C8" w:rsidRDefault="004128C8" w:rsidP="004128C8">
      <w:pPr>
        <w:spacing w:after="200" w:line="276" w:lineRule="auto"/>
        <w:jc w:val="both"/>
        <w:rPr>
          <w:rFonts w:ascii="Calibri" w:eastAsia="Calibri" w:hAnsi="Calibri" w:cs="Times New Roman"/>
        </w:rPr>
      </w:pPr>
    </w:p>
    <w:p w14:paraId="1EC75518" w14:textId="77777777" w:rsidR="004128C8" w:rsidRPr="004128C8" w:rsidRDefault="004128C8" w:rsidP="004128C8">
      <w:pPr>
        <w:spacing w:after="200" w:line="276" w:lineRule="auto"/>
        <w:jc w:val="both"/>
        <w:rPr>
          <w:rFonts w:ascii="Calibri" w:eastAsia="Calibri" w:hAnsi="Calibri" w:cs="Times New Roman"/>
        </w:rPr>
      </w:pPr>
    </w:p>
    <w:p w14:paraId="60183F40" w14:textId="77777777" w:rsidR="004128C8" w:rsidRPr="004128C8" w:rsidRDefault="004128C8" w:rsidP="004128C8">
      <w:pPr>
        <w:spacing w:after="200" w:line="276" w:lineRule="auto"/>
        <w:jc w:val="both"/>
        <w:rPr>
          <w:rFonts w:ascii="Calibri" w:eastAsia="Calibri" w:hAnsi="Calibri" w:cs="Times New Roman"/>
        </w:rPr>
      </w:pPr>
    </w:p>
    <w:p w14:paraId="1D3F69AC" w14:textId="77777777" w:rsidR="004128C8" w:rsidRDefault="004128C8" w:rsidP="004128C8">
      <w:pPr>
        <w:spacing w:after="200" w:line="276" w:lineRule="auto"/>
        <w:jc w:val="both"/>
        <w:rPr>
          <w:rFonts w:ascii="Calibri" w:eastAsia="Calibri" w:hAnsi="Calibri" w:cs="Times New Roman"/>
        </w:rPr>
      </w:pPr>
    </w:p>
    <w:p w14:paraId="03D4083F" w14:textId="77777777" w:rsidR="000F46A3" w:rsidRPr="004128C8" w:rsidRDefault="000F46A3"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264A282C"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47731DC7" w14:textId="13FCECC5" w:rsidR="00AC3081" w:rsidRPr="00AC3081" w:rsidRDefault="00AC3081" w:rsidP="003E7695">
            <w:pPr>
              <w:pStyle w:val="Ttulo2"/>
              <w:spacing w:before="0"/>
              <w:jc w:val="center"/>
              <w:rPr>
                <w:rFonts w:ascii="Calibri" w:eastAsia="Calibri" w:hAnsi="Calibri"/>
                <w:b/>
                <w:sz w:val="22"/>
                <w:szCs w:val="22"/>
              </w:rPr>
            </w:pPr>
            <w:bookmarkStart w:id="23" w:name="_Toc88641126"/>
            <w:r>
              <w:rPr>
                <w:rFonts w:ascii="Calibri" w:eastAsia="Calibri" w:hAnsi="Calibri"/>
                <w:b/>
                <w:color w:val="FFFFFF" w:themeColor="background1"/>
                <w:sz w:val="22"/>
                <w:szCs w:val="22"/>
              </w:rPr>
              <w:lastRenderedPageBreak/>
              <w:t>COORDINACIÓN DE RECURSOS MATERIALES Y SERVICIOS GENERALES</w:t>
            </w:r>
            <w:bookmarkEnd w:id="23"/>
          </w:p>
        </w:tc>
      </w:tr>
    </w:tbl>
    <w:p w14:paraId="01F8F8F2"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8"/>
        <w:gridCol w:w="6470"/>
      </w:tblGrid>
      <w:tr w:rsidR="004128C8" w:rsidRPr="004128C8" w14:paraId="272F80B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D02AE7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7AEB127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Recursos Materiales y Servicios Generales</w:t>
            </w:r>
          </w:p>
        </w:tc>
      </w:tr>
      <w:tr w:rsidR="004128C8" w:rsidRPr="004128C8" w14:paraId="657E200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6AF76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76A2FAD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Rafael Miguel Galván</w:t>
            </w:r>
          </w:p>
        </w:tc>
      </w:tr>
      <w:tr w:rsidR="004128C8" w:rsidRPr="004128C8" w14:paraId="27876BD6"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29FE4F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B1ECC1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Recursos Materiales y Servicios Generales</w:t>
            </w:r>
          </w:p>
        </w:tc>
      </w:tr>
      <w:tr w:rsidR="004128C8" w:rsidRPr="004128C8" w14:paraId="027529A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40CB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DC8266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DC7E3E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3CC0AB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25C4E668"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1512</w:t>
            </w:r>
          </w:p>
        </w:tc>
      </w:tr>
      <w:tr w:rsidR="004128C8" w:rsidRPr="004128C8" w14:paraId="6C06F22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7F9AC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62623137" w14:textId="58B87FE8" w:rsidR="004128C8" w:rsidRPr="004128C8" w:rsidRDefault="007B66F4"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rmiguelgal@guanajuato.gob.mx</w:t>
            </w:r>
          </w:p>
        </w:tc>
      </w:tr>
      <w:tr w:rsidR="004128C8" w:rsidRPr="004128C8" w14:paraId="671B5BD3" w14:textId="77777777" w:rsidTr="007B66F4">
        <w:tc>
          <w:tcPr>
            <w:cnfStyle w:val="001000000000" w:firstRow="0" w:lastRow="0" w:firstColumn="1" w:lastColumn="0" w:oddVBand="0" w:evenVBand="0" w:oddHBand="0" w:evenHBand="0" w:firstRowFirstColumn="0" w:firstRowLastColumn="0" w:lastRowFirstColumn="0" w:lastRowLastColumn="0"/>
            <w:tcW w:w="2376" w:type="dxa"/>
          </w:tcPr>
          <w:p w14:paraId="6184C6F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113987CC" w14:textId="77777777" w:rsidR="004128C8" w:rsidRPr="004128C8" w:rsidRDefault="004128C8" w:rsidP="007B66F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 Alejandro Ramírez Mejía</w:t>
            </w:r>
          </w:p>
        </w:tc>
      </w:tr>
      <w:tr w:rsidR="004128C8" w:rsidRPr="004128C8" w14:paraId="1303FCF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F9E88C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1FF19C4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730E5E0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B0BA4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8B2EBD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0E0F4CF9"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93B662E"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6CBA89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E8F37B2"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7C08B50F"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Adaptación del inmueble del Tribunal</w:t>
            </w:r>
          </w:p>
        </w:tc>
        <w:tc>
          <w:tcPr>
            <w:tcW w:w="6663" w:type="dxa"/>
            <w:noWrap/>
            <w:vAlign w:val="center"/>
            <w:hideMark/>
          </w:tcPr>
          <w:p w14:paraId="75170106" w14:textId="77777777" w:rsidR="004128C8" w:rsidRPr="004128C8" w:rsidRDefault="004128C8"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Gestiones administrativas para adaptar y acondicionar el bien inmueble del Tribunal.</w:t>
            </w:r>
          </w:p>
        </w:tc>
      </w:tr>
      <w:tr w:rsidR="004128C8" w:rsidRPr="004128C8" w14:paraId="1929A6C7"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7586C86"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Aseguramiento de los Bienes Patrimoniales del Tribunal</w:t>
            </w:r>
          </w:p>
        </w:tc>
        <w:tc>
          <w:tcPr>
            <w:tcW w:w="6663" w:type="dxa"/>
            <w:noWrap/>
            <w:vAlign w:val="center"/>
          </w:tcPr>
          <w:p w14:paraId="064827C0" w14:textId="77777777" w:rsidR="004128C8" w:rsidRPr="004128C8" w:rsidRDefault="004128C8"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Gestión de pólizas de seguro de los bienes patrimoniales del Tribunal.</w:t>
            </w:r>
          </w:p>
        </w:tc>
      </w:tr>
      <w:tr w:rsidR="004128C8" w:rsidRPr="004128C8" w14:paraId="603B67B3"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DEFD258"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Contratación y supervisión de servicio de seguridad</w:t>
            </w:r>
          </w:p>
        </w:tc>
        <w:tc>
          <w:tcPr>
            <w:tcW w:w="6663" w:type="dxa"/>
            <w:noWrap/>
            <w:vAlign w:val="center"/>
          </w:tcPr>
          <w:p w14:paraId="246560B3" w14:textId="77777777" w:rsidR="004128C8" w:rsidRPr="004128C8" w:rsidRDefault="004128C8"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Proceso de contratación y seguimiento del servicio de seguridad de la sede principal del Tribunal.</w:t>
            </w:r>
          </w:p>
        </w:tc>
      </w:tr>
      <w:tr w:rsidR="004128C8" w:rsidRPr="004128C8" w14:paraId="5C83075D"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2063277"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Control de inventario de bienes muebles del Tribunal</w:t>
            </w:r>
          </w:p>
        </w:tc>
        <w:tc>
          <w:tcPr>
            <w:tcW w:w="6663" w:type="dxa"/>
            <w:noWrap/>
            <w:vAlign w:val="center"/>
          </w:tcPr>
          <w:p w14:paraId="22CAE369" w14:textId="77777777" w:rsidR="004128C8" w:rsidRPr="004128C8" w:rsidRDefault="004128C8"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Controles de inventario de para la revisión del estado físico y ubicación del bien mueble dentro de la sede del Tribunal y las seis Defensorías de Oficio.</w:t>
            </w:r>
          </w:p>
        </w:tc>
      </w:tr>
      <w:tr w:rsidR="004128C8" w:rsidRPr="004128C8" w14:paraId="1339DD51"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9BE5AEB"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Gestión de baja y destino final de Bienes Muebles y Equipo</w:t>
            </w:r>
          </w:p>
        </w:tc>
        <w:tc>
          <w:tcPr>
            <w:tcW w:w="6663" w:type="dxa"/>
            <w:noWrap/>
            <w:vAlign w:val="center"/>
          </w:tcPr>
          <w:p w14:paraId="06B2C4F0" w14:textId="77777777" w:rsidR="004128C8" w:rsidRPr="004128C8" w:rsidRDefault="004128C8"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Verificación y seguimiento al proceso de baja y destino final de los bienes muebles y equipo del Tribunal.</w:t>
            </w:r>
          </w:p>
        </w:tc>
      </w:tr>
      <w:tr w:rsidR="004128C8" w:rsidRPr="004128C8" w14:paraId="2F03C146"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DEC33C2"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Administración del Parque Vehicular</w:t>
            </w:r>
          </w:p>
        </w:tc>
        <w:tc>
          <w:tcPr>
            <w:tcW w:w="6663" w:type="dxa"/>
            <w:noWrap/>
            <w:vAlign w:val="center"/>
          </w:tcPr>
          <w:p w14:paraId="598A7051" w14:textId="77777777" w:rsidR="004128C8" w:rsidRPr="004128C8" w:rsidRDefault="004128C8"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Control y gestión de los vehículos propiedad del Tribunal de Justicia Administrativa del Estado de Guanajuato.</w:t>
            </w:r>
          </w:p>
        </w:tc>
      </w:tr>
      <w:tr w:rsidR="004128C8" w:rsidRPr="004128C8" w14:paraId="10406412"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3E1A58D8"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Gestión de servicios de mantenimiento a equipos, sistemas e instalaciones</w:t>
            </w:r>
          </w:p>
        </w:tc>
        <w:tc>
          <w:tcPr>
            <w:tcW w:w="6663" w:type="dxa"/>
            <w:noWrap/>
            <w:vAlign w:val="center"/>
          </w:tcPr>
          <w:p w14:paraId="13CF3C13" w14:textId="77777777" w:rsidR="004128C8" w:rsidRPr="004128C8" w:rsidRDefault="004128C8"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Gestión del mantenimiento y procesos de conservación de equipos del Tribunal.</w:t>
            </w:r>
          </w:p>
        </w:tc>
      </w:tr>
      <w:tr w:rsidR="004128C8" w:rsidRPr="004128C8" w14:paraId="52EE9D20"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14BBEBD"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Suministro de insumos de papelería y limpieza</w:t>
            </w:r>
          </w:p>
        </w:tc>
        <w:tc>
          <w:tcPr>
            <w:tcW w:w="6663" w:type="dxa"/>
            <w:noWrap/>
            <w:vAlign w:val="center"/>
          </w:tcPr>
          <w:p w14:paraId="21E114FB" w14:textId="77777777" w:rsidR="004128C8" w:rsidRPr="004128C8" w:rsidRDefault="004128C8"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Suministro de materiales de papelería y productos de limpieza para atender las necesidades de las unidades jurisdiccionales y administrativas del Tribunal.</w:t>
            </w:r>
          </w:p>
        </w:tc>
      </w:tr>
      <w:tr w:rsidR="004128C8" w:rsidRPr="004128C8" w14:paraId="40F491D0"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70EBA74"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Administración de la correspondencia de la Coordinación de Recursos Materiales y Servicios Generales</w:t>
            </w:r>
          </w:p>
        </w:tc>
        <w:tc>
          <w:tcPr>
            <w:tcW w:w="6663" w:type="dxa"/>
            <w:noWrap/>
            <w:vAlign w:val="center"/>
          </w:tcPr>
          <w:p w14:paraId="7B13C835" w14:textId="77777777" w:rsidR="004128C8" w:rsidRPr="004128C8" w:rsidRDefault="004128C8"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w:t>
            </w:r>
          </w:p>
        </w:tc>
      </w:tr>
    </w:tbl>
    <w:p w14:paraId="018ABC72" w14:textId="77777777" w:rsidR="004128C8" w:rsidRDefault="004128C8" w:rsidP="004128C8">
      <w:pPr>
        <w:spacing w:after="200" w:line="276" w:lineRule="auto"/>
        <w:jc w:val="both"/>
        <w:rPr>
          <w:rFonts w:ascii="Calibri" w:eastAsia="Calibri" w:hAnsi="Calibri" w:cs="Times New Roman"/>
        </w:rPr>
      </w:pPr>
    </w:p>
    <w:p w14:paraId="43CE6E94" w14:textId="77777777" w:rsidR="000F46A3" w:rsidRDefault="000F46A3"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78C126C4"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5B91757" w14:textId="47E74090" w:rsidR="00AC3081" w:rsidRPr="00AC3081" w:rsidRDefault="00AC3081" w:rsidP="003E7695">
            <w:pPr>
              <w:pStyle w:val="Ttulo2"/>
              <w:spacing w:before="0"/>
              <w:jc w:val="center"/>
              <w:rPr>
                <w:rFonts w:asciiTheme="minorHAnsi" w:eastAsia="Calibri" w:hAnsiTheme="minorHAnsi"/>
                <w:b/>
                <w:sz w:val="22"/>
                <w:szCs w:val="22"/>
              </w:rPr>
            </w:pPr>
            <w:bookmarkStart w:id="24" w:name="_Toc88641127"/>
            <w:r>
              <w:rPr>
                <w:rFonts w:asciiTheme="minorHAnsi" w:eastAsia="Calibri" w:hAnsiTheme="minorHAnsi"/>
                <w:b/>
                <w:color w:val="FFFFFF" w:themeColor="background1"/>
                <w:sz w:val="22"/>
                <w:szCs w:val="22"/>
              </w:rPr>
              <w:lastRenderedPageBreak/>
              <w:t>COORDINACIÓN DE INFORMÁTICA</w:t>
            </w:r>
            <w:bookmarkEnd w:id="24"/>
          </w:p>
        </w:tc>
      </w:tr>
    </w:tbl>
    <w:p w14:paraId="36848A44" w14:textId="03D64788" w:rsidR="00AC3081" w:rsidRPr="00377367" w:rsidRDefault="00AC3081" w:rsidP="00AC3081">
      <w:pPr>
        <w:tabs>
          <w:tab w:val="left" w:pos="3443"/>
        </w:tabs>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521A363F"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26C19C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825181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Informática</w:t>
            </w:r>
          </w:p>
        </w:tc>
      </w:tr>
      <w:tr w:rsidR="004128C8" w:rsidRPr="004128C8" w14:paraId="2C4DA80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9FED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5C651118" w14:textId="7B6C0DBE"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Ing. </w:t>
            </w:r>
            <w:r w:rsidR="00401E50">
              <w:rPr>
                <w:rFonts w:ascii="Calibri" w:eastAsia="Calibri" w:hAnsi="Calibri" w:cs="Times New Roman"/>
              </w:rPr>
              <w:t>Jorge Torres</w:t>
            </w:r>
            <w:r w:rsidR="00393686">
              <w:rPr>
                <w:rFonts w:ascii="Calibri" w:eastAsia="Calibri" w:hAnsi="Calibri" w:cs="Times New Roman"/>
              </w:rPr>
              <w:t xml:space="preserve"> </w:t>
            </w:r>
            <w:r w:rsidR="00401E50">
              <w:rPr>
                <w:rFonts w:ascii="Calibri" w:eastAsia="Calibri" w:hAnsi="Calibri" w:cs="Times New Roman"/>
              </w:rPr>
              <w:t>Arroyo</w:t>
            </w:r>
          </w:p>
        </w:tc>
      </w:tr>
      <w:tr w:rsidR="004128C8" w:rsidRPr="004128C8" w14:paraId="03E5784F"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A33D40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15924C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 de Informática</w:t>
            </w:r>
          </w:p>
        </w:tc>
      </w:tr>
      <w:tr w:rsidR="004128C8" w:rsidRPr="004128C8" w14:paraId="2CC6088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5452C3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19BE18B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092AA2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44309A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AD60BE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1532</w:t>
            </w:r>
          </w:p>
        </w:tc>
      </w:tr>
      <w:tr w:rsidR="004128C8" w:rsidRPr="004128C8" w14:paraId="38A083C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95835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3DC61CC" w14:textId="5A3D6E14" w:rsidR="004128C8" w:rsidRPr="004128C8" w:rsidRDefault="007A3035"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7A3035">
              <w:rPr>
                <w:rFonts w:ascii="Calibri" w:eastAsia="Calibri" w:hAnsi="Calibri" w:cs="Times New Roman"/>
              </w:rPr>
              <w:t>jtorresarr@guanajuato.gob.mx</w:t>
            </w:r>
          </w:p>
        </w:tc>
      </w:tr>
      <w:tr w:rsidR="004128C8" w:rsidRPr="004128C8" w14:paraId="07B6C691" w14:textId="77777777" w:rsidTr="007B66F4">
        <w:tc>
          <w:tcPr>
            <w:cnfStyle w:val="001000000000" w:firstRow="0" w:lastRow="0" w:firstColumn="1" w:lastColumn="0" w:oddVBand="0" w:evenVBand="0" w:oddHBand="0" w:evenHBand="0" w:firstRowFirstColumn="0" w:firstRowLastColumn="0" w:lastRowFirstColumn="0" w:lastRowLastColumn="0"/>
            <w:tcW w:w="2376" w:type="dxa"/>
          </w:tcPr>
          <w:p w14:paraId="00EC841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35BBFBC7" w14:textId="77777777" w:rsidR="004128C8" w:rsidRPr="004128C8" w:rsidRDefault="004128C8" w:rsidP="007B66F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Ing. José Miguel Vázquez Núñez</w:t>
            </w:r>
          </w:p>
        </w:tc>
      </w:tr>
      <w:tr w:rsidR="004128C8" w:rsidRPr="004128C8" w14:paraId="7AC7488C"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9EC6C9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E0D998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9DA057E"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A371CC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F57796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A1A0E0C"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C1183C5"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26F903F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D719765"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1499AABE"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Implementación de capacitaciones en tecnologías de la información</w:t>
            </w:r>
          </w:p>
        </w:tc>
        <w:tc>
          <w:tcPr>
            <w:tcW w:w="6663" w:type="dxa"/>
            <w:noWrap/>
            <w:vAlign w:val="center"/>
            <w:hideMark/>
          </w:tcPr>
          <w:p w14:paraId="66380055" w14:textId="77777777" w:rsidR="004128C8" w:rsidRPr="004128C8" w:rsidRDefault="004128C8"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Esta serie comprende evidencias relativas a las capacitaciones impartidas por la Coordinación de Informática al personal del Tribunal.</w:t>
            </w:r>
          </w:p>
        </w:tc>
      </w:tr>
      <w:tr w:rsidR="004128C8" w:rsidRPr="004128C8" w14:paraId="4E7BBF05"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831CAFF" w14:textId="77777777" w:rsidR="00E82FDE" w:rsidRPr="00E82FDE" w:rsidRDefault="00E82FDE" w:rsidP="007B66F4">
            <w:pPr>
              <w:jc w:val="both"/>
              <w:rPr>
                <w:rFonts w:ascii="Calibri" w:eastAsia="Calibri" w:hAnsi="Calibri" w:cs="Times New Roman"/>
              </w:rPr>
            </w:pPr>
            <w:r w:rsidRPr="00E82FDE">
              <w:rPr>
                <w:rFonts w:ascii="Calibri" w:eastAsia="Calibri" w:hAnsi="Calibri" w:cs="Times New Roman"/>
              </w:rPr>
              <w:t>Proyectos de Desarrollo de software</w:t>
            </w:r>
          </w:p>
          <w:p w14:paraId="59C9C15A" w14:textId="0FBAB155" w:rsidR="004128C8" w:rsidRPr="004128C8" w:rsidRDefault="004128C8" w:rsidP="007B66F4">
            <w:pPr>
              <w:jc w:val="both"/>
              <w:rPr>
                <w:rFonts w:ascii="Calibri" w:eastAsia="Calibri" w:hAnsi="Calibri" w:cs="Times New Roman"/>
              </w:rPr>
            </w:pPr>
          </w:p>
        </w:tc>
        <w:tc>
          <w:tcPr>
            <w:tcW w:w="6663" w:type="dxa"/>
            <w:noWrap/>
            <w:vAlign w:val="center"/>
          </w:tcPr>
          <w:p w14:paraId="2C0B745C" w14:textId="66589347" w:rsidR="004128C8" w:rsidRPr="004128C8" w:rsidRDefault="00401302"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01302">
              <w:rPr>
                <w:rFonts w:ascii="Calibri" w:eastAsia="Times New Roman" w:hAnsi="Calibri" w:cs="Times New Roman"/>
                <w:lang w:eastAsia="es-MX"/>
              </w:rPr>
              <w:t>Documentos referentes a la planeación y ejecución del desarrollo de sistemas para satisfacer necesidades particulares del Tribunal que se generen a partir de una solicitud o bien a propuesta del personal encargado de la Coordinación de Informática.</w:t>
            </w:r>
          </w:p>
        </w:tc>
      </w:tr>
      <w:tr w:rsidR="004128C8" w:rsidRPr="004128C8" w14:paraId="07B301AF"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C5BF53C" w14:textId="5E5F773D" w:rsidR="004128C8" w:rsidRPr="004128C8" w:rsidRDefault="00401302" w:rsidP="007B66F4">
            <w:pPr>
              <w:jc w:val="both"/>
              <w:rPr>
                <w:rFonts w:ascii="Calibri" w:eastAsia="Calibri" w:hAnsi="Calibri" w:cs="Times New Roman"/>
              </w:rPr>
            </w:pPr>
            <w:r w:rsidRPr="00401302">
              <w:rPr>
                <w:rFonts w:ascii="Calibri" w:eastAsia="Calibri" w:hAnsi="Calibri" w:cs="Times New Roman"/>
              </w:rPr>
              <w:t>Diagnósticos técnicos</w:t>
            </w:r>
          </w:p>
        </w:tc>
        <w:tc>
          <w:tcPr>
            <w:tcW w:w="6663" w:type="dxa"/>
            <w:noWrap/>
            <w:vAlign w:val="center"/>
          </w:tcPr>
          <w:p w14:paraId="6EDBF781" w14:textId="21478926" w:rsidR="004128C8" w:rsidRPr="004128C8" w:rsidRDefault="00B60A7A"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B60A7A">
              <w:rPr>
                <w:rFonts w:ascii="Calibri" w:eastAsia="Times New Roman" w:hAnsi="Calibri" w:cs="Times New Roman"/>
                <w:lang w:eastAsia="es-MX"/>
              </w:rPr>
              <w:t>Registro de diagnósticos de equipo y solicitudes de adquisición de consumibles y tecnologías. La serie comprende los procesos de compra y adquisición de bienes informáticos propuestos por la Coordinación de Informática a través de la Dirección Administrativa.</w:t>
            </w:r>
          </w:p>
        </w:tc>
      </w:tr>
      <w:tr w:rsidR="004128C8" w:rsidRPr="004128C8" w14:paraId="6047170A"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95446C0"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 xml:space="preserve">Implementación del plan de mantenimiento preventivo </w:t>
            </w:r>
          </w:p>
        </w:tc>
        <w:tc>
          <w:tcPr>
            <w:tcW w:w="6663" w:type="dxa"/>
            <w:noWrap/>
            <w:vAlign w:val="center"/>
          </w:tcPr>
          <w:p w14:paraId="312B2C16" w14:textId="77777777" w:rsidR="004128C8" w:rsidRPr="004128C8" w:rsidRDefault="004128C8"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que hace constar las acciones tomadas para la planeación y materialización de mantenimientos preventivos de equipos informáticos asignados al personal del Tribunal.</w:t>
            </w:r>
          </w:p>
        </w:tc>
      </w:tr>
      <w:tr w:rsidR="004128C8" w:rsidRPr="004128C8" w14:paraId="4DA12F90"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24BCCAD" w14:textId="6C335AB2" w:rsidR="004128C8" w:rsidRPr="004128C8" w:rsidRDefault="00CB59B7" w:rsidP="007B66F4">
            <w:pPr>
              <w:jc w:val="both"/>
              <w:rPr>
                <w:rFonts w:ascii="Calibri" w:eastAsia="Calibri" w:hAnsi="Calibri" w:cs="Times New Roman"/>
              </w:rPr>
            </w:pPr>
            <w:r w:rsidRPr="00CB59B7">
              <w:rPr>
                <w:rFonts w:ascii="Calibri" w:eastAsia="Calibri" w:hAnsi="Calibri" w:cs="Times New Roman"/>
              </w:rPr>
              <w:t>Gestión de incidentes</w:t>
            </w:r>
          </w:p>
        </w:tc>
        <w:tc>
          <w:tcPr>
            <w:tcW w:w="6663" w:type="dxa"/>
            <w:noWrap/>
            <w:vAlign w:val="center"/>
          </w:tcPr>
          <w:p w14:paraId="50F7CDDB" w14:textId="17030560" w:rsidR="004128C8" w:rsidRPr="004128C8" w:rsidRDefault="00195206"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195206">
              <w:rPr>
                <w:rFonts w:ascii="Calibri" w:eastAsia="Times New Roman" w:hAnsi="Calibri" w:cs="Times New Roman"/>
                <w:lang w:eastAsia="es-MX"/>
              </w:rPr>
              <w:t>Registro de actividades relacionadas al soporte técnico de todo tipo (Sistemas que se usen en el Tribunal y Soporte Técnico en general).</w:t>
            </w:r>
          </w:p>
        </w:tc>
      </w:tr>
      <w:tr w:rsidR="004128C8" w:rsidRPr="004128C8" w14:paraId="02344D3A"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1E569F5" w14:textId="2BBBD2C3" w:rsidR="004128C8" w:rsidRPr="004128C8" w:rsidRDefault="00195206" w:rsidP="007B66F4">
            <w:pPr>
              <w:jc w:val="both"/>
              <w:rPr>
                <w:rFonts w:ascii="Calibri" w:eastAsia="Calibri" w:hAnsi="Calibri" w:cs="Times New Roman"/>
              </w:rPr>
            </w:pPr>
            <w:r w:rsidRPr="00195206">
              <w:rPr>
                <w:rFonts w:ascii="Calibri" w:eastAsia="Calibri" w:hAnsi="Calibri" w:cs="Times New Roman"/>
              </w:rPr>
              <w:t>Control de inventario tecnológico</w:t>
            </w:r>
          </w:p>
        </w:tc>
        <w:tc>
          <w:tcPr>
            <w:tcW w:w="6663" w:type="dxa"/>
            <w:noWrap/>
            <w:vAlign w:val="center"/>
          </w:tcPr>
          <w:p w14:paraId="591E807E" w14:textId="77777777" w:rsidR="004128C8" w:rsidRPr="004128C8" w:rsidRDefault="004128C8"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referentes al inventario y entrega del consumible de impresión adquirido por el Tribunal a las áreas jurisdiccionales y administrativas.</w:t>
            </w:r>
          </w:p>
        </w:tc>
      </w:tr>
      <w:tr w:rsidR="004128C8" w:rsidRPr="004128C8" w14:paraId="73AAC0C0" w14:textId="77777777" w:rsidTr="007B66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B836052" w14:textId="77777777" w:rsidR="004128C8" w:rsidRPr="004128C8" w:rsidRDefault="004128C8" w:rsidP="007B66F4">
            <w:pPr>
              <w:jc w:val="both"/>
              <w:rPr>
                <w:rFonts w:ascii="Calibri" w:eastAsia="Calibri" w:hAnsi="Calibri" w:cs="Times New Roman"/>
              </w:rPr>
            </w:pPr>
            <w:r w:rsidRPr="004128C8">
              <w:rPr>
                <w:rFonts w:ascii="Calibri" w:eastAsia="Calibri" w:hAnsi="Calibri" w:cs="Times New Roman"/>
              </w:rPr>
              <w:t>Administración de la correspondencia de la Coordinación de Informática</w:t>
            </w:r>
          </w:p>
        </w:tc>
        <w:tc>
          <w:tcPr>
            <w:tcW w:w="6663" w:type="dxa"/>
            <w:noWrap/>
            <w:vAlign w:val="center"/>
          </w:tcPr>
          <w:p w14:paraId="6A12F0BF" w14:textId="77777777" w:rsidR="004128C8" w:rsidRPr="004128C8" w:rsidRDefault="004128C8" w:rsidP="007B66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Coordinación de Informática.</w:t>
            </w:r>
          </w:p>
        </w:tc>
      </w:tr>
      <w:tr w:rsidR="00195206" w:rsidRPr="004128C8" w14:paraId="0A2A52E0" w14:textId="77777777" w:rsidTr="007B66F4">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E693CEF" w14:textId="54D2229E" w:rsidR="00195206" w:rsidRPr="004128C8" w:rsidRDefault="007931A5" w:rsidP="007B66F4">
            <w:pPr>
              <w:jc w:val="both"/>
              <w:rPr>
                <w:rFonts w:ascii="Calibri" w:eastAsia="Calibri" w:hAnsi="Calibri" w:cs="Times New Roman"/>
              </w:rPr>
            </w:pPr>
            <w:r w:rsidRPr="007931A5">
              <w:rPr>
                <w:rFonts w:ascii="Calibri" w:eastAsia="Calibri" w:hAnsi="Calibri" w:cs="Times New Roman"/>
              </w:rPr>
              <w:t>Administración de las cuentas del personal del Tribunal</w:t>
            </w:r>
          </w:p>
        </w:tc>
        <w:tc>
          <w:tcPr>
            <w:tcW w:w="6663" w:type="dxa"/>
            <w:noWrap/>
            <w:vAlign w:val="center"/>
          </w:tcPr>
          <w:p w14:paraId="46537132" w14:textId="6D6549F9" w:rsidR="00195206" w:rsidRPr="004128C8" w:rsidRDefault="00803C02" w:rsidP="007B66F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803C02">
              <w:rPr>
                <w:rFonts w:ascii="Calibri" w:eastAsia="Times New Roman" w:hAnsi="Calibri" w:cs="Times New Roman"/>
                <w:lang w:eastAsia="es-MX"/>
              </w:rPr>
              <w:t>Documentos referentes a la creación de cuentas del Tribunal, para el Sistema (GENE) o creación de correos institucionales.</w:t>
            </w:r>
          </w:p>
        </w:tc>
      </w:tr>
    </w:tbl>
    <w:p w14:paraId="78B17F21" w14:textId="77777777" w:rsidR="004128C8" w:rsidRDefault="004128C8" w:rsidP="004128C8">
      <w:pPr>
        <w:spacing w:after="200" w:line="276" w:lineRule="auto"/>
        <w:jc w:val="both"/>
        <w:rPr>
          <w:rFonts w:ascii="Calibri" w:eastAsia="Calibri" w:hAnsi="Calibri" w:cs="Times New Roman"/>
        </w:rPr>
      </w:pPr>
    </w:p>
    <w:p w14:paraId="08FB588E" w14:textId="77777777" w:rsidR="000F46A3" w:rsidRPr="004128C8" w:rsidRDefault="000F46A3"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3C45AF19"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E54F4F2" w14:textId="19B46F63" w:rsidR="00AC3081" w:rsidRPr="00AC3081" w:rsidRDefault="00AC3081" w:rsidP="003E7695">
            <w:pPr>
              <w:pStyle w:val="Ttulo2"/>
              <w:spacing w:before="0"/>
              <w:jc w:val="center"/>
              <w:rPr>
                <w:rFonts w:ascii="Calibri" w:eastAsia="Calibri" w:hAnsi="Calibri"/>
                <w:b/>
                <w:sz w:val="22"/>
                <w:szCs w:val="22"/>
              </w:rPr>
            </w:pPr>
            <w:bookmarkStart w:id="25" w:name="_Toc88641128"/>
            <w:r>
              <w:rPr>
                <w:rFonts w:ascii="Calibri" w:eastAsia="Calibri" w:hAnsi="Calibri"/>
                <w:b/>
                <w:color w:val="FFFFFF" w:themeColor="background1"/>
                <w:sz w:val="22"/>
                <w:szCs w:val="22"/>
              </w:rPr>
              <w:lastRenderedPageBreak/>
              <w:t>DIRECCIÓN DEL INSTITUTO DE LA JUSTICIA ADMINISTRATIVA</w:t>
            </w:r>
            <w:bookmarkEnd w:id="25"/>
          </w:p>
        </w:tc>
      </w:tr>
    </w:tbl>
    <w:p w14:paraId="3C337D26"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9"/>
        <w:gridCol w:w="6469"/>
      </w:tblGrid>
      <w:tr w:rsidR="004128C8" w:rsidRPr="004128C8" w14:paraId="3EDEAF9D"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E49D6C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41C1B237"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Dirección del Instituto de la Justicia Administrativa</w:t>
            </w:r>
          </w:p>
        </w:tc>
      </w:tr>
      <w:tr w:rsidR="004128C8" w:rsidRPr="004128C8" w14:paraId="0E98F36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03E66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0AA4154" w14:textId="2B9142F6" w:rsidR="004128C8" w:rsidRPr="004128C8" w:rsidRDefault="00803C02"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roofErr w:type="spellStart"/>
            <w:r>
              <w:rPr>
                <w:rFonts w:ascii="Calibri" w:eastAsia="Calibri" w:hAnsi="Calibri" w:cs="Times New Roman"/>
                <w:lang w:val="en-US"/>
              </w:rPr>
              <w:t>Mtro</w:t>
            </w:r>
            <w:proofErr w:type="spellEnd"/>
            <w:r>
              <w:rPr>
                <w:rFonts w:ascii="Calibri" w:eastAsia="Calibri" w:hAnsi="Calibri" w:cs="Times New Roman"/>
                <w:lang w:val="en-US"/>
              </w:rPr>
              <w:t>. Mauro Abraham Cuevas Alba</w:t>
            </w:r>
          </w:p>
        </w:tc>
      </w:tr>
      <w:tr w:rsidR="004128C8" w:rsidRPr="004128C8" w14:paraId="7C35810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CBFA84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FA8724A" w14:textId="7EC2A8BD"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Director del Instituto de la Justicia Administrativa</w:t>
            </w:r>
          </w:p>
        </w:tc>
      </w:tr>
      <w:tr w:rsidR="004128C8" w:rsidRPr="004128C8" w14:paraId="60FA47A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A48AD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26F4015"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140C5F3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C9B022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61AF102C"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1151</w:t>
            </w:r>
          </w:p>
        </w:tc>
      </w:tr>
      <w:tr w:rsidR="004128C8" w:rsidRPr="004128C8" w14:paraId="7F9B2C34"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9ACDAA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74C27AF" w14:textId="18152A3C" w:rsidR="004128C8" w:rsidRPr="004128C8" w:rsidRDefault="009D2B8F"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D2B8F">
              <w:rPr>
                <w:rFonts w:ascii="Calibri" w:eastAsia="Calibri" w:hAnsi="Calibri" w:cs="Times New Roman"/>
              </w:rPr>
              <w:t>mcuevas@guanajuato.gob.mx</w:t>
            </w:r>
          </w:p>
        </w:tc>
      </w:tr>
      <w:tr w:rsidR="004128C8" w:rsidRPr="004128C8" w14:paraId="5A0BC455" w14:textId="77777777" w:rsidTr="007B66F4">
        <w:tc>
          <w:tcPr>
            <w:cnfStyle w:val="001000000000" w:firstRow="0" w:lastRow="0" w:firstColumn="1" w:lastColumn="0" w:oddVBand="0" w:evenVBand="0" w:oddHBand="0" w:evenHBand="0" w:firstRowFirstColumn="0" w:firstRowLastColumn="0" w:lastRowFirstColumn="0" w:lastRowLastColumn="0"/>
            <w:tcW w:w="2376" w:type="dxa"/>
          </w:tcPr>
          <w:p w14:paraId="7EFBB99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64E90258" w14:textId="23C88ADB" w:rsidR="004128C8" w:rsidRPr="004128C8" w:rsidRDefault="009D2B8F" w:rsidP="007B66F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Mtro. Mauro Abraham Cuevas Alba</w:t>
            </w:r>
          </w:p>
        </w:tc>
      </w:tr>
      <w:tr w:rsidR="004128C8" w:rsidRPr="004128C8" w14:paraId="7814F80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77CCF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EFF02A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233584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77D574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7E8A142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Instituto de la Justicia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315F298" w14:textId="77777777" w:rsidTr="00BF715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6CEACC7"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1C73A57"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4FE2F20" w14:textId="77777777" w:rsidTr="00B50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C08AD00" w14:textId="77777777" w:rsidR="004128C8" w:rsidRPr="004128C8" w:rsidRDefault="004128C8" w:rsidP="00B50BF1">
            <w:pPr>
              <w:jc w:val="both"/>
              <w:rPr>
                <w:rFonts w:ascii="Calibri" w:eastAsia="Calibri" w:hAnsi="Calibri" w:cs="Times New Roman"/>
              </w:rPr>
            </w:pPr>
            <w:r w:rsidRPr="004128C8">
              <w:rPr>
                <w:rFonts w:ascii="Calibri" w:eastAsia="Calibri" w:hAnsi="Calibri" w:cs="Times New Roman"/>
              </w:rPr>
              <w:t>Trámite de permisos y autorizaciones en materia académica</w:t>
            </w:r>
          </w:p>
        </w:tc>
        <w:tc>
          <w:tcPr>
            <w:tcW w:w="6663" w:type="dxa"/>
            <w:noWrap/>
            <w:vAlign w:val="center"/>
            <w:hideMark/>
          </w:tcPr>
          <w:p w14:paraId="53E1B589" w14:textId="77777777" w:rsidR="004128C8" w:rsidRPr="004128C8" w:rsidRDefault="004128C8" w:rsidP="00B50BF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Todo lo correspondiente a permios y autorizaciones por parte de la Secretaría de Educación del Estado de Guanajuato, para el desarrollo de la Especialidad y Maestría en Justicia Administrativa.</w:t>
            </w:r>
          </w:p>
        </w:tc>
      </w:tr>
      <w:tr w:rsidR="004128C8" w:rsidRPr="004128C8" w14:paraId="478A1A82" w14:textId="77777777" w:rsidTr="00B50BF1">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66296BE" w14:textId="77777777" w:rsidR="004128C8" w:rsidRPr="004128C8" w:rsidRDefault="004128C8" w:rsidP="00B50BF1">
            <w:pPr>
              <w:jc w:val="both"/>
              <w:rPr>
                <w:rFonts w:ascii="Calibri" w:eastAsia="Calibri" w:hAnsi="Calibri" w:cs="Times New Roman"/>
              </w:rPr>
            </w:pPr>
            <w:r w:rsidRPr="004128C8">
              <w:rPr>
                <w:rFonts w:ascii="Calibri" w:eastAsia="Calibri" w:hAnsi="Calibri" w:cs="Times New Roman"/>
              </w:rPr>
              <w:t>Emisión de documentos de grados académicos</w:t>
            </w:r>
          </w:p>
        </w:tc>
        <w:tc>
          <w:tcPr>
            <w:tcW w:w="6663" w:type="dxa"/>
            <w:noWrap/>
            <w:vAlign w:val="center"/>
          </w:tcPr>
          <w:p w14:paraId="3F3DF919" w14:textId="77777777" w:rsidR="004128C8" w:rsidRPr="004128C8" w:rsidRDefault="004128C8" w:rsidP="00B50BF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Trámites realizados en conjunto con la Presidencia del Tribunal, para la emisión de documentos que acrediten un grado académico ante la Secretaría de Educación de Guanajuato. Se entrega para especialidad, un diploma de Especialista en Justicia Administrativa, mientras </w:t>
            </w:r>
            <w:proofErr w:type="gramStart"/>
            <w:r w:rsidRPr="004128C8">
              <w:rPr>
                <w:rFonts w:ascii="Calibri" w:eastAsia="Times New Roman" w:hAnsi="Calibri" w:cs="Times New Roman"/>
                <w:lang w:eastAsia="es-MX"/>
              </w:rPr>
              <w:t>que</w:t>
            </w:r>
            <w:proofErr w:type="gramEnd"/>
            <w:r w:rsidRPr="004128C8">
              <w:rPr>
                <w:rFonts w:ascii="Calibri" w:eastAsia="Times New Roman" w:hAnsi="Calibri" w:cs="Times New Roman"/>
                <w:lang w:eastAsia="es-MX"/>
              </w:rPr>
              <w:t xml:space="preserve"> para maestría, el grado de Maestro en Justicia Administrativa.</w:t>
            </w:r>
          </w:p>
        </w:tc>
      </w:tr>
      <w:tr w:rsidR="004128C8" w:rsidRPr="004128C8" w14:paraId="4A588346" w14:textId="77777777" w:rsidTr="00B50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827D2AF" w14:textId="77777777" w:rsidR="004128C8" w:rsidRPr="004128C8" w:rsidRDefault="004128C8" w:rsidP="00B50BF1">
            <w:pPr>
              <w:jc w:val="both"/>
              <w:rPr>
                <w:rFonts w:ascii="Calibri" w:eastAsia="Calibri" w:hAnsi="Calibri" w:cs="Times New Roman"/>
              </w:rPr>
            </w:pPr>
            <w:r w:rsidRPr="004128C8">
              <w:rPr>
                <w:rFonts w:ascii="Calibri" w:eastAsia="Calibri" w:hAnsi="Calibri" w:cs="Times New Roman"/>
              </w:rPr>
              <w:t>Registro de derechos del Tribunal ante el INDAUTOR</w:t>
            </w:r>
          </w:p>
        </w:tc>
        <w:tc>
          <w:tcPr>
            <w:tcW w:w="6663" w:type="dxa"/>
            <w:noWrap/>
            <w:vAlign w:val="center"/>
          </w:tcPr>
          <w:p w14:paraId="4ACA34CD" w14:textId="77777777" w:rsidR="004128C8" w:rsidRPr="004128C8" w:rsidRDefault="004128C8" w:rsidP="00B50BF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Gestiones, a nombre del Tribunal, de los derechos de autor de las obras publicadas ante el Instituto Nacional del Derecho de Autor (INDAUTOR).</w:t>
            </w:r>
          </w:p>
        </w:tc>
      </w:tr>
      <w:tr w:rsidR="004128C8" w:rsidRPr="004128C8" w14:paraId="64D83E3D" w14:textId="77777777" w:rsidTr="00B50BF1">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0B0F65C" w14:textId="77777777" w:rsidR="004128C8" w:rsidRPr="004128C8" w:rsidRDefault="004128C8" w:rsidP="00B50BF1">
            <w:pPr>
              <w:jc w:val="both"/>
              <w:rPr>
                <w:rFonts w:ascii="Calibri" w:eastAsia="Calibri" w:hAnsi="Calibri" w:cs="Times New Roman"/>
              </w:rPr>
            </w:pPr>
            <w:r w:rsidRPr="004128C8">
              <w:rPr>
                <w:rFonts w:ascii="Calibri" w:eastAsia="Calibri" w:hAnsi="Calibri" w:cs="Times New Roman"/>
              </w:rPr>
              <w:t>Ejecución del Programa Editorial</w:t>
            </w:r>
          </w:p>
        </w:tc>
        <w:tc>
          <w:tcPr>
            <w:tcW w:w="6663" w:type="dxa"/>
            <w:noWrap/>
            <w:vAlign w:val="center"/>
          </w:tcPr>
          <w:p w14:paraId="5FE810C5" w14:textId="77777777" w:rsidR="004128C8" w:rsidRPr="004128C8" w:rsidRDefault="004128C8" w:rsidP="00B50BF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Editar y publicar material de apoyo para el personal del Tribunal con temas de actualidad necesario a sus funciones.</w:t>
            </w:r>
          </w:p>
        </w:tc>
      </w:tr>
      <w:tr w:rsidR="004128C8" w:rsidRPr="004128C8" w14:paraId="332D70C8" w14:textId="77777777" w:rsidTr="00B50B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6D8A0D8" w14:textId="77777777" w:rsidR="004128C8" w:rsidRPr="004128C8" w:rsidRDefault="004128C8" w:rsidP="00B50BF1">
            <w:pPr>
              <w:jc w:val="both"/>
              <w:rPr>
                <w:rFonts w:ascii="Calibri" w:eastAsia="Calibri" w:hAnsi="Calibri" w:cs="Times New Roman"/>
              </w:rPr>
            </w:pPr>
            <w:r w:rsidRPr="004128C8">
              <w:rPr>
                <w:rFonts w:ascii="Calibri" w:eastAsia="Calibri" w:hAnsi="Calibri" w:cs="Times New Roman"/>
              </w:rPr>
              <w:t>Elaboración del Programa de conferencias y cursos a otras instituciones</w:t>
            </w:r>
          </w:p>
        </w:tc>
        <w:tc>
          <w:tcPr>
            <w:tcW w:w="6663" w:type="dxa"/>
            <w:noWrap/>
            <w:vAlign w:val="center"/>
          </w:tcPr>
          <w:p w14:paraId="4F9F73E1" w14:textId="77777777" w:rsidR="004128C8" w:rsidRPr="004128C8" w:rsidRDefault="004128C8" w:rsidP="00B50BF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Apoyar con capacitación a otras instituciones, órganos jurisdiccionales o universidades en las materias de la competencia del Tribunal.</w:t>
            </w:r>
          </w:p>
        </w:tc>
      </w:tr>
      <w:tr w:rsidR="004128C8" w:rsidRPr="004128C8" w14:paraId="5E88C7FC" w14:textId="77777777" w:rsidTr="00B50BF1">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14C6DAA" w14:textId="77777777" w:rsidR="004128C8" w:rsidRPr="004128C8" w:rsidRDefault="004128C8" w:rsidP="00B50BF1">
            <w:pPr>
              <w:jc w:val="both"/>
              <w:rPr>
                <w:rFonts w:ascii="Calibri" w:eastAsia="Calibri" w:hAnsi="Calibri" w:cs="Times New Roman"/>
              </w:rPr>
            </w:pPr>
            <w:r w:rsidRPr="004128C8">
              <w:rPr>
                <w:rFonts w:ascii="Calibri" w:eastAsia="Calibri" w:hAnsi="Calibri" w:cs="Times New Roman"/>
              </w:rPr>
              <w:t>Administración de la correspondencia del Instituto de la Justicia Administrativa</w:t>
            </w:r>
          </w:p>
        </w:tc>
        <w:tc>
          <w:tcPr>
            <w:tcW w:w="6663" w:type="dxa"/>
            <w:noWrap/>
            <w:vAlign w:val="center"/>
          </w:tcPr>
          <w:p w14:paraId="1C17F7C3" w14:textId="77777777" w:rsidR="004128C8" w:rsidRPr="004128C8" w:rsidRDefault="004128C8" w:rsidP="00B50BF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del Instituto.</w:t>
            </w:r>
          </w:p>
        </w:tc>
      </w:tr>
    </w:tbl>
    <w:p w14:paraId="406CE7B6" w14:textId="77777777" w:rsidR="004128C8" w:rsidRPr="004128C8" w:rsidRDefault="004128C8" w:rsidP="004128C8">
      <w:pPr>
        <w:spacing w:after="200" w:line="276" w:lineRule="auto"/>
        <w:jc w:val="both"/>
        <w:rPr>
          <w:rFonts w:ascii="Calibri" w:eastAsia="Calibri" w:hAnsi="Calibri" w:cs="Times New Roman"/>
        </w:rPr>
      </w:pPr>
    </w:p>
    <w:p w14:paraId="2D0210CD" w14:textId="77777777" w:rsidR="004128C8" w:rsidRPr="004128C8" w:rsidRDefault="004128C8" w:rsidP="004128C8">
      <w:pPr>
        <w:spacing w:after="200" w:line="276" w:lineRule="auto"/>
        <w:jc w:val="both"/>
        <w:rPr>
          <w:rFonts w:ascii="Calibri" w:eastAsia="Calibri" w:hAnsi="Calibri" w:cs="Times New Roman"/>
        </w:rPr>
      </w:pPr>
    </w:p>
    <w:p w14:paraId="434B6097" w14:textId="77777777" w:rsidR="004128C8" w:rsidRDefault="004128C8" w:rsidP="004128C8">
      <w:pPr>
        <w:spacing w:after="200" w:line="276" w:lineRule="auto"/>
        <w:jc w:val="both"/>
        <w:rPr>
          <w:rFonts w:ascii="Calibri" w:eastAsia="Calibri" w:hAnsi="Calibri" w:cs="Times New Roman"/>
        </w:rPr>
      </w:pPr>
    </w:p>
    <w:p w14:paraId="462A87CC" w14:textId="77777777" w:rsidR="000F46A3" w:rsidRPr="004128C8" w:rsidRDefault="000F46A3" w:rsidP="004128C8">
      <w:pPr>
        <w:spacing w:after="200" w:line="276" w:lineRule="auto"/>
        <w:jc w:val="both"/>
        <w:rPr>
          <w:rFonts w:ascii="Calibri" w:eastAsia="Calibri" w:hAnsi="Calibri" w:cs="Times New Roman"/>
        </w:rPr>
      </w:pPr>
    </w:p>
    <w:p w14:paraId="3DC54BB6" w14:textId="77777777" w:rsidR="004128C8" w:rsidRPr="004128C8" w:rsidRDefault="004128C8" w:rsidP="004128C8">
      <w:pPr>
        <w:spacing w:after="200" w:line="276" w:lineRule="auto"/>
        <w:jc w:val="both"/>
        <w:rPr>
          <w:rFonts w:ascii="Calibri" w:eastAsia="Calibri" w:hAnsi="Calibri" w:cs="Times New Roman"/>
        </w:rPr>
      </w:pPr>
    </w:p>
    <w:p w14:paraId="54F64A33"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05E13A0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7968E63" w14:textId="4BBEB7BC" w:rsidR="00AC3081" w:rsidRPr="00AC3081" w:rsidRDefault="00AC3081" w:rsidP="003E7695">
            <w:pPr>
              <w:pStyle w:val="Ttulo2"/>
              <w:spacing w:before="0"/>
              <w:jc w:val="center"/>
              <w:rPr>
                <w:rFonts w:ascii="Calibri" w:eastAsia="Calibri" w:hAnsi="Calibri"/>
                <w:b/>
                <w:sz w:val="22"/>
                <w:szCs w:val="22"/>
              </w:rPr>
            </w:pPr>
            <w:bookmarkStart w:id="26" w:name="_Toc88641129"/>
            <w:r>
              <w:rPr>
                <w:rFonts w:ascii="Calibri" w:eastAsia="Calibri" w:hAnsi="Calibri"/>
                <w:b/>
                <w:color w:val="FFFFFF" w:themeColor="background1"/>
                <w:sz w:val="22"/>
                <w:szCs w:val="22"/>
              </w:rPr>
              <w:lastRenderedPageBreak/>
              <w:t>COORDINACIÓN DE INVESTIGACIÓN Y BIBLIOTECA</w:t>
            </w:r>
            <w:bookmarkEnd w:id="26"/>
          </w:p>
        </w:tc>
      </w:tr>
    </w:tbl>
    <w:p w14:paraId="0BD5792E"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42C35E8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FA68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2788B639"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Investigación y Biblioteca</w:t>
            </w:r>
          </w:p>
        </w:tc>
      </w:tr>
      <w:tr w:rsidR="004128C8" w:rsidRPr="004128C8" w14:paraId="58FD76C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0D64B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08DE7364" w14:textId="10F8BD83"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proofErr w:type="spellStart"/>
            <w:r w:rsidR="00FB6ABA" w:rsidRPr="00FB6ABA">
              <w:rPr>
                <w:rFonts w:ascii="Calibri" w:eastAsia="Calibri" w:hAnsi="Calibri" w:cs="Times New Roman"/>
              </w:rPr>
              <w:t>Tyché</w:t>
            </w:r>
            <w:proofErr w:type="spellEnd"/>
            <w:r w:rsidR="00FB6ABA" w:rsidRPr="00FB6ABA">
              <w:rPr>
                <w:rFonts w:ascii="Calibri" w:eastAsia="Calibri" w:hAnsi="Calibri" w:cs="Times New Roman"/>
              </w:rPr>
              <w:t xml:space="preserve"> Casandra Villanueva Hernández</w:t>
            </w:r>
          </w:p>
        </w:tc>
      </w:tr>
      <w:tr w:rsidR="004128C8" w:rsidRPr="004128C8" w14:paraId="2BBB7DA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EC38E8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F3EEA9D"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Investigación y Biblioteca</w:t>
            </w:r>
          </w:p>
        </w:tc>
      </w:tr>
      <w:tr w:rsidR="004128C8" w:rsidRPr="004128C8" w14:paraId="2E21025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CF2EE0"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14639B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220C112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3647E6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1512BD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1151</w:t>
            </w:r>
          </w:p>
        </w:tc>
      </w:tr>
      <w:tr w:rsidR="004128C8" w:rsidRPr="004128C8" w14:paraId="5E9640D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3FADF88"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A5E4C00" w14:textId="600545AD" w:rsidR="004128C8" w:rsidRPr="004128C8" w:rsidRDefault="00B50BF1"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62C13A58" w14:textId="77777777" w:rsidTr="00B50BF1">
        <w:tc>
          <w:tcPr>
            <w:cnfStyle w:val="001000000000" w:firstRow="0" w:lastRow="0" w:firstColumn="1" w:lastColumn="0" w:oddVBand="0" w:evenVBand="0" w:oddHBand="0" w:evenHBand="0" w:firstRowFirstColumn="0" w:firstRowLastColumn="0" w:lastRowFirstColumn="0" w:lastRowLastColumn="0"/>
            <w:tcW w:w="2376" w:type="dxa"/>
          </w:tcPr>
          <w:p w14:paraId="4543463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53A10171" w14:textId="16FDC9BC" w:rsidR="004128C8" w:rsidRPr="004128C8" w:rsidRDefault="00FB6ABA" w:rsidP="00B50B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Lic. </w:t>
            </w:r>
            <w:proofErr w:type="spellStart"/>
            <w:r w:rsidRPr="00FB6ABA">
              <w:rPr>
                <w:rFonts w:ascii="Calibri" w:eastAsia="Calibri" w:hAnsi="Calibri" w:cs="Times New Roman"/>
              </w:rPr>
              <w:t>Tyché</w:t>
            </w:r>
            <w:proofErr w:type="spellEnd"/>
            <w:r w:rsidRPr="00FB6ABA">
              <w:rPr>
                <w:rFonts w:ascii="Calibri" w:eastAsia="Calibri" w:hAnsi="Calibri" w:cs="Times New Roman"/>
              </w:rPr>
              <w:t xml:space="preserve"> Casandra Villanueva Hernández</w:t>
            </w:r>
          </w:p>
        </w:tc>
      </w:tr>
      <w:tr w:rsidR="004128C8" w:rsidRPr="004128C8" w14:paraId="18DAA06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E82A3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AA78D0A"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00DE5A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648A59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7C04D28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Instituto de la Justicia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7EAB1692" w14:textId="77777777" w:rsidTr="00BF715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10310D45"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4D6C75D"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4D41C7FF" w14:textId="77777777" w:rsidTr="009304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048DCC70"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Elaboración del Programa anual de adquisiciones de bibliografía</w:t>
            </w:r>
          </w:p>
        </w:tc>
        <w:tc>
          <w:tcPr>
            <w:tcW w:w="6663" w:type="dxa"/>
            <w:noWrap/>
            <w:vAlign w:val="center"/>
            <w:hideMark/>
          </w:tcPr>
          <w:p w14:paraId="4EE89FA8" w14:textId="6F3B8FC2" w:rsidR="004128C8" w:rsidRPr="004128C8" w:rsidRDefault="004128C8" w:rsidP="009304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Elaboración de la propuesta del programa anual de adquisiciones de bibliografía del Tribunal con el objetivo de mantener actualizado el </w:t>
            </w:r>
            <w:r w:rsidR="00DB4BBA" w:rsidRPr="004128C8">
              <w:rPr>
                <w:rFonts w:ascii="Calibri" w:eastAsia="Times New Roman" w:hAnsi="Calibri" w:cs="Times New Roman"/>
                <w:lang w:eastAsia="es-MX"/>
              </w:rPr>
              <w:t>acervo,</w:t>
            </w:r>
            <w:r w:rsidRPr="004128C8">
              <w:rPr>
                <w:rFonts w:ascii="Calibri" w:eastAsia="Times New Roman" w:hAnsi="Calibri" w:cs="Times New Roman"/>
                <w:lang w:eastAsia="es-MX"/>
              </w:rPr>
              <w:t xml:space="preserve"> así como otras leyes, reglamentos, bandos, decretos y demás disposiciones en materia administrativa y fiscal que estén a disposición del público en general.</w:t>
            </w:r>
          </w:p>
        </w:tc>
      </w:tr>
      <w:tr w:rsidR="004128C8" w:rsidRPr="004128C8" w14:paraId="42858FE3" w14:textId="77777777" w:rsidTr="0093040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FA264EA"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Control del préstamo y consulta de material bibliográfico</w:t>
            </w:r>
          </w:p>
        </w:tc>
        <w:tc>
          <w:tcPr>
            <w:tcW w:w="6663" w:type="dxa"/>
            <w:noWrap/>
            <w:vAlign w:val="center"/>
          </w:tcPr>
          <w:p w14:paraId="440658B2" w14:textId="77777777" w:rsidR="004128C8" w:rsidRPr="004128C8" w:rsidRDefault="004128C8" w:rsidP="009304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relativos al préstamo, consulta y actualización del acervo bibliográfico interno.</w:t>
            </w:r>
          </w:p>
        </w:tc>
      </w:tr>
      <w:tr w:rsidR="004128C8" w:rsidRPr="004128C8" w14:paraId="3B192B29" w14:textId="77777777" w:rsidTr="009304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8EDCE89"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Elaboración del Programa de investigación</w:t>
            </w:r>
          </w:p>
        </w:tc>
        <w:tc>
          <w:tcPr>
            <w:tcW w:w="6663" w:type="dxa"/>
            <w:noWrap/>
            <w:vAlign w:val="center"/>
          </w:tcPr>
          <w:p w14:paraId="761913CA" w14:textId="77777777" w:rsidR="004128C8" w:rsidRPr="004128C8" w:rsidRDefault="004128C8" w:rsidP="009304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Documentos relativos a la implementación del programa de investigación que contribuyan al desarrollo y mejoramiento continuo de la función jurisdiccional administrativa del Tribunal y del Estado.</w:t>
            </w:r>
          </w:p>
        </w:tc>
      </w:tr>
      <w:tr w:rsidR="00967666" w:rsidRPr="004128C8" w14:paraId="25B3EC19" w14:textId="77777777" w:rsidTr="0093040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142EBF3" w14:textId="33FC962F" w:rsidR="00967666" w:rsidRPr="004128C8" w:rsidRDefault="00580C1A" w:rsidP="00930403">
            <w:pPr>
              <w:jc w:val="both"/>
              <w:rPr>
                <w:rFonts w:ascii="Calibri" w:eastAsia="Calibri" w:hAnsi="Calibri" w:cs="Times New Roman"/>
              </w:rPr>
            </w:pPr>
            <w:r w:rsidRPr="00580C1A">
              <w:rPr>
                <w:rFonts w:ascii="Calibri" w:eastAsia="Calibri" w:hAnsi="Calibri" w:cs="Times New Roman"/>
              </w:rPr>
              <w:t>Compilación de criterios, tesis jurisprudenciales y leyes</w:t>
            </w:r>
          </w:p>
        </w:tc>
        <w:tc>
          <w:tcPr>
            <w:tcW w:w="6663" w:type="dxa"/>
            <w:noWrap/>
            <w:vAlign w:val="center"/>
          </w:tcPr>
          <w:p w14:paraId="1F62A07F" w14:textId="490EE5C4" w:rsidR="00967666" w:rsidRPr="004128C8" w:rsidRDefault="002D3EB0" w:rsidP="009304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2D3EB0">
              <w:rPr>
                <w:rFonts w:ascii="Calibri" w:eastAsia="Times New Roman" w:hAnsi="Calibri" w:cs="Times New Roman"/>
                <w:lang w:eastAsia="es-MX"/>
              </w:rPr>
              <w:t>Compilación de los principales criterios jurisprudenciales emitidos por el Poder Judicial de la Federación en materia administrativa y fiscal, por el Tribunal Federal de Justicia Fiscal y Administrativa; y de los criterios, tesis y, en su caso, jurisprudencia de los Tribunales homólogos en las entidades federativas de la República Mexicana, procurando su actualización, difusión y análisis permanente.</w:t>
            </w:r>
          </w:p>
        </w:tc>
      </w:tr>
      <w:tr w:rsidR="00967666" w:rsidRPr="004128C8" w14:paraId="71F65B1C" w14:textId="77777777" w:rsidTr="009304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D26A9D0" w14:textId="77777777" w:rsidR="00580C1A" w:rsidRPr="00580C1A" w:rsidRDefault="00580C1A" w:rsidP="00930403">
            <w:pPr>
              <w:jc w:val="both"/>
              <w:rPr>
                <w:rFonts w:ascii="Calibri" w:eastAsia="Calibri" w:hAnsi="Calibri" w:cs="Times New Roman"/>
              </w:rPr>
            </w:pPr>
            <w:r w:rsidRPr="00580C1A">
              <w:rPr>
                <w:rFonts w:ascii="Calibri" w:eastAsia="Calibri" w:hAnsi="Calibri" w:cs="Times New Roman"/>
              </w:rPr>
              <w:t>Evaluación de programas educativos, cursos y talleres</w:t>
            </w:r>
          </w:p>
          <w:p w14:paraId="664C7266" w14:textId="77777777" w:rsidR="00967666" w:rsidRPr="004128C8" w:rsidRDefault="00967666" w:rsidP="00930403">
            <w:pPr>
              <w:jc w:val="both"/>
              <w:rPr>
                <w:rFonts w:ascii="Calibri" w:eastAsia="Calibri" w:hAnsi="Calibri" w:cs="Times New Roman"/>
              </w:rPr>
            </w:pPr>
          </w:p>
        </w:tc>
        <w:tc>
          <w:tcPr>
            <w:tcW w:w="6663" w:type="dxa"/>
            <w:noWrap/>
            <w:vAlign w:val="center"/>
          </w:tcPr>
          <w:p w14:paraId="1DCD8F12" w14:textId="183692F8" w:rsidR="00967666" w:rsidRPr="004128C8" w:rsidRDefault="005554B3" w:rsidP="009304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5554B3">
              <w:rPr>
                <w:rFonts w:ascii="Calibri" w:eastAsia="Times New Roman" w:hAnsi="Calibri" w:cs="Times New Roman"/>
                <w:lang w:eastAsia="es-MX"/>
              </w:rPr>
              <w:t>Documentación producida de la evaluación de los programas académicos, cursos y talleres aprobados por el Consejo, además de las propuestas de adecuaciones correspondientes a los planes de estudio.</w:t>
            </w:r>
          </w:p>
        </w:tc>
      </w:tr>
      <w:tr w:rsidR="00967666" w:rsidRPr="004128C8" w14:paraId="4798F145" w14:textId="77777777" w:rsidTr="0093040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A9460BC" w14:textId="6C89D340" w:rsidR="00967666" w:rsidRPr="004128C8" w:rsidRDefault="00580C1A" w:rsidP="00930403">
            <w:pPr>
              <w:jc w:val="both"/>
              <w:rPr>
                <w:rFonts w:ascii="Calibri" w:eastAsia="Calibri" w:hAnsi="Calibri" w:cs="Times New Roman"/>
              </w:rPr>
            </w:pPr>
            <w:r w:rsidRPr="00580C1A">
              <w:rPr>
                <w:rFonts w:ascii="Calibri" w:eastAsia="Calibri" w:hAnsi="Calibri" w:cs="Times New Roman"/>
              </w:rPr>
              <w:t>Proyectos de colaboración interinstitucional</w:t>
            </w:r>
          </w:p>
        </w:tc>
        <w:tc>
          <w:tcPr>
            <w:tcW w:w="6663" w:type="dxa"/>
            <w:noWrap/>
            <w:vAlign w:val="center"/>
          </w:tcPr>
          <w:p w14:paraId="394FDB32" w14:textId="2772A087" w:rsidR="00967666" w:rsidRPr="004128C8" w:rsidRDefault="006216DB" w:rsidP="009304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6216DB">
              <w:rPr>
                <w:rFonts w:ascii="Calibri" w:eastAsia="Times New Roman" w:hAnsi="Calibri" w:cs="Times New Roman"/>
                <w:lang w:eastAsia="es-MX"/>
              </w:rPr>
              <w:t>Documentos relativos a la propuesta de proyectos de colaboración con tribunales, universidades, organismos públicos o privados, personal académico en lo particular, cuyos objetivos y funciones sean afines y complementarios a los del Instituto.</w:t>
            </w:r>
          </w:p>
        </w:tc>
      </w:tr>
      <w:tr w:rsidR="00967666" w:rsidRPr="004128C8" w14:paraId="7DBA295E" w14:textId="77777777" w:rsidTr="009304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30785DC" w14:textId="2252948F" w:rsidR="00967666" w:rsidRPr="004128C8" w:rsidRDefault="00B10441" w:rsidP="00930403">
            <w:pPr>
              <w:jc w:val="both"/>
              <w:rPr>
                <w:rFonts w:ascii="Calibri" w:eastAsia="Calibri" w:hAnsi="Calibri" w:cs="Times New Roman"/>
              </w:rPr>
            </w:pPr>
            <w:r w:rsidRPr="00B10441">
              <w:rPr>
                <w:rFonts w:ascii="Calibri" w:eastAsia="Calibri" w:hAnsi="Calibri" w:cs="Times New Roman"/>
              </w:rPr>
              <w:t>Producción editorial de la revista del Tribunal</w:t>
            </w:r>
          </w:p>
        </w:tc>
        <w:tc>
          <w:tcPr>
            <w:tcW w:w="6663" w:type="dxa"/>
            <w:noWrap/>
            <w:vAlign w:val="center"/>
          </w:tcPr>
          <w:p w14:paraId="22A70D69" w14:textId="2B137175" w:rsidR="00967666" w:rsidRPr="004128C8" w:rsidRDefault="00162442" w:rsidP="009304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162442">
              <w:rPr>
                <w:rFonts w:ascii="Calibri" w:eastAsia="Times New Roman" w:hAnsi="Calibri" w:cs="Times New Roman"/>
                <w:lang w:eastAsia="es-MX"/>
              </w:rPr>
              <w:t>Desarrollo editorial y compilación de ensayos y textos en materia administrativa para la revista del Tribunal.</w:t>
            </w:r>
          </w:p>
        </w:tc>
      </w:tr>
      <w:tr w:rsidR="00967666" w:rsidRPr="004128C8" w14:paraId="372F8911" w14:textId="77777777" w:rsidTr="0093040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A3F1A47" w14:textId="4A1CEFE5" w:rsidR="00967666" w:rsidRPr="004128C8" w:rsidRDefault="00B10441" w:rsidP="00930403">
            <w:pPr>
              <w:jc w:val="both"/>
              <w:rPr>
                <w:rFonts w:ascii="Calibri" w:eastAsia="Calibri" w:hAnsi="Calibri" w:cs="Times New Roman"/>
              </w:rPr>
            </w:pPr>
            <w:r w:rsidRPr="00B10441">
              <w:rPr>
                <w:rFonts w:ascii="Calibri" w:eastAsia="Calibri" w:hAnsi="Calibri" w:cs="Times New Roman"/>
              </w:rPr>
              <w:lastRenderedPageBreak/>
              <w:t>Sesiones del Comité Editorial</w:t>
            </w:r>
          </w:p>
        </w:tc>
        <w:tc>
          <w:tcPr>
            <w:tcW w:w="6663" w:type="dxa"/>
            <w:noWrap/>
            <w:vAlign w:val="center"/>
          </w:tcPr>
          <w:p w14:paraId="71DFF10E" w14:textId="44EB5C1E" w:rsidR="00967666" w:rsidRPr="004128C8" w:rsidRDefault="007B6C21" w:rsidP="0093040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7B6C21">
              <w:rPr>
                <w:rFonts w:ascii="Calibri" w:eastAsia="Times New Roman" w:hAnsi="Calibri" w:cs="Times New Roman"/>
                <w:lang w:eastAsia="es-MX"/>
              </w:rPr>
              <w:t>Son los documentos que dan cuenta de las determinaciones del Comité Editorial, el cual tiene por objeto coordinar y evaluar la ejecución del programa editorial del Instituto de la Justicia Administrativa.</w:t>
            </w:r>
          </w:p>
        </w:tc>
      </w:tr>
    </w:tbl>
    <w:p w14:paraId="4F99AA9F" w14:textId="77777777" w:rsidR="004128C8" w:rsidRPr="004128C8" w:rsidRDefault="004128C8" w:rsidP="004128C8">
      <w:pPr>
        <w:spacing w:after="200" w:line="276" w:lineRule="auto"/>
        <w:jc w:val="both"/>
        <w:rPr>
          <w:rFonts w:ascii="Calibri" w:eastAsia="Calibri" w:hAnsi="Calibri" w:cs="Times New Roman"/>
        </w:rPr>
      </w:pPr>
    </w:p>
    <w:p w14:paraId="553370B9" w14:textId="77777777" w:rsidR="004128C8" w:rsidRPr="004128C8" w:rsidRDefault="004128C8" w:rsidP="004128C8">
      <w:pPr>
        <w:spacing w:after="200" w:line="276" w:lineRule="auto"/>
        <w:jc w:val="both"/>
        <w:rPr>
          <w:rFonts w:ascii="Calibri" w:eastAsia="Calibri" w:hAnsi="Calibri" w:cs="Times New Roman"/>
        </w:rPr>
      </w:pPr>
    </w:p>
    <w:p w14:paraId="317856AE" w14:textId="77777777" w:rsidR="004128C8" w:rsidRPr="004128C8" w:rsidRDefault="004128C8" w:rsidP="004128C8">
      <w:pPr>
        <w:spacing w:after="200" w:line="276" w:lineRule="auto"/>
        <w:jc w:val="both"/>
        <w:rPr>
          <w:rFonts w:ascii="Calibri" w:eastAsia="Calibri" w:hAnsi="Calibri" w:cs="Times New Roman"/>
        </w:rPr>
      </w:pPr>
    </w:p>
    <w:p w14:paraId="70A21325" w14:textId="77777777" w:rsidR="004128C8" w:rsidRPr="004128C8" w:rsidRDefault="004128C8" w:rsidP="004128C8">
      <w:pPr>
        <w:spacing w:after="200" w:line="276" w:lineRule="auto"/>
        <w:jc w:val="both"/>
        <w:rPr>
          <w:rFonts w:ascii="Calibri" w:eastAsia="Calibri" w:hAnsi="Calibri" w:cs="Times New Roman"/>
        </w:rPr>
      </w:pPr>
    </w:p>
    <w:p w14:paraId="14C56CA7" w14:textId="77777777" w:rsidR="004128C8" w:rsidRPr="004128C8" w:rsidRDefault="004128C8" w:rsidP="004128C8">
      <w:pPr>
        <w:spacing w:after="200" w:line="276" w:lineRule="auto"/>
        <w:jc w:val="both"/>
        <w:rPr>
          <w:rFonts w:ascii="Calibri" w:eastAsia="Calibri" w:hAnsi="Calibri" w:cs="Times New Roman"/>
        </w:rPr>
      </w:pPr>
    </w:p>
    <w:p w14:paraId="74E60008" w14:textId="77777777" w:rsidR="004128C8" w:rsidRPr="004128C8" w:rsidRDefault="004128C8" w:rsidP="004128C8">
      <w:pPr>
        <w:spacing w:after="200" w:line="276" w:lineRule="auto"/>
        <w:jc w:val="both"/>
        <w:rPr>
          <w:rFonts w:ascii="Calibri" w:eastAsia="Calibri" w:hAnsi="Calibri" w:cs="Times New Roman"/>
        </w:rPr>
      </w:pPr>
    </w:p>
    <w:p w14:paraId="369C2A0B" w14:textId="77777777" w:rsidR="004128C8" w:rsidRPr="004128C8" w:rsidRDefault="004128C8" w:rsidP="004128C8">
      <w:pPr>
        <w:spacing w:after="200" w:line="276" w:lineRule="auto"/>
        <w:jc w:val="both"/>
        <w:rPr>
          <w:rFonts w:ascii="Calibri" w:eastAsia="Calibri" w:hAnsi="Calibri" w:cs="Times New Roman"/>
        </w:rPr>
      </w:pPr>
    </w:p>
    <w:p w14:paraId="2005BAA5" w14:textId="77777777" w:rsidR="004128C8" w:rsidRPr="004128C8" w:rsidRDefault="004128C8" w:rsidP="004128C8">
      <w:pPr>
        <w:spacing w:after="200" w:line="276" w:lineRule="auto"/>
        <w:jc w:val="both"/>
        <w:rPr>
          <w:rFonts w:ascii="Calibri" w:eastAsia="Calibri" w:hAnsi="Calibri" w:cs="Times New Roman"/>
        </w:rPr>
      </w:pPr>
    </w:p>
    <w:p w14:paraId="16D60CD5" w14:textId="77777777" w:rsidR="004128C8" w:rsidRDefault="004128C8" w:rsidP="004128C8">
      <w:pPr>
        <w:spacing w:after="200" w:line="276" w:lineRule="auto"/>
        <w:jc w:val="both"/>
        <w:rPr>
          <w:rFonts w:ascii="Calibri" w:eastAsia="Calibri" w:hAnsi="Calibri" w:cs="Times New Roman"/>
        </w:rPr>
      </w:pPr>
    </w:p>
    <w:p w14:paraId="08798A1C" w14:textId="77777777" w:rsidR="007B6C21" w:rsidRDefault="007B6C21" w:rsidP="004128C8">
      <w:pPr>
        <w:spacing w:after="200" w:line="276" w:lineRule="auto"/>
        <w:jc w:val="both"/>
        <w:rPr>
          <w:rFonts w:ascii="Calibri" w:eastAsia="Calibri" w:hAnsi="Calibri" w:cs="Times New Roman"/>
        </w:rPr>
      </w:pPr>
    </w:p>
    <w:p w14:paraId="4B933198" w14:textId="77777777" w:rsidR="007B6C21" w:rsidRDefault="007B6C21" w:rsidP="004128C8">
      <w:pPr>
        <w:spacing w:after="200" w:line="276" w:lineRule="auto"/>
        <w:jc w:val="both"/>
        <w:rPr>
          <w:rFonts w:ascii="Calibri" w:eastAsia="Calibri" w:hAnsi="Calibri" w:cs="Times New Roman"/>
        </w:rPr>
      </w:pPr>
    </w:p>
    <w:p w14:paraId="54B8A3AF" w14:textId="77777777" w:rsidR="007B6C21" w:rsidRDefault="007B6C21" w:rsidP="004128C8">
      <w:pPr>
        <w:spacing w:after="200" w:line="276" w:lineRule="auto"/>
        <w:jc w:val="both"/>
        <w:rPr>
          <w:rFonts w:ascii="Calibri" w:eastAsia="Calibri" w:hAnsi="Calibri" w:cs="Times New Roman"/>
        </w:rPr>
      </w:pPr>
    </w:p>
    <w:p w14:paraId="3A9FF174" w14:textId="77777777" w:rsidR="007B6C21" w:rsidRDefault="007B6C21" w:rsidP="004128C8">
      <w:pPr>
        <w:spacing w:after="200" w:line="276" w:lineRule="auto"/>
        <w:jc w:val="both"/>
        <w:rPr>
          <w:rFonts w:ascii="Calibri" w:eastAsia="Calibri" w:hAnsi="Calibri" w:cs="Times New Roman"/>
        </w:rPr>
      </w:pPr>
    </w:p>
    <w:p w14:paraId="5A747941" w14:textId="77777777" w:rsidR="007B6C21" w:rsidRDefault="007B6C21" w:rsidP="004128C8">
      <w:pPr>
        <w:spacing w:after="200" w:line="276" w:lineRule="auto"/>
        <w:jc w:val="both"/>
        <w:rPr>
          <w:rFonts w:ascii="Calibri" w:eastAsia="Calibri" w:hAnsi="Calibri" w:cs="Times New Roman"/>
        </w:rPr>
      </w:pPr>
    </w:p>
    <w:p w14:paraId="19C0EA92" w14:textId="77777777" w:rsidR="007B6C21" w:rsidRDefault="007B6C21" w:rsidP="004128C8">
      <w:pPr>
        <w:spacing w:after="200" w:line="276" w:lineRule="auto"/>
        <w:jc w:val="both"/>
        <w:rPr>
          <w:rFonts w:ascii="Calibri" w:eastAsia="Calibri" w:hAnsi="Calibri" w:cs="Times New Roman"/>
        </w:rPr>
      </w:pPr>
    </w:p>
    <w:p w14:paraId="542CD443" w14:textId="77777777" w:rsidR="007B6C21" w:rsidRDefault="007B6C21" w:rsidP="004128C8">
      <w:pPr>
        <w:spacing w:after="200" w:line="276" w:lineRule="auto"/>
        <w:jc w:val="both"/>
        <w:rPr>
          <w:rFonts w:ascii="Calibri" w:eastAsia="Calibri" w:hAnsi="Calibri" w:cs="Times New Roman"/>
        </w:rPr>
      </w:pPr>
    </w:p>
    <w:p w14:paraId="35127174" w14:textId="77777777" w:rsidR="007B6C21" w:rsidRDefault="007B6C21" w:rsidP="004128C8">
      <w:pPr>
        <w:spacing w:after="200" w:line="276" w:lineRule="auto"/>
        <w:jc w:val="both"/>
        <w:rPr>
          <w:rFonts w:ascii="Calibri" w:eastAsia="Calibri" w:hAnsi="Calibri" w:cs="Times New Roman"/>
        </w:rPr>
      </w:pPr>
    </w:p>
    <w:p w14:paraId="058208C7" w14:textId="77777777" w:rsidR="007B6C21" w:rsidRDefault="007B6C21" w:rsidP="004128C8">
      <w:pPr>
        <w:spacing w:after="200" w:line="276" w:lineRule="auto"/>
        <w:jc w:val="both"/>
        <w:rPr>
          <w:rFonts w:ascii="Calibri" w:eastAsia="Calibri" w:hAnsi="Calibri" w:cs="Times New Roman"/>
        </w:rPr>
      </w:pPr>
    </w:p>
    <w:p w14:paraId="16F5D23D" w14:textId="77777777" w:rsidR="007B6C21" w:rsidRDefault="007B6C21" w:rsidP="004128C8">
      <w:pPr>
        <w:spacing w:after="200" w:line="276" w:lineRule="auto"/>
        <w:jc w:val="both"/>
        <w:rPr>
          <w:rFonts w:ascii="Calibri" w:eastAsia="Calibri" w:hAnsi="Calibri" w:cs="Times New Roman"/>
        </w:rPr>
      </w:pPr>
    </w:p>
    <w:p w14:paraId="616BF77D" w14:textId="77777777" w:rsidR="007B6C21" w:rsidRDefault="007B6C21" w:rsidP="004128C8">
      <w:pPr>
        <w:spacing w:after="200" w:line="276" w:lineRule="auto"/>
        <w:jc w:val="both"/>
        <w:rPr>
          <w:rFonts w:ascii="Calibri" w:eastAsia="Calibri" w:hAnsi="Calibri" w:cs="Times New Roman"/>
        </w:rPr>
      </w:pPr>
    </w:p>
    <w:p w14:paraId="2CB70665" w14:textId="77777777" w:rsidR="004128C8" w:rsidRPr="004128C8" w:rsidRDefault="004128C8" w:rsidP="004128C8">
      <w:pPr>
        <w:spacing w:after="200" w:line="276" w:lineRule="auto"/>
        <w:jc w:val="both"/>
        <w:rPr>
          <w:rFonts w:ascii="Calibri" w:eastAsia="Calibri" w:hAnsi="Calibri" w:cs="Times New Roman"/>
        </w:rPr>
      </w:pPr>
    </w:p>
    <w:p w14:paraId="047D215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7A287368"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1D1999A8" w14:textId="44219F81" w:rsidR="00AC3081" w:rsidRPr="00AC3081" w:rsidRDefault="00AC3081" w:rsidP="003E7695">
            <w:pPr>
              <w:pStyle w:val="Ttulo2"/>
              <w:spacing w:before="0"/>
              <w:jc w:val="center"/>
              <w:rPr>
                <w:rFonts w:ascii="Calibri" w:eastAsia="Calibri" w:hAnsi="Calibri"/>
                <w:b/>
                <w:sz w:val="22"/>
                <w:szCs w:val="22"/>
              </w:rPr>
            </w:pPr>
            <w:bookmarkStart w:id="27" w:name="_Toc88641130"/>
            <w:r>
              <w:rPr>
                <w:rFonts w:ascii="Calibri" w:eastAsia="Calibri" w:hAnsi="Calibri"/>
                <w:b/>
                <w:color w:val="FFFFFF" w:themeColor="background1"/>
                <w:sz w:val="22"/>
                <w:szCs w:val="22"/>
              </w:rPr>
              <w:lastRenderedPageBreak/>
              <w:t>COORDINACIÓN DE ADMINISTRACIÓN, DOCENCIA Y SERVICIO ADMINISTRATIVO DE CARRERA</w:t>
            </w:r>
            <w:bookmarkEnd w:id="27"/>
          </w:p>
        </w:tc>
      </w:tr>
    </w:tbl>
    <w:p w14:paraId="7AB56CBD"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4C594558"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24791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E46C752"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Administración, Docencia y Servicio Administrativo de Carrera</w:t>
            </w:r>
          </w:p>
        </w:tc>
      </w:tr>
      <w:tr w:rsidR="004128C8" w:rsidRPr="004128C8" w14:paraId="53CC8D05"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7C60F6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244A5C88"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proofErr w:type="spellStart"/>
            <w:r w:rsidRPr="004128C8">
              <w:rPr>
                <w:rFonts w:ascii="Calibri" w:eastAsia="Calibri" w:hAnsi="Calibri" w:cs="Times New Roman"/>
              </w:rPr>
              <w:t>AnaKaren</w:t>
            </w:r>
            <w:proofErr w:type="spellEnd"/>
            <w:r w:rsidRPr="004128C8">
              <w:rPr>
                <w:rFonts w:ascii="Calibri" w:eastAsia="Calibri" w:hAnsi="Calibri" w:cs="Times New Roman"/>
              </w:rPr>
              <w:t xml:space="preserve"> Martínez Acosta</w:t>
            </w:r>
          </w:p>
        </w:tc>
      </w:tr>
      <w:tr w:rsidR="004128C8" w:rsidRPr="004128C8" w14:paraId="266D10D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694ADAD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77B99A9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Administración, Docencia y Servicio Administrativo de Carrera</w:t>
            </w:r>
          </w:p>
        </w:tc>
      </w:tr>
      <w:tr w:rsidR="004128C8" w:rsidRPr="004128C8" w14:paraId="509BAB1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2CBF2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CAD54D0"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3ADFC7C0"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F008BF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3067C6A"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1151</w:t>
            </w:r>
          </w:p>
        </w:tc>
      </w:tr>
      <w:tr w:rsidR="004128C8" w:rsidRPr="004128C8" w14:paraId="040A2BB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FED10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BA640A2" w14:textId="0FA1B3CF" w:rsidR="004128C8" w:rsidRPr="004128C8" w:rsidRDefault="00930403"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5221AC52" w14:textId="77777777" w:rsidTr="00930403">
        <w:tc>
          <w:tcPr>
            <w:cnfStyle w:val="001000000000" w:firstRow="0" w:lastRow="0" w:firstColumn="1" w:lastColumn="0" w:oddVBand="0" w:evenVBand="0" w:oddHBand="0" w:evenHBand="0" w:firstRowFirstColumn="0" w:firstRowLastColumn="0" w:lastRowFirstColumn="0" w:lastRowLastColumn="0"/>
            <w:tcW w:w="2376" w:type="dxa"/>
          </w:tcPr>
          <w:p w14:paraId="153BF36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680CE7B3" w14:textId="77777777" w:rsidR="004128C8" w:rsidRPr="004128C8" w:rsidRDefault="004128C8" w:rsidP="0093040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proofErr w:type="spellStart"/>
            <w:r w:rsidRPr="004128C8">
              <w:rPr>
                <w:rFonts w:ascii="Calibri" w:eastAsia="Calibri" w:hAnsi="Calibri" w:cs="Times New Roman"/>
              </w:rPr>
              <w:t>AnaKaren</w:t>
            </w:r>
            <w:proofErr w:type="spellEnd"/>
            <w:r w:rsidRPr="004128C8">
              <w:rPr>
                <w:rFonts w:ascii="Calibri" w:eastAsia="Calibri" w:hAnsi="Calibri" w:cs="Times New Roman"/>
              </w:rPr>
              <w:t xml:space="preserve"> Martínez Acosta</w:t>
            </w:r>
          </w:p>
        </w:tc>
      </w:tr>
      <w:tr w:rsidR="004128C8" w:rsidRPr="004128C8" w14:paraId="47D62A7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DCAE0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D0C9C54"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28EC79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E27086A"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3A7AC2C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Instituto de la Justicia Administrativa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4C962A5F" w14:textId="77777777" w:rsidTr="00BF715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A8B1B3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15A0958E"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72281EA3" w14:textId="77777777" w:rsidTr="009304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37E46AC9" w14:textId="67BB1DBE" w:rsidR="004128C8" w:rsidRPr="004128C8" w:rsidRDefault="004128C8" w:rsidP="00930403">
            <w:pPr>
              <w:jc w:val="both"/>
              <w:rPr>
                <w:rFonts w:ascii="Calibri" w:eastAsia="Calibri" w:hAnsi="Calibri" w:cs="Times New Roman"/>
              </w:rPr>
            </w:pPr>
            <w:r w:rsidRPr="004128C8">
              <w:rPr>
                <w:rFonts w:ascii="Calibri" w:eastAsia="Calibri" w:hAnsi="Calibri" w:cs="Times New Roman"/>
              </w:rPr>
              <w:t xml:space="preserve">Administración </w:t>
            </w:r>
            <w:r w:rsidR="0099531C">
              <w:rPr>
                <w:rFonts w:ascii="Calibri" w:eastAsia="Calibri" w:hAnsi="Calibri" w:cs="Times New Roman"/>
              </w:rPr>
              <w:t>de Diplomados</w:t>
            </w:r>
          </w:p>
        </w:tc>
        <w:tc>
          <w:tcPr>
            <w:tcW w:w="6663" w:type="dxa"/>
            <w:noWrap/>
            <w:vAlign w:val="center"/>
            <w:hideMark/>
          </w:tcPr>
          <w:p w14:paraId="50E1668D" w14:textId="412D6B36" w:rsidR="004128C8" w:rsidRPr="004128C8" w:rsidRDefault="004128C8" w:rsidP="009304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relativa a la administración del sistema de control escolar de los diversos diplomados ofertados por el Instituto.</w:t>
            </w:r>
          </w:p>
        </w:tc>
      </w:tr>
      <w:tr w:rsidR="004128C8" w:rsidRPr="004128C8" w14:paraId="4619E30D" w14:textId="77777777" w:rsidTr="0093040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82C573E"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Administración de la Especialidad en Justicia Administrativa</w:t>
            </w:r>
          </w:p>
        </w:tc>
        <w:tc>
          <w:tcPr>
            <w:tcW w:w="6663" w:type="dxa"/>
            <w:noWrap/>
            <w:vAlign w:val="center"/>
          </w:tcPr>
          <w:p w14:paraId="281B9B19" w14:textId="77777777" w:rsidR="004128C8" w:rsidRPr="004128C8" w:rsidRDefault="004128C8" w:rsidP="009304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relativa a la administración del sistema de control escolar de la Especialidad en Justicia Administrativa.</w:t>
            </w:r>
          </w:p>
        </w:tc>
      </w:tr>
      <w:tr w:rsidR="004128C8" w:rsidRPr="004128C8" w14:paraId="5302C607" w14:textId="77777777" w:rsidTr="009304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A2842CF"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Administración de la Maestría en Justicia Administrativa</w:t>
            </w:r>
          </w:p>
        </w:tc>
        <w:tc>
          <w:tcPr>
            <w:tcW w:w="6663" w:type="dxa"/>
            <w:noWrap/>
            <w:vAlign w:val="center"/>
          </w:tcPr>
          <w:p w14:paraId="2597FE48" w14:textId="77777777" w:rsidR="004128C8" w:rsidRPr="004128C8" w:rsidRDefault="004128C8" w:rsidP="009304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Documentación relativa a la administración del sistema de control escolar de la Maestría en Justicia Administrativa.</w:t>
            </w:r>
          </w:p>
        </w:tc>
      </w:tr>
      <w:tr w:rsidR="004128C8" w:rsidRPr="004128C8" w14:paraId="5E21A440" w14:textId="77777777" w:rsidTr="0093040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C73EB63"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Elaboración del anteproyecto de presupuesto anual</w:t>
            </w:r>
          </w:p>
        </w:tc>
        <w:tc>
          <w:tcPr>
            <w:tcW w:w="6663" w:type="dxa"/>
            <w:noWrap/>
            <w:vAlign w:val="center"/>
          </w:tcPr>
          <w:p w14:paraId="7619FD91" w14:textId="77777777" w:rsidR="004128C8" w:rsidRPr="004128C8" w:rsidRDefault="004128C8" w:rsidP="009304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Elaboración del Anteproyecto del Presupuesto anual y pronóstico de ingresos de las actividades del Instituto.</w:t>
            </w:r>
          </w:p>
        </w:tc>
      </w:tr>
      <w:tr w:rsidR="004128C8" w:rsidRPr="004128C8" w14:paraId="23CDC803" w14:textId="77777777" w:rsidTr="009304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BA71FC3"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Control de calificaciones</w:t>
            </w:r>
          </w:p>
        </w:tc>
        <w:tc>
          <w:tcPr>
            <w:tcW w:w="6663" w:type="dxa"/>
            <w:noWrap/>
            <w:vAlign w:val="center"/>
          </w:tcPr>
          <w:p w14:paraId="657A66FC" w14:textId="1A76FDA5" w:rsidR="004128C8" w:rsidRPr="004128C8" w:rsidRDefault="004128C8" w:rsidP="009304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Compilación y registro de </w:t>
            </w:r>
            <w:r w:rsidR="00930093" w:rsidRPr="004128C8">
              <w:rPr>
                <w:rFonts w:ascii="Calibri" w:eastAsia="Times New Roman" w:hAnsi="Calibri" w:cs="Times New Roman"/>
                <w:lang w:eastAsia="es-MX"/>
              </w:rPr>
              <w:t>los cuadros</w:t>
            </w:r>
            <w:r w:rsidRPr="004128C8">
              <w:rPr>
                <w:rFonts w:ascii="Calibri" w:eastAsia="Times New Roman" w:hAnsi="Calibri" w:cs="Times New Roman"/>
                <w:lang w:eastAsia="es-MX"/>
              </w:rPr>
              <w:t xml:space="preserve"> de calificaciones de alumnos de los programas educativos impartidos por el Instituto.</w:t>
            </w:r>
          </w:p>
        </w:tc>
      </w:tr>
      <w:tr w:rsidR="004128C8" w:rsidRPr="004128C8" w14:paraId="3BC9E99F" w14:textId="77777777" w:rsidTr="00930403">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F96D227" w14:textId="77777777" w:rsidR="004128C8" w:rsidRPr="004128C8" w:rsidRDefault="004128C8" w:rsidP="00930403">
            <w:pPr>
              <w:jc w:val="both"/>
              <w:rPr>
                <w:rFonts w:ascii="Calibri" w:eastAsia="Calibri" w:hAnsi="Calibri" w:cs="Times New Roman"/>
              </w:rPr>
            </w:pPr>
            <w:r w:rsidRPr="004128C8">
              <w:rPr>
                <w:rFonts w:ascii="Calibri" w:eastAsia="Calibri" w:hAnsi="Calibri" w:cs="Times New Roman"/>
              </w:rPr>
              <w:t>Selección de la plantilla docente</w:t>
            </w:r>
          </w:p>
        </w:tc>
        <w:tc>
          <w:tcPr>
            <w:tcW w:w="6663" w:type="dxa"/>
            <w:noWrap/>
            <w:vAlign w:val="center"/>
          </w:tcPr>
          <w:p w14:paraId="6808FC74" w14:textId="103EBF71" w:rsidR="004128C8" w:rsidRPr="004128C8" w:rsidRDefault="00C451B8" w:rsidP="009304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C451B8">
              <w:rPr>
                <w:rFonts w:ascii="Calibri" w:eastAsia="Times New Roman" w:hAnsi="Calibri" w:cs="Times New Roman"/>
                <w:lang w:eastAsia="es-MX"/>
              </w:rPr>
              <w:t xml:space="preserve">Selección de la </w:t>
            </w:r>
            <w:r w:rsidR="00930093" w:rsidRPr="00C451B8">
              <w:rPr>
                <w:rFonts w:ascii="Calibri" w:eastAsia="Times New Roman" w:hAnsi="Calibri" w:cs="Times New Roman"/>
                <w:lang w:eastAsia="es-MX"/>
              </w:rPr>
              <w:t>plantilla docente</w:t>
            </w:r>
            <w:r w:rsidRPr="00C451B8">
              <w:rPr>
                <w:rFonts w:ascii="Calibri" w:eastAsia="Times New Roman" w:hAnsi="Calibri" w:cs="Times New Roman"/>
                <w:lang w:eastAsia="es-MX"/>
              </w:rPr>
              <w:t xml:space="preserve"> para los programas educativos que imparte el Instituto.</w:t>
            </w:r>
          </w:p>
        </w:tc>
      </w:tr>
    </w:tbl>
    <w:p w14:paraId="4C145FCA" w14:textId="77777777" w:rsidR="004128C8" w:rsidRPr="004128C8" w:rsidRDefault="004128C8" w:rsidP="004128C8">
      <w:pPr>
        <w:spacing w:after="200" w:line="276" w:lineRule="auto"/>
        <w:jc w:val="both"/>
        <w:rPr>
          <w:rFonts w:ascii="Calibri" w:eastAsia="Calibri" w:hAnsi="Calibri" w:cs="Times New Roman"/>
        </w:rPr>
      </w:pPr>
    </w:p>
    <w:p w14:paraId="44AB98DB" w14:textId="77777777" w:rsidR="004128C8" w:rsidRPr="004128C8" w:rsidRDefault="004128C8" w:rsidP="004128C8">
      <w:pPr>
        <w:spacing w:after="200" w:line="276" w:lineRule="auto"/>
        <w:jc w:val="both"/>
        <w:rPr>
          <w:rFonts w:ascii="Calibri" w:eastAsia="Calibri" w:hAnsi="Calibri" w:cs="Times New Roman"/>
        </w:rPr>
      </w:pPr>
    </w:p>
    <w:p w14:paraId="0613E68C" w14:textId="77777777" w:rsidR="004128C8" w:rsidRDefault="004128C8" w:rsidP="004128C8">
      <w:pPr>
        <w:spacing w:after="200" w:line="276" w:lineRule="auto"/>
        <w:jc w:val="both"/>
        <w:rPr>
          <w:rFonts w:ascii="Calibri" w:eastAsia="Calibri" w:hAnsi="Calibri" w:cs="Times New Roman"/>
        </w:rPr>
      </w:pPr>
    </w:p>
    <w:p w14:paraId="5C1D6B41" w14:textId="77777777" w:rsidR="000F46A3" w:rsidRDefault="000F46A3" w:rsidP="004128C8">
      <w:pPr>
        <w:spacing w:after="200" w:line="276" w:lineRule="auto"/>
        <w:jc w:val="both"/>
        <w:rPr>
          <w:rFonts w:ascii="Calibri" w:eastAsia="Calibri" w:hAnsi="Calibri" w:cs="Times New Roman"/>
        </w:rPr>
      </w:pPr>
    </w:p>
    <w:p w14:paraId="614C3AA0" w14:textId="77777777" w:rsidR="00377367" w:rsidRPr="004128C8" w:rsidRDefault="00377367" w:rsidP="004128C8">
      <w:pPr>
        <w:spacing w:after="200" w:line="276" w:lineRule="auto"/>
        <w:jc w:val="both"/>
        <w:rPr>
          <w:rFonts w:ascii="Calibri" w:eastAsia="Calibri" w:hAnsi="Calibri" w:cs="Times New Roman"/>
        </w:rPr>
      </w:pPr>
    </w:p>
    <w:p w14:paraId="44804C4B" w14:textId="77777777" w:rsidR="004128C8" w:rsidRPr="004128C8" w:rsidRDefault="004128C8" w:rsidP="004128C8">
      <w:pPr>
        <w:spacing w:after="200" w:line="276" w:lineRule="auto"/>
        <w:jc w:val="both"/>
        <w:rPr>
          <w:rFonts w:ascii="Calibri" w:eastAsia="Calibri" w:hAnsi="Calibri" w:cs="Times New Roman"/>
        </w:rPr>
      </w:pPr>
    </w:p>
    <w:p w14:paraId="08FBC55F" w14:textId="77777777" w:rsidR="004128C8" w:rsidRDefault="004128C8" w:rsidP="004128C8">
      <w:pPr>
        <w:spacing w:after="200" w:line="276" w:lineRule="auto"/>
        <w:jc w:val="both"/>
        <w:rPr>
          <w:rFonts w:ascii="Calibri" w:eastAsia="Calibri" w:hAnsi="Calibri" w:cs="Times New Roman"/>
        </w:rPr>
      </w:pPr>
    </w:p>
    <w:p w14:paraId="3742B100" w14:textId="77777777" w:rsidR="0006504E" w:rsidRDefault="0006504E"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349F6C96"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743872F7" w14:textId="12164F5E" w:rsidR="00AC3081" w:rsidRPr="00AC3081" w:rsidRDefault="00AC3081" w:rsidP="003E7695">
            <w:pPr>
              <w:pStyle w:val="Ttulo2"/>
              <w:spacing w:before="0"/>
              <w:jc w:val="center"/>
              <w:rPr>
                <w:rFonts w:ascii="Calibri" w:eastAsia="Calibri" w:hAnsi="Calibri"/>
                <w:b/>
                <w:sz w:val="22"/>
                <w:szCs w:val="22"/>
              </w:rPr>
            </w:pPr>
            <w:bookmarkStart w:id="28" w:name="_Toc88641131"/>
            <w:r>
              <w:rPr>
                <w:rFonts w:ascii="Calibri" w:eastAsia="Calibri" w:hAnsi="Calibri"/>
                <w:b/>
                <w:color w:val="FFFFFF" w:themeColor="background1"/>
                <w:sz w:val="22"/>
                <w:szCs w:val="22"/>
              </w:rPr>
              <w:lastRenderedPageBreak/>
              <w:t>UNIDAD DE TRANSPARENCIA</w:t>
            </w:r>
            <w:bookmarkEnd w:id="28"/>
          </w:p>
        </w:tc>
      </w:tr>
    </w:tbl>
    <w:p w14:paraId="5355EBA6"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8"/>
        <w:gridCol w:w="6470"/>
      </w:tblGrid>
      <w:tr w:rsidR="004128C8" w:rsidRPr="004128C8" w14:paraId="6EDF5C8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CF851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D325478"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Transparencia</w:t>
            </w:r>
          </w:p>
        </w:tc>
      </w:tr>
      <w:tr w:rsidR="004128C8" w:rsidRPr="004128C8" w14:paraId="70216AF3"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9ECA3B3"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5650AD9E" w14:textId="3C2A4545"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930093">
              <w:rPr>
                <w:rFonts w:ascii="Calibri" w:eastAsia="Calibri" w:hAnsi="Calibri" w:cs="Times New Roman"/>
              </w:rPr>
              <w:t>Agustín Corona Maldonado</w:t>
            </w:r>
          </w:p>
        </w:tc>
      </w:tr>
      <w:tr w:rsidR="004128C8" w:rsidRPr="004128C8" w14:paraId="1FEE71A9"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D10E35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1BEE4C36"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Titular de la Unidad de Transparencia</w:t>
            </w:r>
          </w:p>
        </w:tc>
      </w:tr>
      <w:tr w:rsidR="004128C8" w:rsidRPr="004128C8" w14:paraId="20302BA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98B232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09D0894E"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77C46F71"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307C0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0B69E009"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472 690 9800 Ext. 1400</w:t>
            </w:r>
          </w:p>
        </w:tc>
      </w:tr>
      <w:tr w:rsidR="004128C8" w:rsidRPr="004128C8" w14:paraId="2E269A5F"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5F4286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42BED60D" w14:textId="1C9DCEBE" w:rsidR="004128C8" w:rsidRPr="004128C8" w:rsidRDefault="009D5A69"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acoronam@guanajuato.gob.mx</w:t>
            </w:r>
          </w:p>
        </w:tc>
      </w:tr>
      <w:tr w:rsidR="004128C8" w:rsidRPr="004128C8" w14:paraId="05C48B33" w14:textId="77777777" w:rsidTr="009D5A69">
        <w:tc>
          <w:tcPr>
            <w:cnfStyle w:val="001000000000" w:firstRow="0" w:lastRow="0" w:firstColumn="1" w:lastColumn="0" w:oddVBand="0" w:evenVBand="0" w:oddHBand="0" w:evenHBand="0" w:firstRowFirstColumn="0" w:firstRowLastColumn="0" w:lastRowFirstColumn="0" w:lastRowLastColumn="0"/>
            <w:tcW w:w="2376" w:type="dxa"/>
          </w:tcPr>
          <w:p w14:paraId="19FD0CB3" w14:textId="77777777" w:rsidR="004128C8" w:rsidRPr="004128C8" w:rsidRDefault="004128C8" w:rsidP="004128C8">
            <w:pPr>
              <w:jc w:val="both"/>
              <w:rPr>
                <w:rFonts w:ascii="Calibri" w:eastAsia="Calibri" w:hAnsi="Calibri" w:cs="Times New Roman"/>
              </w:rPr>
            </w:pPr>
            <w:r w:rsidRPr="0006504E">
              <w:rPr>
                <w:rFonts w:ascii="Calibri" w:eastAsia="Calibri" w:hAnsi="Calibri" w:cs="Times New Roman"/>
              </w:rPr>
              <w:t>Responsable del Archivo de Trámite:</w:t>
            </w:r>
          </w:p>
        </w:tc>
        <w:tc>
          <w:tcPr>
            <w:tcW w:w="6602" w:type="dxa"/>
            <w:vAlign w:val="center"/>
          </w:tcPr>
          <w:p w14:paraId="1BDCEEDE" w14:textId="3AD2D1F7" w:rsidR="0006504E" w:rsidRPr="004128C8" w:rsidRDefault="0006504E" w:rsidP="009D5A6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Lic. </w:t>
            </w:r>
            <w:r w:rsidR="00175E0C" w:rsidRPr="00175E0C">
              <w:rPr>
                <w:rFonts w:ascii="Calibri" w:eastAsia="Calibri" w:hAnsi="Calibri" w:cs="Times New Roman"/>
              </w:rPr>
              <w:t>Juana Razo Arellano</w:t>
            </w:r>
          </w:p>
        </w:tc>
      </w:tr>
      <w:tr w:rsidR="004128C8" w:rsidRPr="004128C8" w14:paraId="2D15F0E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01CE11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4EF52193"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178F054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3DC781F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29D2D055"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Unidad de Transparencia</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6CED02C2" w14:textId="77777777" w:rsidTr="00BF715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38" w:type="dxa"/>
            <w:noWrap/>
            <w:hideMark/>
          </w:tcPr>
          <w:p w14:paraId="64CB2C31"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616B501B"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17B76B33" w14:textId="77777777" w:rsidTr="009D5A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5B8FBC58"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Cumplimiento de obligaciones de transparencia</w:t>
            </w:r>
          </w:p>
        </w:tc>
        <w:tc>
          <w:tcPr>
            <w:tcW w:w="6663" w:type="dxa"/>
            <w:noWrap/>
            <w:vAlign w:val="center"/>
            <w:hideMark/>
          </w:tcPr>
          <w:p w14:paraId="34395D27" w14:textId="77777777" w:rsidR="004128C8" w:rsidRPr="004128C8" w:rsidRDefault="004128C8" w:rsidP="009D5A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En atención a lo previsto por los artículos 70 de la Ley General de Transparencia y el 26 de la Ley de Transparencia y Acceso a la Información Pública para el Estado de Guanajuato este Tribunal a través de su Comité y Unidad de Transparencia coordina, revisa y valida la información pública propuesta por las áreas para publicar en cumplimiento de las obligaciones de transparencia de este sujeto obligado, así como aquella atinente a los procesos de verificación por parte del órgano garante y denuncias por parte de la ciudadanía en casos de incumplimiento.</w:t>
            </w:r>
          </w:p>
        </w:tc>
      </w:tr>
      <w:tr w:rsidR="004128C8" w:rsidRPr="004128C8" w14:paraId="679C1801" w14:textId="77777777" w:rsidTr="009D5A6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29848AF"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Atención de solicitudes de acceso a la información</w:t>
            </w:r>
          </w:p>
        </w:tc>
        <w:tc>
          <w:tcPr>
            <w:tcW w:w="6663" w:type="dxa"/>
            <w:noWrap/>
            <w:vAlign w:val="center"/>
          </w:tcPr>
          <w:p w14:paraId="57295483" w14:textId="77777777" w:rsidR="004128C8" w:rsidRPr="004128C8" w:rsidRDefault="004128C8" w:rsidP="009D5A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En garantía del derecho humano a la transparencia y acceso a la información pública este Tribunal a través de su Unidad de Transparencia documenta las actuaciones concernientes al «Procedimiento de Acceso a la Información Pública» previsto en la Ley de Transparencia y Acceso a la Información Pública para el Estado de Guanajuato.</w:t>
            </w:r>
          </w:p>
        </w:tc>
      </w:tr>
      <w:tr w:rsidR="004128C8" w:rsidRPr="004128C8" w14:paraId="2537EB42" w14:textId="77777777" w:rsidTr="009D5A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A51C636"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Atención de solicitudes de derechos ARCO</w:t>
            </w:r>
          </w:p>
        </w:tc>
        <w:tc>
          <w:tcPr>
            <w:tcW w:w="6663" w:type="dxa"/>
            <w:noWrap/>
            <w:vAlign w:val="center"/>
          </w:tcPr>
          <w:p w14:paraId="5E2DFC61" w14:textId="77777777" w:rsidR="004128C8" w:rsidRPr="004128C8" w:rsidRDefault="004128C8" w:rsidP="009D5A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En garantía del derecho humano a la protección de Datos Personales este Tribunal a través de su Unidad de Transparencia documenta las actuaciones concernientes al ejercicio de los derechos ARCO previsto en la Ley de Protección de Datos Personales en Posesión de Sujetos Obligados para el Estado de Guanajuato.</w:t>
            </w:r>
          </w:p>
        </w:tc>
      </w:tr>
      <w:tr w:rsidR="004128C8" w:rsidRPr="004128C8" w14:paraId="18548CCD" w14:textId="77777777" w:rsidTr="009D5A6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D490A88"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Sesiones del Comité de Transparencia</w:t>
            </w:r>
          </w:p>
        </w:tc>
        <w:tc>
          <w:tcPr>
            <w:tcW w:w="6663" w:type="dxa"/>
            <w:noWrap/>
            <w:vAlign w:val="center"/>
          </w:tcPr>
          <w:p w14:paraId="2625EF28" w14:textId="77777777" w:rsidR="004128C8" w:rsidRPr="004128C8" w:rsidRDefault="004128C8" w:rsidP="009D5A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dan cuenta de las determinaciones del Comité de Transparencia, órgano que tiene como objetivo coordinar y supervisar las acciones en materia de transparencia, acceso a la información pública y protección de datos personales.</w:t>
            </w:r>
          </w:p>
        </w:tc>
      </w:tr>
      <w:tr w:rsidR="004128C8" w:rsidRPr="004128C8" w14:paraId="6763F9CD" w14:textId="77777777" w:rsidTr="009D5A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7EAA61F2"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Participación en el Comité Coordinador del Sistema Estatal Anticorrupción del Estado de Guanajuato</w:t>
            </w:r>
          </w:p>
        </w:tc>
        <w:tc>
          <w:tcPr>
            <w:tcW w:w="6663" w:type="dxa"/>
            <w:noWrap/>
            <w:vAlign w:val="center"/>
          </w:tcPr>
          <w:p w14:paraId="697C7A12" w14:textId="77777777" w:rsidR="004128C8" w:rsidRPr="004128C8" w:rsidRDefault="004128C8" w:rsidP="009D5A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dan cuenta de la participación del Presidente del Tribunal en las sesiones y mesas de trabajo del Comité Coordinador del Sistema Estatal Anticorrupción del Estado de Guanajuato, las cuales tiene por objeto analizar, discutir y generar acuerdos sobre los asuntos de su competencia.</w:t>
            </w:r>
          </w:p>
        </w:tc>
      </w:tr>
      <w:tr w:rsidR="004128C8" w:rsidRPr="004128C8" w14:paraId="6DEA05B5" w14:textId="77777777" w:rsidTr="009D5A6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1731195" w14:textId="39139E9D" w:rsidR="004128C8" w:rsidRPr="004128C8" w:rsidRDefault="004128C8" w:rsidP="009D5A69">
            <w:pPr>
              <w:jc w:val="both"/>
              <w:rPr>
                <w:rFonts w:ascii="Calibri" w:eastAsia="Calibri" w:hAnsi="Calibri" w:cs="Times New Roman"/>
              </w:rPr>
            </w:pPr>
            <w:r w:rsidRPr="004128C8">
              <w:rPr>
                <w:rFonts w:ascii="Calibri" w:eastAsia="Calibri" w:hAnsi="Calibri" w:cs="Times New Roman"/>
              </w:rPr>
              <w:t xml:space="preserve">Participación en la Presidencia del Comité </w:t>
            </w:r>
            <w:r w:rsidRPr="004128C8">
              <w:rPr>
                <w:rFonts w:ascii="Calibri" w:eastAsia="Calibri" w:hAnsi="Calibri" w:cs="Times New Roman"/>
              </w:rPr>
              <w:lastRenderedPageBreak/>
              <w:t xml:space="preserve">de Seguimiento y Evaluación del Pacto para Introducir la Perspectiva de </w:t>
            </w:r>
            <w:r w:rsidR="0006504E" w:rsidRPr="004128C8">
              <w:rPr>
                <w:rFonts w:ascii="Calibri" w:eastAsia="Calibri" w:hAnsi="Calibri" w:cs="Times New Roman"/>
              </w:rPr>
              <w:t>Género</w:t>
            </w:r>
            <w:r w:rsidRPr="004128C8">
              <w:rPr>
                <w:rFonts w:ascii="Calibri" w:eastAsia="Calibri" w:hAnsi="Calibri" w:cs="Times New Roman"/>
              </w:rPr>
              <w:t xml:space="preserve"> en los Órganos de Impartición de Justicia, Capítulo Guanajuato</w:t>
            </w:r>
          </w:p>
        </w:tc>
        <w:tc>
          <w:tcPr>
            <w:tcW w:w="6663" w:type="dxa"/>
            <w:noWrap/>
            <w:vAlign w:val="center"/>
          </w:tcPr>
          <w:p w14:paraId="36762805" w14:textId="77777777" w:rsidR="004128C8" w:rsidRPr="004128C8" w:rsidRDefault="004128C8" w:rsidP="009D5A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lastRenderedPageBreak/>
              <w:t xml:space="preserve">Son los documentos que dan cuenta de la participación del Presidente del Tribunal en el Comité de Seguimiento y Evaluación al Pacto para </w:t>
            </w:r>
            <w:r w:rsidRPr="004128C8">
              <w:rPr>
                <w:rFonts w:ascii="Calibri" w:eastAsia="Times New Roman" w:hAnsi="Calibri" w:cs="Times New Roman"/>
                <w:lang w:eastAsia="es-MX"/>
              </w:rPr>
              <w:lastRenderedPageBreak/>
              <w:t>Introducir la Perspectiva de Género en los Órganos de Impartición de Justicia en México. Capítulo Guanajuato. En especial las sesiones ordinarias y extraordinarias, así como las mesas de trabajo que se convocan.</w:t>
            </w:r>
          </w:p>
        </w:tc>
      </w:tr>
      <w:tr w:rsidR="004128C8" w:rsidRPr="004128C8" w14:paraId="1D6D5144" w14:textId="77777777" w:rsidTr="009D5A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5E9D768"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lastRenderedPageBreak/>
              <w:t>Sesiones del Comité de Igualdad, Cultura Laboral y No Discriminación</w:t>
            </w:r>
          </w:p>
        </w:tc>
        <w:tc>
          <w:tcPr>
            <w:tcW w:w="6663" w:type="dxa"/>
            <w:noWrap/>
            <w:vAlign w:val="center"/>
          </w:tcPr>
          <w:p w14:paraId="36F984ED" w14:textId="77777777" w:rsidR="004128C8" w:rsidRPr="004128C8" w:rsidRDefault="004128C8" w:rsidP="009D5A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los documentos que dan cuenta de las determinaciones del Comité de Igualdad, Cultura Laboral y no Discriminación, el cual tiene por objeto promover el respecto a los derechos humanos, la igualdad y la no discriminación, para garantizar la prevención, atención y erradicación de todo tipo de violencia contra las mujeres y los hombres.</w:t>
            </w:r>
          </w:p>
        </w:tc>
      </w:tr>
      <w:tr w:rsidR="004128C8" w:rsidRPr="004128C8" w14:paraId="7C748376" w14:textId="77777777" w:rsidTr="009D5A6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5D35707"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Administración de la correspondencia de la Unidad de Transparencia</w:t>
            </w:r>
          </w:p>
        </w:tc>
        <w:tc>
          <w:tcPr>
            <w:tcW w:w="6663" w:type="dxa"/>
            <w:noWrap/>
            <w:vAlign w:val="center"/>
          </w:tcPr>
          <w:p w14:paraId="17BE594C" w14:textId="77777777" w:rsidR="004128C8" w:rsidRPr="004128C8" w:rsidRDefault="004128C8" w:rsidP="009D5A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 la Unidad de Transparencia.</w:t>
            </w:r>
          </w:p>
        </w:tc>
      </w:tr>
    </w:tbl>
    <w:p w14:paraId="1CE43151" w14:textId="77777777" w:rsidR="004128C8" w:rsidRPr="004128C8" w:rsidRDefault="004128C8" w:rsidP="004128C8">
      <w:pPr>
        <w:spacing w:after="200" w:line="276" w:lineRule="auto"/>
        <w:jc w:val="both"/>
        <w:rPr>
          <w:rFonts w:ascii="Calibri" w:eastAsia="Calibri" w:hAnsi="Calibri" w:cs="Times New Roman"/>
        </w:rPr>
      </w:pPr>
    </w:p>
    <w:p w14:paraId="7944B62E" w14:textId="77777777" w:rsidR="004128C8" w:rsidRPr="004128C8" w:rsidRDefault="004128C8" w:rsidP="004128C8">
      <w:pPr>
        <w:spacing w:after="200" w:line="276" w:lineRule="auto"/>
        <w:jc w:val="both"/>
        <w:rPr>
          <w:rFonts w:ascii="Calibri" w:eastAsia="Calibri" w:hAnsi="Calibri" w:cs="Times New Roman"/>
        </w:rPr>
      </w:pPr>
    </w:p>
    <w:p w14:paraId="5C0E0708" w14:textId="77777777" w:rsidR="004128C8" w:rsidRPr="004128C8" w:rsidRDefault="004128C8" w:rsidP="004128C8">
      <w:pPr>
        <w:spacing w:after="200" w:line="276" w:lineRule="auto"/>
        <w:jc w:val="both"/>
        <w:rPr>
          <w:rFonts w:ascii="Calibri" w:eastAsia="Calibri" w:hAnsi="Calibri" w:cs="Times New Roman"/>
        </w:rPr>
      </w:pPr>
    </w:p>
    <w:p w14:paraId="2130B5B8" w14:textId="77777777" w:rsidR="004128C8" w:rsidRPr="004128C8" w:rsidRDefault="004128C8" w:rsidP="004128C8">
      <w:pPr>
        <w:spacing w:after="200" w:line="276" w:lineRule="auto"/>
        <w:jc w:val="both"/>
        <w:rPr>
          <w:rFonts w:ascii="Calibri" w:eastAsia="Calibri" w:hAnsi="Calibri" w:cs="Times New Roman"/>
        </w:rPr>
      </w:pPr>
    </w:p>
    <w:p w14:paraId="64B81854" w14:textId="77777777" w:rsidR="004128C8" w:rsidRPr="004128C8" w:rsidRDefault="004128C8" w:rsidP="004128C8">
      <w:pPr>
        <w:spacing w:after="200" w:line="276" w:lineRule="auto"/>
        <w:jc w:val="both"/>
        <w:rPr>
          <w:rFonts w:ascii="Calibri" w:eastAsia="Calibri" w:hAnsi="Calibri" w:cs="Times New Roman"/>
        </w:rPr>
      </w:pPr>
    </w:p>
    <w:p w14:paraId="058A291C" w14:textId="77777777" w:rsidR="004128C8" w:rsidRPr="004128C8" w:rsidRDefault="004128C8" w:rsidP="004128C8">
      <w:pPr>
        <w:spacing w:after="200" w:line="276" w:lineRule="auto"/>
        <w:jc w:val="both"/>
        <w:rPr>
          <w:rFonts w:ascii="Calibri" w:eastAsia="Calibri" w:hAnsi="Calibri" w:cs="Times New Roman"/>
        </w:rPr>
      </w:pPr>
    </w:p>
    <w:p w14:paraId="2057BB70" w14:textId="77777777" w:rsidR="004128C8" w:rsidRPr="004128C8" w:rsidRDefault="004128C8" w:rsidP="004128C8">
      <w:pPr>
        <w:spacing w:after="200" w:line="276" w:lineRule="auto"/>
        <w:jc w:val="both"/>
        <w:rPr>
          <w:rFonts w:ascii="Calibri" w:eastAsia="Calibri" w:hAnsi="Calibri" w:cs="Times New Roman"/>
        </w:rPr>
      </w:pPr>
    </w:p>
    <w:p w14:paraId="60BE8E3A" w14:textId="77777777" w:rsidR="004128C8" w:rsidRPr="004128C8" w:rsidRDefault="004128C8" w:rsidP="004128C8">
      <w:pPr>
        <w:spacing w:after="200" w:line="276" w:lineRule="auto"/>
        <w:jc w:val="both"/>
        <w:rPr>
          <w:rFonts w:ascii="Calibri" w:eastAsia="Calibri" w:hAnsi="Calibri" w:cs="Times New Roman"/>
        </w:rPr>
      </w:pPr>
    </w:p>
    <w:p w14:paraId="09633F69" w14:textId="77777777" w:rsidR="004128C8" w:rsidRPr="004128C8" w:rsidRDefault="004128C8" w:rsidP="004128C8">
      <w:pPr>
        <w:spacing w:after="200" w:line="276" w:lineRule="auto"/>
        <w:jc w:val="both"/>
        <w:rPr>
          <w:rFonts w:ascii="Calibri" w:eastAsia="Calibri" w:hAnsi="Calibri" w:cs="Times New Roman"/>
        </w:rPr>
      </w:pPr>
    </w:p>
    <w:p w14:paraId="3F8447AE" w14:textId="77777777" w:rsidR="004128C8" w:rsidRPr="004128C8" w:rsidRDefault="004128C8" w:rsidP="004128C8">
      <w:pPr>
        <w:spacing w:after="200" w:line="276" w:lineRule="auto"/>
        <w:jc w:val="both"/>
        <w:rPr>
          <w:rFonts w:ascii="Calibri" w:eastAsia="Calibri" w:hAnsi="Calibri" w:cs="Times New Roman"/>
        </w:rPr>
      </w:pPr>
    </w:p>
    <w:p w14:paraId="50BEC250" w14:textId="77777777" w:rsidR="004128C8" w:rsidRPr="004128C8" w:rsidRDefault="004128C8" w:rsidP="004128C8">
      <w:pPr>
        <w:spacing w:after="200" w:line="276" w:lineRule="auto"/>
        <w:jc w:val="both"/>
        <w:rPr>
          <w:rFonts w:ascii="Calibri" w:eastAsia="Calibri" w:hAnsi="Calibri" w:cs="Times New Roman"/>
        </w:rPr>
      </w:pPr>
    </w:p>
    <w:p w14:paraId="41316AAD" w14:textId="77777777" w:rsidR="004128C8" w:rsidRPr="004128C8" w:rsidRDefault="004128C8" w:rsidP="004128C8">
      <w:pPr>
        <w:spacing w:after="200" w:line="276" w:lineRule="auto"/>
        <w:jc w:val="both"/>
        <w:rPr>
          <w:rFonts w:ascii="Calibri" w:eastAsia="Calibri" w:hAnsi="Calibri" w:cs="Times New Roman"/>
        </w:rPr>
      </w:pPr>
    </w:p>
    <w:p w14:paraId="1FD6531B" w14:textId="77777777" w:rsidR="004128C8" w:rsidRPr="004128C8" w:rsidRDefault="004128C8" w:rsidP="004128C8">
      <w:pPr>
        <w:spacing w:after="200" w:line="276" w:lineRule="auto"/>
        <w:jc w:val="both"/>
        <w:rPr>
          <w:rFonts w:ascii="Calibri" w:eastAsia="Calibri" w:hAnsi="Calibri" w:cs="Times New Roman"/>
        </w:rPr>
      </w:pPr>
    </w:p>
    <w:p w14:paraId="7C3EE7A1" w14:textId="77777777" w:rsidR="004128C8" w:rsidRPr="004128C8" w:rsidRDefault="004128C8" w:rsidP="004128C8">
      <w:pPr>
        <w:spacing w:after="200" w:line="276" w:lineRule="auto"/>
        <w:jc w:val="both"/>
        <w:rPr>
          <w:rFonts w:ascii="Calibri" w:eastAsia="Calibri" w:hAnsi="Calibri" w:cs="Times New Roman"/>
        </w:rPr>
      </w:pPr>
    </w:p>
    <w:p w14:paraId="14490DDE"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42122C77"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52D7F656" w14:textId="56E25439" w:rsidR="00AC3081" w:rsidRPr="00AC3081" w:rsidRDefault="00AC3081" w:rsidP="003E7695">
            <w:pPr>
              <w:pStyle w:val="Ttulo2"/>
              <w:spacing w:before="0"/>
              <w:jc w:val="center"/>
              <w:rPr>
                <w:rFonts w:ascii="Calibri" w:eastAsia="Calibri" w:hAnsi="Calibri"/>
                <w:b/>
                <w:sz w:val="22"/>
                <w:szCs w:val="22"/>
              </w:rPr>
            </w:pPr>
            <w:bookmarkStart w:id="29" w:name="_Toc88641132"/>
            <w:r>
              <w:rPr>
                <w:rFonts w:ascii="Calibri" w:eastAsia="Calibri" w:hAnsi="Calibri"/>
                <w:b/>
                <w:color w:val="FFFFFF" w:themeColor="background1"/>
                <w:sz w:val="22"/>
                <w:szCs w:val="22"/>
              </w:rPr>
              <w:lastRenderedPageBreak/>
              <w:t>COORDINACIÓN DE QUEJAS</w:t>
            </w:r>
            <w:bookmarkEnd w:id="29"/>
          </w:p>
        </w:tc>
      </w:tr>
    </w:tbl>
    <w:p w14:paraId="4C78D6DF"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55"/>
        <w:gridCol w:w="6463"/>
      </w:tblGrid>
      <w:tr w:rsidR="004128C8" w:rsidRPr="004128C8" w14:paraId="3A8376E7"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D966A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1B44D3F1"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Quejas</w:t>
            </w:r>
          </w:p>
        </w:tc>
      </w:tr>
      <w:tr w:rsidR="004128C8" w:rsidRPr="004128C8" w14:paraId="40D058B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075582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0C3C103" w14:textId="760E7019"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5B43CC" w:rsidRPr="005B43CC">
              <w:rPr>
                <w:rFonts w:ascii="Calibri" w:eastAsia="Calibri" w:hAnsi="Calibri" w:cs="Times New Roman"/>
              </w:rPr>
              <w:t>Ma. de la Luz Manríquez Guerrero</w:t>
            </w:r>
          </w:p>
        </w:tc>
      </w:tr>
      <w:tr w:rsidR="004128C8" w:rsidRPr="004128C8" w14:paraId="6D9B2E9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3E77EE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2FB4BE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Quejas</w:t>
            </w:r>
          </w:p>
        </w:tc>
      </w:tr>
      <w:tr w:rsidR="004128C8" w:rsidRPr="004128C8" w14:paraId="7242FCE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580D2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4DFCB1EF"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62F4D01D"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0EED3D6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E5877B2"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0895E2A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E0CA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EBE60D7" w14:textId="0BC8F7B9" w:rsidR="004128C8" w:rsidRPr="004128C8" w:rsidRDefault="009D5A69"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Sin correo institucional</w:t>
            </w:r>
          </w:p>
        </w:tc>
      </w:tr>
      <w:tr w:rsidR="004128C8" w:rsidRPr="004128C8" w14:paraId="162E73DE" w14:textId="77777777" w:rsidTr="009D5A69">
        <w:tc>
          <w:tcPr>
            <w:cnfStyle w:val="001000000000" w:firstRow="0" w:lastRow="0" w:firstColumn="1" w:lastColumn="0" w:oddVBand="0" w:evenVBand="0" w:oddHBand="0" w:evenHBand="0" w:firstRowFirstColumn="0" w:firstRowLastColumn="0" w:lastRowFirstColumn="0" w:lastRowLastColumn="0"/>
            <w:tcW w:w="2376" w:type="dxa"/>
          </w:tcPr>
          <w:p w14:paraId="79253CF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47C61C0A" w14:textId="2E117482" w:rsidR="004128C8" w:rsidRPr="004128C8" w:rsidRDefault="004128C8" w:rsidP="009D5A6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5B43CC" w:rsidRPr="005B43CC">
              <w:rPr>
                <w:rFonts w:ascii="Calibri" w:eastAsia="Calibri" w:hAnsi="Calibri" w:cs="Times New Roman"/>
              </w:rPr>
              <w:t>Ma. de la Luz Manríquez Guerrero</w:t>
            </w:r>
          </w:p>
        </w:tc>
      </w:tr>
      <w:tr w:rsidR="004128C8" w:rsidRPr="004128C8" w14:paraId="4509BF50"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F1FC30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089799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AA0FCC3"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1FD41C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0BD0F704"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7F43A508" w14:textId="77777777" w:rsidTr="00BF715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8" w:type="dxa"/>
            <w:noWrap/>
            <w:hideMark/>
          </w:tcPr>
          <w:p w14:paraId="3D0DBA67"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2B4DB0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0F961738" w14:textId="77777777" w:rsidTr="009D5A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611F3005"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Supervisión de la entrega-recepción</w:t>
            </w:r>
          </w:p>
        </w:tc>
        <w:tc>
          <w:tcPr>
            <w:tcW w:w="6663" w:type="dxa"/>
            <w:noWrap/>
            <w:vAlign w:val="center"/>
            <w:hideMark/>
          </w:tcPr>
          <w:p w14:paraId="0482236F" w14:textId="77777777" w:rsidR="004128C8" w:rsidRPr="004128C8" w:rsidRDefault="004128C8" w:rsidP="009D5A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Supervisar los actos de entrega – recepción de las personas servidoras públicas del Tribunal por separación del cargo público que ostentan, a efecto de garantizar la continuidad en el resguardo de los bienes, documentación e información generada, en los términos establecidos en los Lineamientos de Entrega Recepción para el Tribunal de Justicia Administrativa del Estado de Guanajuato.</w:t>
            </w:r>
          </w:p>
        </w:tc>
      </w:tr>
      <w:tr w:rsidR="004128C8" w:rsidRPr="004128C8" w14:paraId="51822FCA" w14:textId="77777777" w:rsidTr="009D5A6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C05742C"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Investigación de faltas administrativas</w:t>
            </w:r>
          </w:p>
        </w:tc>
        <w:tc>
          <w:tcPr>
            <w:tcW w:w="6663" w:type="dxa"/>
            <w:noWrap/>
            <w:vAlign w:val="center"/>
          </w:tcPr>
          <w:p w14:paraId="484671A2" w14:textId="77777777" w:rsidR="004128C8" w:rsidRPr="004128C8" w:rsidRDefault="004128C8" w:rsidP="009D5A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Conocer e Investigar las denuncias o conductas de los servidores públicos del Tribunal de Justicia Administrativa del Estado de Guanajuato que pudieran constituir responsabilidad administrativa </w:t>
            </w:r>
            <w:proofErr w:type="gramStart"/>
            <w:r w:rsidRPr="004128C8">
              <w:rPr>
                <w:rFonts w:ascii="Calibri" w:eastAsia="Times New Roman" w:hAnsi="Calibri" w:cs="Times New Roman"/>
                <w:lang w:eastAsia="es-MX"/>
              </w:rPr>
              <w:t>de acuerdo a</w:t>
            </w:r>
            <w:proofErr w:type="gramEnd"/>
            <w:r w:rsidRPr="004128C8">
              <w:rPr>
                <w:rFonts w:ascii="Calibri" w:eastAsia="Times New Roman" w:hAnsi="Calibri" w:cs="Times New Roman"/>
                <w:lang w:eastAsia="es-MX"/>
              </w:rPr>
              <w:t xml:space="preserve"> lo establecido en la Ley de Responsabilidades Administrativas del Estado de Guanajuato.</w:t>
            </w:r>
          </w:p>
        </w:tc>
      </w:tr>
      <w:tr w:rsidR="004128C8" w:rsidRPr="004128C8" w14:paraId="72A62DBB" w14:textId="77777777" w:rsidTr="009D5A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A702D5B"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Atención a usuarios</w:t>
            </w:r>
          </w:p>
        </w:tc>
        <w:tc>
          <w:tcPr>
            <w:tcW w:w="6663" w:type="dxa"/>
            <w:noWrap/>
            <w:vAlign w:val="center"/>
          </w:tcPr>
          <w:p w14:paraId="0C88AECA" w14:textId="77777777" w:rsidR="004128C8" w:rsidRPr="004128C8" w:rsidRDefault="004128C8" w:rsidP="009D5A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Atención de usuarios que acuden personalmente a las oficinas del Órgano Interno Control del Tribunal de Justicia Administrativa del Estado de Guanajuato; hacen entrega de algún escrito o depositan algún documento en los Buzones de Quejas instalados en las oficinas de las Defensorías de Oficio y de la Unidad de Defensoría de Oficio adscritas al Tribunal; remiten denuncia en el Buzón Electrónico ubicado en la página web del Tribunal, o se comunican vía telefónica para formular alguna manifestación, queja, sugerencia o felicitación, respecto a la actuación de las personas servidoras públicas adscritas al Tribunal.</w:t>
            </w:r>
          </w:p>
        </w:tc>
      </w:tr>
      <w:tr w:rsidR="004128C8" w:rsidRPr="004128C8" w14:paraId="25E632CE" w14:textId="77777777" w:rsidTr="009D5A6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C356188"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Denuncias ante la Fiscalía Especializada en combate a la Corrupción</w:t>
            </w:r>
          </w:p>
        </w:tc>
        <w:tc>
          <w:tcPr>
            <w:tcW w:w="6663" w:type="dxa"/>
            <w:noWrap/>
            <w:vAlign w:val="center"/>
          </w:tcPr>
          <w:p w14:paraId="56EB8F52" w14:textId="77777777" w:rsidR="004128C8" w:rsidRPr="004128C8" w:rsidRDefault="004128C8" w:rsidP="009D5A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Integrar las denuncias por actos u omisiones de los servidores públicos adscritos al Tribunal, que pudieran constituir delitos, a efecto de su presentación por el titular del Órgano Interno de Control ante la Fiscalía Especializada en Combate a la Corrupción.</w:t>
            </w:r>
          </w:p>
        </w:tc>
      </w:tr>
      <w:tr w:rsidR="004128C8" w:rsidRPr="004128C8" w14:paraId="602240FC" w14:textId="77777777" w:rsidTr="009D5A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B37BF8A"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Gestión de la política de integridad y ética pública</w:t>
            </w:r>
          </w:p>
        </w:tc>
        <w:tc>
          <w:tcPr>
            <w:tcW w:w="6663" w:type="dxa"/>
            <w:noWrap/>
            <w:vAlign w:val="center"/>
          </w:tcPr>
          <w:p w14:paraId="74BBB52C" w14:textId="77777777" w:rsidR="004128C8" w:rsidRPr="004128C8" w:rsidRDefault="004128C8" w:rsidP="009D5A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Fomentar una cultura ética e íntegra en el desempeño de todos los servidores públicos adscritos al Tribunal, promoviendo la generación de toda una política pública interna en la materia, que impacte en la eficiencia de los servicios públicos a cargo.</w:t>
            </w:r>
          </w:p>
        </w:tc>
      </w:tr>
      <w:tr w:rsidR="004128C8" w:rsidRPr="004128C8" w14:paraId="25CD480C" w14:textId="77777777" w:rsidTr="009D5A6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D23E1E2" w14:textId="77777777" w:rsidR="004128C8" w:rsidRPr="004128C8" w:rsidRDefault="004128C8" w:rsidP="009D5A69">
            <w:pPr>
              <w:jc w:val="both"/>
              <w:rPr>
                <w:rFonts w:ascii="Calibri" w:eastAsia="Calibri" w:hAnsi="Calibri" w:cs="Times New Roman"/>
              </w:rPr>
            </w:pPr>
            <w:r w:rsidRPr="004128C8">
              <w:rPr>
                <w:rFonts w:ascii="Calibri" w:eastAsia="Calibri" w:hAnsi="Calibri" w:cs="Times New Roman"/>
              </w:rPr>
              <w:t>Gestión en mejora regulatoria</w:t>
            </w:r>
          </w:p>
        </w:tc>
        <w:tc>
          <w:tcPr>
            <w:tcW w:w="6663" w:type="dxa"/>
            <w:noWrap/>
            <w:vAlign w:val="center"/>
          </w:tcPr>
          <w:p w14:paraId="049D68E2" w14:textId="77777777" w:rsidR="004128C8" w:rsidRPr="004128C8" w:rsidRDefault="004128C8" w:rsidP="009D5A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Coordinar la inscripción y actualización del Catálogo Nacional de Regulaciones, Trámites y Servicios, herramienta tecnológica que compila </w:t>
            </w:r>
            <w:r w:rsidRPr="004128C8">
              <w:rPr>
                <w:rFonts w:ascii="Calibri" w:eastAsia="Times New Roman" w:hAnsi="Calibri" w:cs="Times New Roman"/>
                <w:lang w:eastAsia="es-MX"/>
              </w:rPr>
              <w:lastRenderedPageBreak/>
              <w:t>las Regulaciones, los Trámites y los Servicios de los entes públicos estatales, con el objeto de otorgar seguridad jurídica a las personas, dar transparencia, facilitar el cumplimiento regulatorio, así como fomentar el uso de tecnologías de la información; así como implementar una política interna en la materia.</w:t>
            </w:r>
          </w:p>
        </w:tc>
      </w:tr>
    </w:tbl>
    <w:p w14:paraId="4F51B2B3" w14:textId="77777777" w:rsidR="004128C8" w:rsidRPr="004128C8" w:rsidRDefault="004128C8" w:rsidP="004128C8">
      <w:pPr>
        <w:spacing w:after="200" w:line="276" w:lineRule="auto"/>
        <w:jc w:val="both"/>
        <w:rPr>
          <w:rFonts w:ascii="Calibri" w:eastAsia="Calibri" w:hAnsi="Calibri" w:cs="Times New Roman"/>
        </w:rPr>
      </w:pPr>
    </w:p>
    <w:p w14:paraId="0C415BAA" w14:textId="77777777" w:rsidR="004128C8" w:rsidRPr="004128C8" w:rsidRDefault="004128C8" w:rsidP="004128C8">
      <w:pPr>
        <w:spacing w:after="200" w:line="276" w:lineRule="auto"/>
        <w:jc w:val="both"/>
        <w:rPr>
          <w:rFonts w:ascii="Calibri" w:eastAsia="Calibri" w:hAnsi="Calibri" w:cs="Times New Roman"/>
        </w:rPr>
      </w:pPr>
    </w:p>
    <w:p w14:paraId="42664C0B" w14:textId="77777777" w:rsidR="004128C8" w:rsidRPr="004128C8" w:rsidRDefault="004128C8" w:rsidP="004128C8">
      <w:pPr>
        <w:spacing w:after="200" w:line="276" w:lineRule="auto"/>
        <w:jc w:val="both"/>
        <w:rPr>
          <w:rFonts w:ascii="Calibri" w:eastAsia="Calibri" w:hAnsi="Calibri" w:cs="Times New Roman"/>
        </w:rPr>
      </w:pPr>
    </w:p>
    <w:p w14:paraId="6980202E" w14:textId="77777777" w:rsidR="004128C8" w:rsidRPr="004128C8" w:rsidRDefault="004128C8" w:rsidP="004128C8">
      <w:pPr>
        <w:spacing w:after="200" w:line="276" w:lineRule="auto"/>
        <w:jc w:val="both"/>
        <w:rPr>
          <w:rFonts w:ascii="Calibri" w:eastAsia="Calibri" w:hAnsi="Calibri" w:cs="Times New Roman"/>
        </w:rPr>
      </w:pPr>
    </w:p>
    <w:p w14:paraId="735F6AE9" w14:textId="77777777" w:rsidR="004128C8" w:rsidRPr="004128C8" w:rsidRDefault="004128C8" w:rsidP="004128C8">
      <w:pPr>
        <w:spacing w:after="200" w:line="276" w:lineRule="auto"/>
        <w:jc w:val="both"/>
        <w:rPr>
          <w:rFonts w:ascii="Calibri" w:eastAsia="Calibri" w:hAnsi="Calibri" w:cs="Times New Roman"/>
        </w:rPr>
      </w:pPr>
    </w:p>
    <w:p w14:paraId="2E95638F" w14:textId="77777777" w:rsidR="004128C8" w:rsidRPr="004128C8" w:rsidRDefault="004128C8" w:rsidP="004128C8">
      <w:pPr>
        <w:spacing w:after="200" w:line="276" w:lineRule="auto"/>
        <w:jc w:val="both"/>
        <w:rPr>
          <w:rFonts w:ascii="Calibri" w:eastAsia="Calibri" w:hAnsi="Calibri" w:cs="Times New Roman"/>
        </w:rPr>
      </w:pPr>
    </w:p>
    <w:p w14:paraId="3419229E" w14:textId="77777777" w:rsidR="004128C8" w:rsidRPr="004128C8" w:rsidRDefault="004128C8" w:rsidP="004128C8">
      <w:pPr>
        <w:spacing w:after="200" w:line="276" w:lineRule="auto"/>
        <w:jc w:val="both"/>
        <w:rPr>
          <w:rFonts w:ascii="Calibri" w:eastAsia="Calibri" w:hAnsi="Calibri" w:cs="Times New Roman"/>
        </w:rPr>
      </w:pPr>
    </w:p>
    <w:p w14:paraId="4351CDAE" w14:textId="77777777" w:rsidR="004128C8" w:rsidRPr="004128C8" w:rsidRDefault="004128C8" w:rsidP="004128C8">
      <w:pPr>
        <w:spacing w:after="200" w:line="276" w:lineRule="auto"/>
        <w:jc w:val="both"/>
        <w:rPr>
          <w:rFonts w:ascii="Calibri" w:eastAsia="Calibri" w:hAnsi="Calibri" w:cs="Times New Roman"/>
        </w:rPr>
      </w:pPr>
    </w:p>
    <w:p w14:paraId="344C7496" w14:textId="77777777" w:rsidR="004128C8" w:rsidRPr="004128C8" w:rsidRDefault="004128C8" w:rsidP="004128C8">
      <w:pPr>
        <w:spacing w:after="200" w:line="276" w:lineRule="auto"/>
        <w:jc w:val="both"/>
        <w:rPr>
          <w:rFonts w:ascii="Calibri" w:eastAsia="Calibri" w:hAnsi="Calibri" w:cs="Times New Roman"/>
        </w:rPr>
      </w:pPr>
    </w:p>
    <w:p w14:paraId="7421794D" w14:textId="77777777" w:rsidR="004128C8" w:rsidRPr="004128C8" w:rsidRDefault="004128C8" w:rsidP="004128C8">
      <w:pPr>
        <w:spacing w:after="200" w:line="276" w:lineRule="auto"/>
        <w:jc w:val="both"/>
        <w:rPr>
          <w:rFonts w:ascii="Calibri" w:eastAsia="Calibri" w:hAnsi="Calibri" w:cs="Times New Roman"/>
        </w:rPr>
      </w:pPr>
    </w:p>
    <w:p w14:paraId="433784DF" w14:textId="77777777" w:rsidR="004128C8" w:rsidRPr="004128C8" w:rsidRDefault="004128C8" w:rsidP="004128C8">
      <w:pPr>
        <w:spacing w:after="200" w:line="276" w:lineRule="auto"/>
        <w:jc w:val="both"/>
        <w:rPr>
          <w:rFonts w:ascii="Calibri" w:eastAsia="Calibri" w:hAnsi="Calibri" w:cs="Times New Roman"/>
        </w:rPr>
      </w:pPr>
    </w:p>
    <w:p w14:paraId="43F12944" w14:textId="77777777" w:rsidR="004128C8" w:rsidRPr="004128C8" w:rsidRDefault="004128C8" w:rsidP="004128C8">
      <w:pPr>
        <w:spacing w:after="200" w:line="276" w:lineRule="auto"/>
        <w:jc w:val="both"/>
        <w:rPr>
          <w:rFonts w:ascii="Calibri" w:eastAsia="Calibri" w:hAnsi="Calibri" w:cs="Times New Roman"/>
        </w:rPr>
      </w:pPr>
    </w:p>
    <w:p w14:paraId="15C8EFC5" w14:textId="77777777" w:rsidR="004128C8" w:rsidRPr="004128C8" w:rsidRDefault="004128C8" w:rsidP="004128C8">
      <w:pPr>
        <w:spacing w:after="200" w:line="276" w:lineRule="auto"/>
        <w:jc w:val="both"/>
        <w:rPr>
          <w:rFonts w:ascii="Calibri" w:eastAsia="Calibri" w:hAnsi="Calibri" w:cs="Times New Roman"/>
        </w:rPr>
      </w:pPr>
    </w:p>
    <w:p w14:paraId="58A318C7" w14:textId="77777777" w:rsidR="004128C8" w:rsidRPr="004128C8" w:rsidRDefault="004128C8" w:rsidP="004128C8">
      <w:pPr>
        <w:spacing w:after="200" w:line="276" w:lineRule="auto"/>
        <w:jc w:val="both"/>
        <w:rPr>
          <w:rFonts w:ascii="Calibri" w:eastAsia="Calibri" w:hAnsi="Calibri" w:cs="Times New Roman"/>
        </w:rPr>
      </w:pPr>
    </w:p>
    <w:p w14:paraId="03FA7DB0" w14:textId="77777777" w:rsidR="004128C8" w:rsidRPr="004128C8" w:rsidRDefault="004128C8" w:rsidP="004128C8">
      <w:pPr>
        <w:spacing w:after="200" w:line="276" w:lineRule="auto"/>
        <w:jc w:val="both"/>
        <w:rPr>
          <w:rFonts w:ascii="Calibri" w:eastAsia="Calibri" w:hAnsi="Calibri" w:cs="Times New Roman"/>
        </w:rPr>
      </w:pPr>
    </w:p>
    <w:p w14:paraId="3BB471ED" w14:textId="77777777" w:rsidR="004128C8" w:rsidRPr="004128C8" w:rsidRDefault="004128C8" w:rsidP="004128C8">
      <w:pPr>
        <w:spacing w:after="200" w:line="276" w:lineRule="auto"/>
        <w:jc w:val="both"/>
        <w:rPr>
          <w:rFonts w:ascii="Calibri" w:eastAsia="Calibri" w:hAnsi="Calibri" w:cs="Times New Roman"/>
        </w:rPr>
      </w:pPr>
    </w:p>
    <w:p w14:paraId="1483524A" w14:textId="77777777" w:rsidR="004128C8" w:rsidRPr="004128C8" w:rsidRDefault="004128C8" w:rsidP="004128C8">
      <w:pPr>
        <w:spacing w:after="200" w:line="276" w:lineRule="auto"/>
        <w:jc w:val="both"/>
        <w:rPr>
          <w:rFonts w:ascii="Calibri" w:eastAsia="Calibri" w:hAnsi="Calibri" w:cs="Times New Roman"/>
        </w:rPr>
      </w:pPr>
    </w:p>
    <w:p w14:paraId="0CF89569" w14:textId="77777777" w:rsidR="004128C8" w:rsidRPr="004128C8" w:rsidRDefault="004128C8" w:rsidP="004128C8">
      <w:pPr>
        <w:spacing w:after="200" w:line="276" w:lineRule="auto"/>
        <w:jc w:val="both"/>
        <w:rPr>
          <w:rFonts w:ascii="Calibri" w:eastAsia="Calibri" w:hAnsi="Calibri" w:cs="Times New Roman"/>
        </w:rPr>
      </w:pPr>
    </w:p>
    <w:p w14:paraId="37889D49" w14:textId="77777777" w:rsidR="004128C8" w:rsidRPr="004128C8" w:rsidRDefault="004128C8" w:rsidP="004128C8">
      <w:pPr>
        <w:spacing w:after="200" w:line="276" w:lineRule="auto"/>
        <w:jc w:val="both"/>
        <w:rPr>
          <w:rFonts w:ascii="Calibri" w:eastAsia="Calibri" w:hAnsi="Calibri" w:cs="Times New Roman"/>
        </w:rPr>
      </w:pPr>
    </w:p>
    <w:p w14:paraId="0F06BF95" w14:textId="77777777" w:rsidR="004128C8" w:rsidRPr="004128C8" w:rsidRDefault="004128C8" w:rsidP="004128C8">
      <w:pPr>
        <w:spacing w:after="200" w:line="276" w:lineRule="auto"/>
        <w:jc w:val="both"/>
        <w:rPr>
          <w:rFonts w:ascii="Calibri" w:eastAsia="Calibri" w:hAnsi="Calibri" w:cs="Times New Roman"/>
        </w:rPr>
      </w:pPr>
    </w:p>
    <w:p w14:paraId="10F0643D"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3287A43A"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0E2EBFFA" w14:textId="552743EE" w:rsidR="00AC3081" w:rsidRPr="00AC3081" w:rsidRDefault="00AC3081" w:rsidP="003E7695">
            <w:pPr>
              <w:pStyle w:val="Ttulo2"/>
              <w:spacing w:before="0"/>
              <w:jc w:val="center"/>
              <w:rPr>
                <w:rFonts w:ascii="Calibri" w:eastAsia="Calibri" w:hAnsi="Calibri"/>
                <w:b/>
                <w:sz w:val="22"/>
                <w:szCs w:val="22"/>
              </w:rPr>
            </w:pPr>
            <w:bookmarkStart w:id="30" w:name="_Toc88641133"/>
            <w:r>
              <w:rPr>
                <w:rFonts w:ascii="Calibri" w:eastAsia="Calibri" w:hAnsi="Calibri"/>
                <w:b/>
                <w:color w:val="FFFFFF" w:themeColor="background1"/>
                <w:sz w:val="22"/>
                <w:szCs w:val="22"/>
              </w:rPr>
              <w:lastRenderedPageBreak/>
              <w:t>COORDINACIÓN DE AUDITORÍA</w:t>
            </w:r>
            <w:bookmarkEnd w:id="30"/>
          </w:p>
        </w:tc>
      </w:tr>
    </w:tbl>
    <w:p w14:paraId="3DFC2BF2"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6"/>
        <w:gridCol w:w="6472"/>
      </w:tblGrid>
      <w:tr w:rsidR="004128C8" w:rsidRPr="004128C8" w14:paraId="24F831E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9086D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0792C765"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Auditoría</w:t>
            </w:r>
          </w:p>
        </w:tc>
      </w:tr>
      <w:tr w:rsidR="004128C8" w:rsidRPr="004128C8" w14:paraId="22DA56A9"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09E437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28E944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Myrna Guadalupe Vázquez Guerrero</w:t>
            </w:r>
          </w:p>
        </w:tc>
      </w:tr>
      <w:tr w:rsidR="004128C8" w:rsidRPr="004128C8" w14:paraId="196B97E4"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D3B4B1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56BC85F3"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Auditoría</w:t>
            </w:r>
          </w:p>
        </w:tc>
      </w:tr>
      <w:tr w:rsidR="004128C8" w:rsidRPr="004128C8" w14:paraId="2B882CB1"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AECCC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7FF3156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295927C8"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2273EE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56A59530"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5C24C4D2"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57F939"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3600EA2E" w14:textId="3F55451A" w:rsidR="004128C8" w:rsidRPr="004128C8" w:rsidRDefault="00BD244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mvazquezgue@guanajuato.gob.mx</w:t>
            </w:r>
          </w:p>
        </w:tc>
      </w:tr>
      <w:tr w:rsidR="004128C8" w:rsidRPr="004128C8" w14:paraId="2DBE30D8" w14:textId="77777777" w:rsidTr="00BD2448">
        <w:tc>
          <w:tcPr>
            <w:cnfStyle w:val="001000000000" w:firstRow="0" w:lastRow="0" w:firstColumn="1" w:lastColumn="0" w:oddVBand="0" w:evenVBand="0" w:oddHBand="0" w:evenHBand="0" w:firstRowFirstColumn="0" w:firstRowLastColumn="0" w:lastRowFirstColumn="0" w:lastRowLastColumn="0"/>
            <w:tcW w:w="2376" w:type="dxa"/>
          </w:tcPr>
          <w:p w14:paraId="099F8B87"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658801E9" w14:textId="77777777" w:rsidR="004128C8" w:rsidRPr="004128C8" w:rsidRDefault="004128C8" w:rsidP="00BD244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C.P. Myrna Guadalupe Vázquez Guerrero</w:t>
            </w:r>
          </w:p>
        </w:tc>
      </w:tr>
      <w:tr w:rsidR="004128C8" w:rsidRPr="004128C8" w14:paraId="525CFCBD"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464A93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54BC2ED1"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A3B8D6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5458BF51"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6BB06C67"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3E568BFE"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9AD588E"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A2AFDC6"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23087C87" w14:textId="77777777" w:rsidTr="00BD24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19455ACE" w14:textId="77777777" w:rsidR="004128C8" w:rsidRPr="004128C8" w:rsidRDefault="004128C8" w:rsidP="00BD2448">
            <w:pPr>
              <w:jc w:val="both"/>
              <w:rPr>
                <w:rFonts w:ascii="Calibri" w:eastAsia="Calibri" w:hAnsi="Calibri" w:cs="Times New Roman"/>
              </w:rPr>
            </w:pPr>
            <w:r w:rsidRPr="004128C8">
              <w:rPr>
                <w:rFonts w:ascii="Calibri" w:eastAsia="Calibri" w:hAnsi="Calibri" w:cs="Times New Roman"/>
              </w:rPr>
              <w:t>Verificación y seguimiento en el cumplimiento de obligaciones institucionales legales</w:t>
            </w:r>
          </w:p>
        </w:tc>
        <w:tc>
          <w:tcPr>
            <w:tcW w:w="6663" w:type="dxa"/>
            <w:noWrap/>
            <w:vAlign w:val="center"/>
            <w:hideMark/>
          </w:tcPr>
          <w:p w14:paraId="14B947E9" w14:textId="77777777" w:rsidR="004128C8" w:rsidRPr="004128C8" w:rsidRDefault="004128C8" w:rsidP="00BD244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seguimiento a la integración de las obligaciones legales en materia de transparencia de la gestión financiera y administrativa verificando su cumplimiento.</w:t>
            </w:r>
          </w:p>
        </w:tc>
      </w:tr>
      <w:tr w:rsidR="004128C8" w:rsidRPr="004128C8" w14:paraId="0639A5BA" w14:textId="77777777" w:rsidTr="00BD2448">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179E1A71" w14:textId="77777777" w:rsidR="004128C8" w:rsidRPr="004128C8" w:rsidRDefault="004128C8" w:rsidP="00BD2448">
            <w:pPr>
              <w:jc w:val="both"/>
              <w:rPr>
                <w:rFonts w:ascii="Calibri" w:eastAsia="Calibri" w:hAnsi="Calibri" w:cs="Times New Roman"/>
              </w:rPr>
            </w:pPr>
            <w:r w:rsidRPr="004128C8">
              <w:rPr>
                <w:rFonts w:ascii="Calibri" w:eastAsia="Calibri" w:hAnsi="Calibri" w:cs="Times New Roman"/>
              </w:rPr>
              <w:t>Revisiones y auditorías Internas</w:t>
            </w:r>
          </w:p>
        </w:tc>
        <w:tc>
          <w:tcPr>
            <w:tcW w:w="6663" w:type="dxa"/>
            <w:noWrap/>
            <w:vAlign w:val="center"/>
          </w:tcPr>
          <w:p w14:paraId="27691AE6" w14:textId="77777777" w:rsidR="004128C8" w:rsidRPr="004128C8" w:rsidRDefault="004128C8" w:rsidP="00BD244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revisión del ingreso, egreso, manejo, custodia y aplicación de recursos públicos asignados al Tribunal.</w:t>
            </w:r>
          </w:p>
        </w:tc>
      </w:tr>
      <w:tr w:rsidR="004128C8" w:rsidRPr="004128C8" w14:paraId="4427E45A" w14:textId="77777777" w:rsidTr="00BD24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C977E93" w14:textId="77777777" w:rsidR="004128C8" w:rsidRPr="004128C8" w:rsidRDefault="004128C8" w:rsidP="00BD2448">
            <w:pPr>
              <w:jc w:val="both"/>
              <w:rPr>
                <w:rFonts w:ascii="Calibri" w:eastAsia="Calibri" w:hAnsi="Calibri" w:cs="Times New Roman"/>
              </w:rPr>
            </w:pPr>
            <w:r w:rsidRPr="004128C8">
              <w:rPr>
                <w:rFonts w:ascii="Calibri" w:eastAsia="Calibri" w:hAnsi="Calibri" w:cs="Times New Roman"/>
              </w:rPr>
              <w:t>Seguimiento a procedimientos de fiscalización</w:t>
            </w:r>
          </w:p>
        </w:tc>
        <w:tc>
          <w:tcPr>
            <w:tcW w:w="6663" w:type="dxa"/>
            <w:noWrap/>
            <w:vAlign w:val="center"/>
          </w:tcPr>
          <w:p w14:paraId="0ADFBB7A" w14:textId="77777777" w:rsidR="004128C8" w:rsidRPr="004128C8" w:rsidRDefault="004128C8" w:rsidP="00BD244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el seguimiento a los procedimientos de auditoría realizados por la Auditoría Superior del Estado de Guanajuato, la Auditoría Superior de la Federación y, los despachos privados que se contraten para tal efecto.</w:t>
            </w:r>
          </w:p>
        </w:tc>
      </w:tr>
      <w:tr w:rsidR="004128C8" w:rsidRPr="004128C8" w14:paraId="54E54025" w14:textId="77777777" w:rsidTr="00BD2448">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497030E7" w14:textId="77777777" w:rsidR="004128C8" w:rsidRPr="004128C8" w:rsidRDefault="004128C8" w:rsidP="00BD2448">
            <w:pPr>
              <w:jc w:val="both"/>
              <w:rPr>
                <w:rFonts w:ascii="Calibri" w:eastAsia="Calibri" w:hAnsi="Calibri" w:cs="Times New Roman"/>
              </w:rPr>
            </w:pPr>
            <w:r w:rsidRPr="004128C8">
              <w:rPr>
                <w:rFonts w:ascii="Calibri" w:eastAsia="Calibri" w:hAnsi="Calibri" w:cs="Times New Roman"/>
              </w:rPr>
              <w:t xml:space="preserve">Operación del sistema </w:t>
            </w:r>
            <w:proofErr w:type="spellStart"/>
            <w:r w:rsidRPr="004128C8">
              <w:rPr>
                <w:rFonts w:ascii="Calibri" w:eastAsia="Calibri" w:hAnsi="Calibri" w:cs="Times New Roman"/>
              </w:rPr>
              <w:t>DeclaraNET</w:t>
            </w:r>
            <w:proofErr w:type="spellEnd"/>
            <w:r w:rsidRPr="004128C8">
              <w:rPr>
                <w:rFonts w:ascii="Calibri" w:eastAsia="Calibri" w:hAnsi="Calibri" w:cs="Times New Roman"/>
              </w:rPr>
              <w:t xml:space="preserve"> TJA Guanajuato</w:t>
            </w:r>
          </w:p>
        </w:tc>
        <w:tc>
          <w:tcPr>
            <w:tcW w:w="6663" w:type="dxa"/>
            <w:noWrap/>
            <w:vAlign w:val="center"/>
          </w:tcPr>
          <w:p w14:paraId="7010F072" w14:textId="77777777" w:rsidR="004128C8" w:rsidRPr="004128C8" w:rsidRDefault="004128C8" w:rsidP="00BD244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Es la recepción y registro de las declaraciones patrimoniales, declaraciones de intereses, y constancia de declaración fiscal que deban presentar las personas servidoras públicas del Tribunal, en los términos establecidos en la Ley de Responsabilidades Administrativas para el Estado de Guanajuato.</w:t>
            </w:r>
          </w:p>
        </w:tc>
      </w:tr>
    </w:tbl>
    <w:p w14:paraId="79DAB9A8" w14:textId="77777777" w:rsidR="004128C8" w:rsidRPr="004128C8" w:rsidRDefault="004128C8" w:rsidP="004128C8">
      <w:pPr>
        <w:spacing w:after="200" w:line="276" w:lineRule="auto"/>
        <w:jc w:val="both"/>
        <w:rPr>
          <w:rFonts w:ascii="Calibri" w:eastAsia="Calibri" w:hAnsi="Calibri" w:cs="Times New Roman"/>
        </w:rPr>
      </w:pPr>
    </w:p>
    <w:p w14:paraId="571169A6" w14:textId="77777777" w:rsidR="004128C8" w:rsidRPr="004128C8" w:rsidRDefault="004128C8" w:rsidP="004128C8">
      <w:pPr>
        <w:spacing w:after="200" w:line="276" w:lineRule="auto"/>
        <w:jc w:val="both"/>
        <w:rPr>
          <w:rFonts w:ascii="Calibri" w:eastAsia="Calibri" w:hAnsi="Calibri" w:cs="Times New Roman"/>
        </w:rPr>
      </w:pPr>
    </w:p>
    <w:p w14:paraId="520EFCD1" w14:textId="77777777" w:rsidR="004128C8" w:rsidRPr="004128C8" w:rsidRDefault="004128C8" w:rsidP="004128C8">
      <w:pPr>
        <w:spacing w:after="200" w:line="276" w:lineRule="auto"/>
        <w:jc w:val="both"/>
        <w:rPr>
          <w:rFonts w:ascii="Calibri" w:eastAsia="Calibri" w:hAnsi="Calibri" w:cs="Times New Roman"/>
        </w:rPr>
      </w:pPr>
    </w:p>
    <w:p w14:paraId="2405ACE7" w14:textId="77777777" w:rsidR="004128C8" w:rsidRPr="004128C8" w:rsidRDefault="004128C8" w:rsidP="004128C8">
      <w:pPr>
        <w:spacing w:after="200" w:line="276" w:lineRule="auto"/>
        <w:jc w:val="both"/>
        <w:rPr>
          <w:rFonts w:ascii="Calibri" w:eastAsia="Calibri" w:hAnsi="Calibri" w:cs="Times New Roman"/>
        </w:rPr>
      </w:pPr>
    </w:p>
    <w:p w14:paraId="08C6DEA2" w14:textId="77777777" w:rsidR="004128C8" w:rsidRPr="004128C8" w:rsidRDefault="004128C8" w:rsidP="004128C8">
      <w:pPr>
        <w:spacing w:after="200" w:line="276" w:lineRule="auto"/>
        <w:jc w:val="both"/>
        <w:rPr>
          <w:rFonts w:ascii="Calibri" w:eastAsia="Calibri" w:hAnsi="Calibri" w:cs="Times New Roman"/>
        </w:rPr>
      </w:pPr>
    </w:p>
    <w:p w14:paraId="50578F9E" w14:textId="77777777" w:rsidR="004128C8" w:rsidRPr="004128C8" w:rsidRDefault="004128C8" w:rsidP="004128C8">
      <w:pPr>
        <w:spacing w:after="200" w:line="276" w:lineRule="auto"/>
        <w:jc w:val="both"/>
        <w:rPr>
          <w:rFonts w:ascii="Calibri" w:eastAsia="Calibri" w:hAnsi="Calibri" w:cs="Times New Roman"/>
        </w:rPr>
      </w:pPr>
    </w:p>
    <w:p w14:paraId="4A2D8507" w14:textId="77777777" w:rsidR="004128C8" w:rsidRDefault="004128C8" w:rsidP="004128C8">
      <w:pPr>
        <w:spacing w:after="200" w:line="276" w:lineRule="auto"/>
        <w:jc w:val="both"/>
        <w:rPr>
          <w:rFonts w:ascii="Calibri" w:eastAsia="Calibri" w:hAnsi="Calibri" w:cs="Times New Roman"/>
        </w:rPr>
      </w:pPr>
    </w:p>
    <w:p w14:paraId="32180100" w14:textId="77777777" w:rsidR="00995F4A" w:rsidRDefault="00995F4A" w:rsidP="004128C8">
      <w:pPr>
        <w:spacing w:after="200" w:line="276" w:lineRule="auto"/>
        <w:jc w:val="both"/>
        <w:rPr>
          <w:rFonts w:ascii="Calibri" w:eastAsia="Calibri" w:hAnsi="Calibri" w:cs="Times New Roman"/>
        </w:rPr>
      </w:pPr>
    </w:p>
    <w:p w14:paraId="18167F72" w14:textId="77777777" w:rsidR="00314706" w:rsidRPr="004128C8" w:rsidRDefault="00314706"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6066545E"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630F636E" w14:textId="2CB6F675" w:rsidR="00AC3081" w:rsidRPr="00AC3081" w:rsidRDefault="00AC3081" w:rsidP="003E7695">
            <w:pPr>
              <w:pStyle w:val="Ttulo2"/>
              <w:spacing w:before="0"/>
              <w:jc w:val="center"/>
              <w:rPr>
                <w:rFonts w:ascii="Calibri" w:eastAsia="Calibri" w:hAnsi="Calibri"/>
                <w:b/>
                <w:sz w:val="22"/>
                <w:szCs w:val="22"/>
              </w:rPr>
            </w:pPr>
            <w:bookmarkStart w:id="31" w:name="_Toc88641134"/>
            <w:r>
              <w:rPr>
                <w:rFonts w:ascii="Calibri" w:eastAsia="Calibri" w:hAnsi="Calibri"/>
                <w:b/>
                <w:color w:val="FFFFFF" w:themeColor="background1"/>
                <w:sz w:val="22"/>
                <w:szCs w:val="22"/>
              </w:rPr>
              <w:lastRenderedPageBreak/>
              <w:t>COORDINACIÓN DE RESPONSABILIDADES</w:t>
            </w:r>
            <w:bookmarkEnd w:id="31"/>
          </w:p>
        </w:tc>
      </w:tr>
    </w:tbl>
    <w:p w14:paraId="5653AC8C"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6"/>
        <w:gridCol w:w="6472"/>
      </w:tblGrid>
      <w:tr w:rsidR="004128C8" w:rsidRPr="004128C8" w14:paraId="3B368E01"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C463FD"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543CCAA2"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Responsabilidades</w:t>
            </w:r>
          </w:p>
        </w:tc>
      </w:tr>
      <w:tr w:rsidR="004128C8" w:rsidRPr="004128C8" w14:paraId="0A3E5FAE"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6F29E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14B54C57" w14:textId="7FE98822"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9A2DDE" w:rsidRPr="009A2DDE">
              <w:rPr>
                <w:rFonts w:ascii="Calibri" w:eastAsia="Calibri" w:hAnsi="Calibri" w:cs="Times New Roman"/>
              </w:rPr>
              <w:t>Luz del Carmen García Gutiérrez</w:t>
            </w:r>
          </w:p>
        </w:tc>
      </w:tr>
      <w:tr w:rsidR="004128C8" w:rsidRPr="004128C8" w14:paraId="4987F2D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5E940EC"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306C65BE"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Responsabilidades</w:t>
            </w:r>
          </w:p>
        </w:tc>
      </w:tr>
      <w:tr w:rsidR="004128C8" w:rsidRPr="004128C8" w14:paraId="2755D90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7C844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66ECD93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5E42362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2374281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3A33549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47559FFA"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D250ABB"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01196C1F" w14:textId="4A1B5DF4" w:rsidR="004128C8" w:rsidRPr="004128C8" w:rsidRDefault="00B059BD"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carmen.garcia@guanajuato.gob.mx</w:t>
            </w:r>
          </w:p>
        </w:tc>
      </w:tr>
      <w:tr w:rsidR="004128C8" w:rsidRPr="004128C8" w14:paraId="447E429F" w14:textId="77777777" w:rsidTr="00B059BD">
        <w:tc>
          <w:tcPr>
            <w:cnfStyle w:val="001000000000" w:firstRow="0" w:lastRow="0" w:firstColumn="1" w:lastColumn="0" w:oddVBand="0" w:evenVBand="0" w:oddHBand="0" w:evenHBand="0" w:firstRowFirstColumn="0" w:firstRowLastColumn="0" w:lastRowFirstColumn="0" w:lastRowLastColumn="0"/>
            <w:tcW w:w="2376" w:type="dxa"/>
          </w:tcPr>
          <w:p w14:paraId="3AE714E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7B4295EB" w14:textId="47DDBAE0" w:rsidR="004128C8" w:rsidRPr="004128C8" w:rsidRDefault="004128C8" w:rsidP="00B059B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Lic. </w:t>
            </w:r>
            <w:r w:rsidR="009A2DDE" w:rsidRPr="009A2DDE">
              <w:rPr>
                <w:rFonts w:ascii="Calibri" w:eastAsia="Calibri" w:hAnsi="Calibri" w:cs="Times New Roman"/>
              </w:rPr>
              <w:t>Luz del Carmen García Gutiérrez</w:t>
            </w:r>
          </w:p>
        </w:tc>
      </w:tr>
      <w:tr w:rsidR="004128C8" w:rsidRPr="004128C8" w14:paraId="5D35D6D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ACE971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2882D12"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5E8CB73B"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757FE4F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4681043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456CF0F5" w14:textId="77777777" w:rsidTr="00BF715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8" w:type="dxa"/>
            <w:noWrap/>
            <w:hideMark/>
          </w:tcPr>
          <w:p w14:paraId="575E442C"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566A41D8"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7D0FB91C" w14:textId="77777777" w:rsidTr="00B05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7F64B9A5" w14:textId="77777777" w:rsidR="004128C8" w:rsidRPr="004128C8" w:rsidRDefault="004128C8" w:rsidP="00B059BD">
            <w:pPr>
              <w:jc w:val="both"/>
              <w:rPr>
                <w:rFonts w:ascii="Calibri" w:eastAsia="Calibri" w:hAnsi="Calibri" w:cs="Times New Roman"/>
              </w:rPr>
            </w:pPr>
            <w:r w:rsidRPr="004128C8">
              <w:rPr>
                <w:rFonts w:ascii="Calibri" w:eastAsia="Calibri" w:hAnsi="Calibri" w:cs="Times New Roman"/>
              </w:rPr>
              <w:t>Procedimiento de responsabilidad administrativa</w:t>
            </w:r>
          </w:p>
        </w:tc>
        <w:tc>
          <w:tcPr>
            <w:tcW w:w="6663" w:type="dxa"/>
            <w:noWrap/>
            <w:vAlign w:val="center"/>
            <w:hideMark/>
          </w:tcPr>
          <w:p w14:paraId="5632FC8E" w14:textId="136A0600" w:rsidR="004128C8" w:rsidRPr="004128C8" w:rsidRDefault="004128C8" w:rsidP="00B059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 xml:space="preserve">Substanciación del Procedimiento de Responsabilidad Administrativa </w:t>
            </w:r>
            <w:r w:rsidR="009A2DDE" w:rsidRPr="004128C8">
              <w:rPr>
                <w:rFonts w:ascii="Calibri" w:eastAsia="Times New Roman" w:hAnsi="Calibri" w:cs="Times New Roman"/>
                <w:lang w:eastAsia="es-MX"/>
              </w:rPr>
              <w:t>de acuerdo con</w:t>
            </w:r>
            <w:r w:rsidRPr="004128C8">
              <w:rPr>
                <w:rFonts w:ascii="Calibri" w:eastAsia="Times New Roman" w:hAnsi="Calibri" w:cs="Times New Roman"/>
                <w:lang w:eastAsia="es-MX"/>
              </w:rPr>
              <w:t xml:space="preserve"> lo establecido en la Ley de Responsabilidades Administrativas del Estado de Guanajuato, así como su resolución y, en su caso, la imposición de la sanción e impugnaciones correspondientes.</w:t>
            </w:r>
          </w:p>
        </w:tc>
      </w:tr>
      <w:tr w:rsidR="004128C8" w:rsidRPr="004128C8" w14:paraId="1656661B" w14:textId="77777777" w:rsidTr="00B059BD">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F3D6C18" w14:textId="77777777" w:rsidR="004128C8" w:rsidRPr="004128C8" w:rsidRDefault="004128C8" w:rsidP="00B059BD">
            <w:pPr>
              <w:jc w:val="both"/>
              <w:rPr>
                <w:rFonts w:ascii="Calibri" w:eastAsia="Calibri" w:hAnsi="Calibri" w:cs="Times New Roman"/>
              </w:rPr>
            </w:pPr>
            <w:r w:rsidRPr="004128C8">
              <w:rPr>
                <w:rFonts w:ascii="Calibri" w:eastAsia="Calibri" w:hAnsi="Calibri" w:cs="Times New Roman"/>
              </w:rPr>
              <w:t>Evaluación del control interno</w:t>
            </w:r>
          </w:p>
        </w:tc>
        <w:tc>
          <w:tcPr>
            <w:tcW w:w="6663" w:type="dxa"/>
            <w:noWrap/>
            <w:vAlign w:val="center"/>
          </w:tcPr>
          <w:p w14:paraId="5268B78C" w14:textId="77777777" w:rsidR="004128C8" w:rsidRPr="004128C8" w:rsidRDefault="004128C8" w:rsidP="00B059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Evaluación del funcionamiento del control interno para determinar la eficacia, eficiencia, economía y efectividad en la aplicación del control interno a los procesos, funciones y actividades del Tribunal, en los términos establecidos en los Lineamientos de Control Interno del Tribunal de Justicia Administrativa del Estado de Guanajuato.</w:t>
            </w:r>
          </w:p>
        </w:tc>
      </w:tr>
      <w:tr w:rsidR="004128C8" w:rsidRPr="004128C8" w14:paraId="22CB4EBA" w14:textId="77777777" w:rsidTr="00B05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B97D109" w14:textId="77777777" w:rsidR="004128C8" w:rsidRPr="004128C8" w:rsidRDefault="004128C8" w:rsidP="00B059BD">
            <w:pPr>
              <w:jc w:val="both"/>
              <w:rPr>
                <w:rFonts w:ascii="Calibri" w:eastAsia="Calibri" w:hAnsi="Calibri" w:cs="Times New Roman"/>
              </w:rPr>
            </w:pPr>
            <w:r w:rsidRPr="004128C8">
              <w:rPr>
                <w:rFonts w:ascii="Calibri" w:eastAsia="Calibri" w:hAnsi="Calibri" w:cs="Times New Roman"/>
              </w:rPr>
              <w:t>Asesorías del Órgano Interno de Control</w:t>
            </w:r>
          </w:p>
        </w:tc>
        <w:tc>
          <w:tcPr>
            <w:tcW w:w="6663" w:type="dxa"/>
            <w:noWrap/>
            <w:vAlign w:val="center"/>
          </w:tcPr>
          <w:p w14:paraId="5A3AF4B9" w14:textId="77777777" w:rsidR="004128C8" w:rsidRPr="004128C8" w:rsidRDefault="004128C8" w:rsidP="00B059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Proporcionar asesoría jurídica a las áreas que integran el Tribunal, esto con motivo del ejercicio de las funciones del Órgano Interno de Control.</w:t>
            </w:r>
          </w:p>
        </w:tc>
      </w:tr>
      <w:tr w:rsidR="004128C8" w:rsidRPr="004128C8" w14:paraId="483DAEFC" w14:textId="77777777" w:rsidTr="00B059BD">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6C97F029" w14:textId="77777777" w:rsidR="004128C8" w:rsidRPr="004128C8" w:rsidRDefault="004128C8" w:rsidP="00B059BD">
            <w:pPr>
              <w:jc w:val="both"/>
              <w:rPr>
                <w:rFonts w:ascii="Calibri" w:eastAsia="Calibri" w:hAnsi="Calibri" w:cs="Times New Roman"/>
              </w:rPr>
            </w:pPr>
            <w:r w:rsidRPr="004128C8">
              <w:rPr>
                <w:rFonts w:ascii="Calibri" w:eastAsia="Calibri" w:hAnsi="Calibri" w:cs="Times New Roman"/>
              </w:rPr>
              <w:t>Verificación y control de contrataciones públicas</w:t>
            </w:r>
          </w:p>
        </w:tc>
        <w:tc>
          <w:tcPr>
            <w:tcW w:w="6663" w:type="dxa"/>
            <w:noWrap/>
            <w:vAlign w:val="center"/>
          </w:tcPr>
          <w:p w14:paraId="1BE556BF" w14:textId="77777777" w:rsidR="004128C8" w:rsidRPr="004128C8" w:rsidRDefault="004128C8" w:rsidP="00B059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Verificar que las contrataciones públicas que realiza el Tribunal, se apeguen a los procedimientos determinados por las leyes que los regulen; que las áreas administrativas competentes operen la política institucional en la materia, así como recibir y sustanciar los procedimientos de conciliación, inconformidad, y la autorización para la contratación de personas que, adicional a ser proveedores o contratistas, se desempeñen en el servicio público; previstas en la ley estatal de contrataciones públicas.</w:t>
            </w:r>
          </w:p>
        </w:tc>
      </w:tr>
      <w:tr w:rsidR="004128C8" w:rsidRPr="004128C8" w14:paraId="488AA96E" w14:textId="77777777" w:rsidTr="00B05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16ECBF9" w14:textId="77777777" w:rsidR="004128C8" w:rsidRPr="004128C8" w:rsidRDefault="004128C8" w:rsidP="00B059BD">
            <w:pPr>
              <w:jc w:val="both"/>
              <w:rPr>
                <w:rFonts w:ascii="Calibri" w:eastAsia="Calibri" w:hAnsi="Calibri" w:cs="Times New Roman"/>
              </w:rPr>
            </w:pPr>
            <w:r w:rsidRPr="004128C8">
              <w:rPr>
                <w:rFonts w:ascii="Calibri" w:eastAsia="Calibri" w:hAnsi="Calibri" w:cs="Times New Roman"/>
              </w:rPr>
              <w:t>Seguimiento a la justicia abierta</w:t>
            </w:r>
          </w:p>
        </w:tc>
        <w:tc>
          <w:tcPr>
            <w:tcW w:w="6663" w:type="dxa"/>
            <w:noWrap/>
            <w:vAlign w:val="center"/>
          </w:tcPr>
          <w:p w14:paraId="1293BB71" w14:textId="77777777" w:rsidR="004128C8" w:rsidRPr="004128C8" w:rsidRDefault="004128C8" w:rsidP="00B059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Verificar que las áreas administrativas competentes operen la política institucional de gestión digital y datos abiertos, así como garantizar la integración y operación de los sistemas informáticos ligados a la Plataforma Digital Estatal/Nacional.</w:t>
            </w:r>
          </w:p>
        </w:tc>
      </w:tr>
    </w:tbl>
    <w:p w14:paraId="0A92BBF7" w14:textId="77777777" w:rsidR="004128C8" w:rsidRPr="004128C8" w:rsidRDefault="004128C8" w:rsidP="004128C8">
      <w:pPr>
        <w:spacing w:after="200" w:line="276" w:lineRule="auto"/>
        <w:jc w:val="both"/>
        <w:rPr>
          <w:rFonts w:ascii="Calibri" w:eastAsia="Calibri" w:hAnsi="Calibri" w:cs="Times New Roman"/>
        </w:rPr>
      </w:pPr>
    </w:p>
    <w:p w14:paraId="3A41AA2E" w14:textId="77777777" w:rsidR="004128C8" w:rsidRPr="004128C8" w:rsidRDefault="004128C8" w:rsidP="004128C8">
      <w:pPr>
        <w:spacing w:after="200" w:line="276" w:lineRule="auto"/>
        <w:jc w:val="both"/>
        <w:rPr>
          <w:rFonts w:ascii="Calibri" w:eastAsia="Calibri" w:hAnsi="Calibri" w:cs="Times New Roman"/>
        </w:rPr>
      </w:pPr>
    </w:p>
    <w:p w14:paraId="042A6A13" w14:textId="77777777" w:rsidR="004128C8" w:rsidRDefault="004128C8" w:rsidP="004128C8">
      <w:pPr>
        <w:spacing w:after="200" w:line="276" w:lineRule="auto"/>
        <w:jc w:val="both"/>
        <w:rPr>
          <w:rFonts w:ascii="Calibri" w:eastAsia="Calibri" w:hAnsi="Calibri" w:cs="Times New Roman"/>
        </w:rPr>
      </w:pPr>
    </w:p>
    <w:p w14:paraId="24028383" w14:textId="77777777" w:rsidR="00995F4A" w:rsidRPr="004128C8" w:rsidRDefault="00995F4A" w:rsidP="004128C8">
      <w:pPr>
        <w:spacing w:after="200" w:line="276" w:lineRule="auto"/>
        <w:jc w:val="both"/>
        <w:rPr>
          <w:rFonts w:ascii="Calibri" w:eastAsia="Calibri" w:hAnsi="Calibri" w:cs="Times New Roman"/>
        </w:rPr>
      </w:pPr>
    </w:p>
    <w:p w14:paraId="6A3419B1" w14:textId="77777777" w:rsidR="004128C8" w:rsidRPr="004128C8" w:rsidRDefault="004128C8" w:rsidP="004128C8">
      <w:pPr>
        <w:spacing w:after="200" w:line="276" w:lineRule="auto"/>
        <w:jc w:val="both"/>
        <w:rPr>
          <w:rFonts w:ascii="Calibri" w:eastAsia="Calibri" w:hAnsi="Calibri" w:cs="Times New Roman"/>
        </w:rPr>
      </w:pPr>
    </w:p>
    <w:tbl>
      <w:tblPr>
        <w:tblStyle w:val="Listaclara-nfasis31"/>
        <w:tblW w:w="0" w:type="auto"/>
        <w:tblBorders>
          <w:bottom w:val="none" w:sz="0" w:space="0" w:color="auto"/>
        </w:tblBorders>
        <w:shd w:val="clear" w:color="auto" w:fill="1F4E79" w:themeFill="accent5" w:themeFillShade="80"/>
        <w:tblLook w:val="04A0" w:firstRow="1" w:lastRow="0" w:firstColumn="1" w:lastColumn="0" w:noHBand="0" w:noVBand="1"/>
      </w:tblPr>
      <w:tblGrid>
        <w:gridCol w:w="8818"/>
      </w:tblGrid>
      <w:tr w:rsidR="00AC3081" w:rsidRPr="004128C8" w14:paraId="4ACF6A1B" w14:textId="77777777" w:rsidTr="003E7695">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78" w:type="dxa"/>
            <w:shd w:val="clear" w:color="auto" w:fill="92D050"/>
          </w:tcPr>
          <w:p w14:paraId="335479BF" w14:textId="7C9EA8D8" w:rsidR="00AC3081" w:rsidRPr="00AC3081" w:rsidRDefault="00AC3081" w:rsidP="003E7695">
            <w:pPr>
              <w:pStyle w:val="Ttulo2"/>
              <w:spacing w:before="0"/>
              <w:jc w:val="center"/>
              <w:rPr>
                <w:rFonts w:ascii="Calibri" w:eastAsia="Calibri" w:hAnsi="Calibri"/>
                <w:b/>
                <w:sz w:val="22"/>
                <w:szCs w:val="22"/>
              </w:rPr>
            </w:pPr>
            <w:bookmarkStart w:id="32" w:name="_Toc88641135"/>
            <w:r>
              <w:rPr>
                <w:rFonts w:ascii="Calibri" w:eastAsia="Calibri" w:hAnsi="Calibri"/>
                <w:b/>
                <w:color w:val="FFFFFF" w:themeColor="background1"/>
                <w:sz w:val="22"/>
                <w:szCs w:val="22"/>
              </w:rPr>
              <w:lastRenderedPageBreak/>
              <w:t>COORDINACIÓN DE EVALUACIÓN Y GESTIÓN</w:t>
            </w:r>
            <w:bookmarkEnd w:id="32"/>
          </w:p>
        </w:tc>
      </w:tr>
    </w:tbl>
    <w:p w14:paraId="3F582371" w14:textId="77777777" w:rsidR="00AC3081" w:rsidRPr="00377367" w:rsidRDefault="00AC3081" w:rsidP="00AC3081">
      <w:pPr>
        <w:spacing w:after="0" w:line="240" w:lineRule="auto"/>
        <w:rPr>
          <w:rFonts w:ascii="Calibri" w:eastAsia="Calibri" w:hAnsi="Calibri" w:cs="Times New Roman"/>
          <w:b/>
          <w:color w:val="323E4F" w:themeColor="text2" w:themeShade="BF"/>
        </w:rPr>
      </w:pPr>
    </w:p>
    <w:tbl>
      <w:tblPr>
        <w:tblStyle w:val="Cuadrculamedia1-nfasis31"/>
        <w:tblW w:w="0" w:type="auto"/>
        <w:tblLook w:val="04A0" w:firstRow="1" w:lastRow="0" w:firstColumn="1" w:lastColumn="0" w:noHBand="0" w:noVBand="1"/>
      </w:tblPr>
      <w:tblGrid>
        <w:gridCol w:w="2347"/>
        <w:gridCol w:w="6471"/>
      </w:tblGrid>
      <w:tr w:rsidR="004128C8" w:rsidRPr="004128C8" w14:paraId="441C1B9C" w14:textId="77777777" w:rsidTr="00BF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38E98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Unidad Administrativa:</w:t>
            </w:r>
          </w:p>
        </w:tc>
        <w:tc>
          <w:tcPr>
            <w:tcW w:w="6602" w:type="dxa"/>
          </w:tcPr>
          <w:p w14:paraId="6C639A1C" w14:textId="77777777" w:rsidR="004128C8" w:rsidRPr="004128C8" w:rsidRDefault="004128C8" w:rsidP="004128C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Coordinación de Evaluación y Gestión</w:t>
            </w:r>
          </w:p>
        </w:tc>
      </w:tr>
      <w:tr w:rsidR="004128C8" w:rsidRPr="004128C8" w14:paraId="7CF11D88"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55BF7D5"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Nombre del Titular:</w:t>
            </w:r>
          </w:p>
        </w:tc>
        <w:tc>
          <w:tcPr>
            <w:tcW w:w="6602" w:type="dxa"/>
          </w:tcPr>
          <w:p w14:paraId="343F56C9"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Elda Estefanía Calderón Domínguez</w:t>
            </w:r>
          </w:p>
        </w:tc>
      </w:tr>
      <w:tr w:rsidR="004128C8" w:rsidRPr="004128C8" w14:paraId="6651495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4906D34E"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Cargo:</w:t>
            </w:r>
          </w:p>
        </w:tc>
        <w:tc>
          <w:tcPr>
            <w:tcW w:w="6602" w:type="dxa"/>
          </w:tcPr>
          <w:p w14:paraId="25E53C91"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Coordinadora de Evaluación y Gestión</w:t>
            </w:r>
          </w:p>
        </w:tc>
      </w:tr>
      <w:tr w:rsidR="004128C8" w:rsidRPr="004128C8" w14:paraId="2ADA6F86"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778419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Domicilio:</w:t>
            </w:r>
          </w:p>
        </w:tc>
        <w:tc>
          <w:tcPr>
            <w:tcW w:w="6602" w:type="dxa"/>
          </w:tcPr>
          <w:p w14:paraId="3B78F84D"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Parcela 76 Z-6 P-1/1 S/N Ejido el Capulín, Silao de la Victoria, </w:t>
            </w:r>
            <w:proofErr w:type="spellStart"/>
            <w:r w:rsidRPr="004128C8">
              <w:rPr>
                <w:rFonts w:ascii="Calibri" w:eastAsia="Calibri" w:hAnsi="Calibri" w:cs="Times New Roman"/>
              </w:rPr>
              <w:t>Gto</w:t>
            </w:r>
            <w:proofErr w:type="spellEnd"/>
            <w:r w:rsidRPr="004128C8">
              <w:rPr>
                <w:rFonts w:ascii="Calibri" w:eastAsia="Calibri" w:hAnsi="Calibri" w:cs="Times New Roman"/>
              </w:rPr>
              <w:t>.</w:t>
            </w:r>
          </w:p>
        </w:tc>
      </w:tr>
      <w:tr w:rsidR="004128C8" w:rsidRPr="004128C8" w14:paraId="0CB8C56A"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8F54172"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Teléfono:</w:t>
            </w:r>
          </w:p>
        </w:tc>
        <w:tc>
          <w:tcPr>
            <w:tcW w:w="6602" w:type="dxa"/>
          </w:tcPr>
          <w:p w14:paraId="13DC7D1F"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 xml:space="preserve">472 690 9800 Ext. </w:t>
            </w:r>
          </w:p>
        </w:tc>
      </w:tr>
      <w:tr w:rsidR="004128C8" w:rsidRPr="004128C8" w14:paraId="1987063B"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7A1AF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Correo electrónico:</w:t>
            </w:r>
          </w:p>
        </w:tc>
        <w:tc>
          <w:tcPr>
            <w:tcW w:w="6602" w:type="dxa"/>
          </w:tcPr>
          <w:p w14:paraId="126A77EA" w14:textId="1A028F04" w:rsidR="004128C8" w:rsidRPr="004128C8" w:rsidRDefault="008A0877"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ecalderond@g</w:t>
            </w:r>
            <w:r w:rsidR="00A57959">
              <w:rPr>
                <w:rFonts w:ascii="Calibri" w:eastAsia="Calibri" w:hAnsi="Calibri" w:cs="Times New Roman"/>
              </w:rPr>
              <w:t>uanajuato.gob.mx</w:t>
            </w:r>
          </w:p>
        </w:tc>
      </w:tr>
      <w:tr w:rsidR="004128C8" w:rsidRPr="004128C8" w14:paraId="6A645E03" w14:textId="77777777" w:rsidTr="00A57959">
        <w:tc>
          <w:tcPr>
            <w:cnfStyle w:val="001000000000" w:firstRow="0" w:lastRow="0" w:firstColumn="1" w:lastColumn="0" w:oddVBand="0" w:evenVBand="0" w:oddHBand="0" w:evenHBand="0" w:firstRowFirstColumn="0" w:firstRowLastColumn="0" w:lastRowFirstColumn="0" w:lastRowLastColumn="0"/>
            <w:tcW w:w="2376" w:type="dxa"/>
          </w:tcPr>
          <w:p w14:paraId="6C06BE14"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Responsable del Archivo de Trámite:</w:t>
            </w:r>
          </w:p>
        </w:tc>
        <w:tc>
          <w:tcPr>
            <w:tcW w:w="6602" w:type="dxa"/>
            <w:vAlign w:val="center"/>
          </w:tcPr>
          <w:p w14:paraId="59714B58" w14:textId="77777777" w:rsidR="004128C8" w:rsidRPr="004128C8" w:rsidRDefault="004128C8" w:rsidP="00A5795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Lic. Elda Estefanía Calderón Domínguez</w:t>
            </w:r>
          </w:p>
        </w:tc>
      </w:tr>
      <w:tr w:rsidR="004128C8" w:rsidRPr="004128C8" w14:paraId="1EFE0907" w14:textId="77777777" w:rsidTr="00BF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777A46"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Fondo:</w:t>
            </w:r>
          </w:p>
        </w:tc>
        <w:tc>
          <w:tcPr>
            <w:tcW w:w="6602" w:type="dxa"/>
          </w:tcPr>
          <w:p w14:paraId="2D9A9976" w14:textId="77777777" w:rsidR="004128C8" w:rsidRPr="004128C8" w:rsidRDefault="004128C8" w:rsidP="004128C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Tribunal de Justicia Administrativa del Estado de Guanajuato</w:t>
            </w:r>
          </w:p>
        </w:tc>
      </w:tr>
      <w:tr w:rsidR="004128C8" w:rsidRPr="004128C8" w14:paraId="6241C02C" w14:textId="77777777" w:rsidTr="00BF715E">
        <w:tc>
          <w:tcPr>
            <w:cnfStyle w:val="001000000000" w:firstRow="0" w:lastRow="0" w:firstColumn="1" w:lastColumn="0" w:oddVBand="0" w:evenVBand="0" w:oddHBand="0" w:evenHBand="0" w:firstRowFirstColumn="0" w:firstRowLastColumn="0" w:lastRowFirstColumn="0" w:lastRowLastColumn="0"/>
            <w:tcW w:w="2376" w:type="dxa"/>
          </w:tcPr>
          <w:p w14:paraId="12AD1E1F" w14:textId="77777777" w:rsidR="004128C8" w:rsidRPr="004128C8" w:rsidRDefault="004128C8" w:rsidP="004128C8">
            <w:pPr>
              <w:jc w:val="both"/>
              <w:rPr>
                <w:rFonts w:ascii="Calibri" w:eastAsia="Calibri" w:hAnsi="Calibri" w:cs="Times New Roman"/>
              </w:rPr>
            </w:pPr>
            <w:r w:rsidRPr="004128C8">
              <w:rPr>
                <w:rFonts w:ascii="Calibri" w:eastAsia="Calibri" w:hAnsi="Calibri" w:cs="Times New Roman"/>
              </w:rPr>
              <w:t>Sección:</w:t>
            </w:r>
          </w:p>
        </w:tc>
        <w:tc>
          <w:tcPr>
            <w:tcW w:w="6602" w:type="dxa"/>
          </w:tcPr>
          <w:p w14:paraId="1669572B" w14:textId="77777777" w:rsidR="004128C8" w:rsidRPr="004128C8" w:rsidRDefault="004128C8" w:rsidP="004128C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128C8">
              <w:rPr>
                <w:rFonts w:ascii="Calibri" w:eastAsia="Calibri" w:hAnsi="Calibri" w:cs="Times New Roman"/>
              </w:rPr>
              <w:t>Órgano Interno de Control</w:t>
            </w:r>
          </w:p>
        </w:tc>
      </w:tr>
    </w:tbl>
    <w:tbl>
      <w:tblPr>
        <w:tblStyle w:val="Cuadrculamedia1-nfasis31"/>
        <w:tblpPr w:leftFromText="141" w:rightFromText="141" w:vertAnchor="text" w:horzAnchor="margin" w:tblpY="305"/>
        <w:tblW w:w="9001" w:type="dxa"/>
        <w:tblLook w:val="04A0" w:firstRow="1" w:lastRow="0" w:firstColumn="1" w:lastColumn="0" w:noHBand="0" w:noVBand="1"/>
      </w:tblPr>
      <w:tblGrid>
        <w:gridCol w:w="2338"/>
        <w:gridCol w:w="6663"/>
      </w:tblGrid>
      <w:tr w:rsidR="004128C8" w:rsidRPr="004128C8" w14:paraId="2370D44B" w14:textId="77777777" w:rsidTr="00BF715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38" w:type="dxa"/>
            <w:noWrap/>
            <w:hideMark/>
          </w:tcPr>
          <w:p w14:paraId="0F7630A1" w14:textId="77777777" w:rsidR="004128C8" w:rsidRPr="004128C8" w:rsidRDefault="004128C8" w:rsidP="004128C8">
            <w:pPr>
              <w:jc w:val="center"/>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Serie</w:t>
            </w:r>
          </w:p>
        </w:tc>
        <w:tc>
          <w:tcPr>
            <w:tcW w:w="6663" w:type="dxa"/>
            <w:noWrap/>
            <w:hideMark/>
          </w:tcPr>
          <w:p w14:paraId="44343F65" w14:textId="77777777" w:rsidR="004128C8" w:rsidRPr="004128C8" w:rsidRDefault="004128C8" w:rsidP="00412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4128C8">
              <w:rPr>
                <w:rFonts w:ascii="Calibri" w:eastAsia="Times New Roman" w:hAnsi="Calibri" w:cs="Times New Roman"/>
                <w:color w:val="000000"/>
                <w:lang w:eastAsia="es-MX"/>
              </w:rPr>
              <w:t>Descripción</w:t>
            </w:r>
          </w:p>
        </w:tc>
      </w:tr>
      <w:tr w:rsidR="004128C8" w:rsidRPr="004128C8" w14:paraId="6464DAD7" w14:textId="77777777" w:rsidTr="00A579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hideMark/>
          </w:tcPr>
          <w:p w14:paraId="3A8D097A" w14:textId="77777777" w:rsidR="004128C8" w:rsidRPr="004128C8" w:rsidRDefault="004128C8" w:rsidP="00BF2CE3">
            <w:pPr>
              <w:jc w:val="both"/>
              <w:rPr>
                <w:rFonts w:ascii="Calibri" w:eastAsia="Calibri" w:hAnsi="Calibri" w:cs="Times New Roman"/>
              </w:rPr>
            </w:pPr>
            <w:r w:rsidRPr="004128C8">
              <w:rPr>
                <w:rFonts w:ascii="Calibri" w:eastAsia="Calibri" w:hAnsi="Calibri" w:cs="Times New Roman"/>
              </w:rPr>
              <w:t>Evaluación de planes, programas y acciones</w:t>
            </w:r>
          </w:p>
        </w:tc>
        <w:tc>
          <w:tcPr>
            <w:tcW w:w="6663" w:type="dxa"/>
            <w:noWrap/>
            <w:vAlign w:val="center"/>
            <w:hideMark/>
          </w:tcPr>
          <w:p w14:paraId="4FB16B0E" w14:textId="77777777" w:rsidR="004128C8" w:rsidRPr="004128C8" w:rsidRDefault="004128C8" w:rsidP="00BF2CE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Evaluar el cumplimiento de los objetivos y metas contenidas en los planes, programas y acciones aprobadas por el Consejo Administrativo del Tribunal, como parte de los diversos esquemas de planeación, programación, presupuesto y ejecución, para verificar su eficiencia en la gestión y encargo.</w:t>
            </w:r>
          </w:p>
        </w:tc>
      </w:tr>
      <w:tr w:rsidR="004128C8" w:rsidRPr="004128C8" w14:paraId="27FE2919" w14:textId="77777777" w:rsidTr="00A5795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0C2C5362" w14:textId="77777777" w:rsidR="004128C8" w:rsidRPr="004128C8" w:rsidRDefault="004128C8" w:rsidP="00BF2CE3">
            <w:pPr>
              <w:jc w:val="both"/>
              <w:rPr>
                <w:rFonts w:ascii="Calibri" w:eastAsia="Calibri" w:hAnsi="Calibri" w:cs="Times New Roman"/>
              </w:rPr>
            </w:pPr>
            <w:r w:rsidRPr="004128C8">
              <w:rPr>
                <w:rFonts w:ascii="Calibri" w:eastAsia="Calibri" w:hAnsi="Calibri" w:cs="Times New Roman"/>
              </w:rPr>
              <w:t>Participación en órganos colegiados</w:t>
            </w:r>
          </w:p>
        </w:tc>
        <w:tc>
          <w:tcPr>
            <w:tcW w:w="6663" w:type="dxa"/>
            <w:noWrap/>
            <w:vAlign w:val="center"/>
          </w:tcPr>
          <w:p w14:paraId="1B8791F3" w14:textId="77777777" w:rsidR="004128C8" w:rsidRPr="004128C8" w:rsidRDefault="004128C8" w:rsidP="00BF2CE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Participar en las sesiones de los Comités que atienden las siguientes materias: Ética, Archivo, Contrataciones Públicas, Justicia Abierta y Control Interno; así como en las sesiones del Consejo Administrativo del Tribunal; en el marco del Sistema Estatal Anticorrupción, participar del Sistema Estatal de Fiscalización.</w:t>
            </w:r>
          </w:p>
          <w:p w14:paraId="3AF6C55C" w14:textId="77777777" w:rsidR="004128C8" w:rsidRPr="004128C8" w:rsidRDefault="004128C8" w:rsidP="00BF2CE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No se excluye la participación en otros órganos colegiados al interior o fuera de la institución.</w:t>
            </w:r>
          </w:p>
        </w:tc>
      </w:tr>
      <w:tr w:rsidR="004128C8" w:rsidRPr="004128C8" w14:paraId="02C6EAB3" w14:textId="77777777" w:rsidTr="00A579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5C7B7348" w14:textId="77777777" w:rsidR="004128C8" w:rsidRPr="004128C8" w:rsidRDefault="004128C8" w:rsidP="00BF2CE3">
            <w:pPr>
              <w:jc w:val="both"/>
              <w:rPr>
                <w:rFonts w:ascii="Calibri" w:eastAsia="Calibri" w:hAnsi="Calibri" w:cs="Times New Roman"/>
              </w:rPr>
            </w:pPr>
            <w:r w:rsidRPr="004128C8">
              <w:rPr>
                <w:rFonts w:ascii="Calibri" w:eastAsia="Calibri" w:hAnsi="Calibri" w:cs="Times New Roman"/>
              </w:rPr>
              <w:t>Implementación del Programa Anual de Trabajo</w:t>
            </w:r>
          </w:p>
        </w:tc>
        <w:tc>
          <w:tcPr>
            <w:tcW w:w="6663" w:type="dxa"/>
            <w:noWrap/>
            <w:vAlign w:val="center"/>
          </w:tcPr>
          <w:p w14:paraId="07026AC6" w14:textId="77777777" w:rsidR="004128C8" w:rsidRPr="004128C8" w:rsidRDefault="004128C8" w:rsidP="00BF2CE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Integrar y presentar al Consejo Administrativo del Tribunal para su aprobación un Programa Anual de Trabajo del Órgano Interno de Control y un Informe Anual de cumplimiento.</w:t>
            </w:r>
          </w:p>
        </w:tc>
      </w:tr>
      <w:tr w:rsidR="004128C8" w:rsidRPr="004128C8" w14:paraId="05D7D2C8" w14:textId="77777777" w:rsidTr="00A57959">
        <w:trPr>
          <w:trHeight w:val="300"/>
        </w:trPr>
        <w:tc>
          <w:tcPr>
            <w:cnfStyle w:val="001000000000" w:firstRow="0" w:lastRow="0" w:firstColumn="1" w:lastColumn="0" w:oddVBand="0" w:evenVBand="0" w:oddHBand="0" w:evenHBand="0" w:firstRowFirstColumn="0" w:firstRowLastColumn="0" w:lastRowFirstColumn="0" w:lastRowLastColumn="0"/>
            <w:tcW w:w="2338" w:type="dxa"/>
            <w:noWrap/>
            <w:vAlign w:val="center"/>
          </w:tcPr>
          <w:p w14:paraId="2426946B" w14:textId="77777777" w:rsidR="004128C8" w:rsidRPr="004128C8" w:rsidRDefault="004128C8" w:rsidP="00BF2CE3">
            <w:pPr>
              <w:jc w:val="both"/>
              <w:rPr>
                <w:rFonts w:ascii="Calibri" w:eastAsia="Calibri" w:hAnsi="Calibri" w:cs="Times New Roman"/>
              </w:rPr>
            </w:pPr>
            <w:r w:rsidRPr="004128C8">
              <w:rPr>
                <w:rFonts w:ascii="Calibri" w:eastAsia="Calibri" w:hAnsi="Calibri" w:cs="Times New Roman"/>
              </w:rPr>
              <w:t>Administración de la correspondencia del Órgano Interno de Control</w:t>
            </w:r>
          </w:p>
        </w:tc>
        <w:tc>
          <w:tcPr>
            <w:tcW w:w="6663" w:type="dxa"/>
            <w:noWrap/>
            <w:vAlign w:val="center"/>
          </w:tcPr>
          <w:p w14:paraId="771899F9" w14:textId="77777777" w:rsidR="004128C8" w:rsidRPr="004128C8" w:rsidRDefault="004128C8" w:rsidP="00BF2CE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4128C8">
              <w:rPr>
                <w:rFonts w:ascii="Calibri" w:eastAsia="Times New Roman" w:hAnsi="Calibri" w:cs="Times New Roman"/>
                <w:lang w:eastAsia="es-MX"/>
              </w:rPr>
              <w:t>Son las comunicaciones que se emiten y reciben en el desarrollo de las actividades del Órgano Interno de Control.</w:t>
            </w:r>
          </w:p>
        </w:tc>
      </w:tr>
    </w:tbl>
    <w:p w14:paraId="43BDF6BB" w14:textId="2E75BB61" w:rsidR="004128C8" w:rsidRDefault="004128C8" w:rsidP="004128C8">
      <w:pPr>
        <w:spacing w:after="200" w:line="276" w:lineRule="auto"/>
        <w:jc w:val="both"/>
        <w:rPr>
          <w:rFonts w:ascii="Calibri" w:eastAsia="Calibri" w:hAnsi="Calibri" w:cs="Times New Roman"/>
        </w:rPr>
      </w:pPr>
    </w:p>
    <w:p w14:paraId="0A078DFA" w14:textId="75A25658" w:rsidR="00B279E4" w:rsidRDefault="00370A0B" w:rsidP="004128C8">
      <w:pPr>
        <w:spacing w:after="200" w:line="276" w:lineRule="auto"/>
        <w:jc w:val="both"/>
        <w:rPr>
          <w:rFonts w:ascii="Calibri" w:eastAsia="Calibri" w:hAnsi="Calibri" w:cs="Times New Roman"/>
        </w:rPr>
      </w:pPr>
      <w:r w:rsidRPr="00B279E4">
        <w:rPr>
          <w:rFonts w:ascii="Calibri" w:eastAsia="Calibri" w:hAnsi="Calibri" w:cs="Times New Roman"/>
          <w:noProof/>
          <w:lang w:eastAsia="es-MX"/>
        </w:rPr>
        <mc:AlternateContent>
          <mc:Choice Requires="wps">
            <w:drawing>
              <wp:anchor distT="0" distB="0" distL="114300" distR="114300" simplePos="0" relativeHeight="251661312" behindDoc="0" locked="0" layoutInCell="1" allowOverlap="1" wp14:anchorId="4003A3CF" wp14:editId="14EA61D8">
                <wp:simplePos x="0" y="0"/>
                <wp:positionH relativeFrom="column">
                  <wp:posOffset>-89535</wp:posOffset>
                </wp:positionH>
                <wp:positionV relativeFrom="paragraph">
                  <wp:posOffset>3488691</wp:posOffset>
                </wp:positionV>
                <wp:extent cx="5724525" cy="14097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9700"/>
                        </a:xfrm>
                        <a:prstGeom prst="rect">
                          <a:avLst/>
                        </a:prstGeom>
                        <a:solidFill>
                          <a:srgbClr val="FFFFFF"/>
                        </a:solidFill>
                        <a:ln w="9525">
                          <a:noFill/>
                          <a:miter lim="800000"/>
                          <a:headEnd/>
                          <a:tailEnd/>
                        </a:ln>
                      </wps:spPr>
                      <wps:txbx>
                        <w:txbxContent>
                          <w:tbl>
                            <w:tblPr>
                              <w:tblStyle w:val="Cuadrculamedia2-nfasis3"/>
                              <w:tblW w:w="9027" w:type="dxa"/>
                              <w:tblLook w:val="0600" w:firstRow="0" w:lastRow="0" w:firstColumn="0" w:lastColumn="0" w:noHBand="1" w:noVBand="1"/>
                            </w:tblPr>
                            <w:tblGrid>
                              <w:gridCol w:w="2949"/>
                              <w:gridCol w:w="2983"/>
                              <w:gridCol w:w="3095"/>
                            </w:tblGrid>
                            <w:tr w:rsidR="00CC57F5" w:rsidRPr="00B279E4" w14:paraId="12F70A56" w14:textId="77777777" w:rsidTr="00C451B8">
                              <w:trPr>
                                <w:trHeight w:val="213"/>
                              </w:trPr>
                              <w:tc>
                                <w:tcPr>
                                  <w:tcW w:w="2949" w:type="dxa"/>
                                  <w:hideMark/>
                                </w:tcPr>
                                <w:p w14:paraId="203697A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Elaboró</w:t>
                                  </w:r>
                                </w:p>
                              </w:tc>
                              <w:tc>
                                <w:tcPr>
                                  <w:tcW w:w="2983" w:type="dxa"/>
                                  <w:hideMark/>
                                </w:tcPr>
                                <w:p w14:paraId="6964D54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Valoró</w:t>
                                  </w:r>
                                </w:p>
                              </w:tc>
                              <w:tc>
                                <w:tcPr>
                                  <w:tcW w:w="3095" w:type="dxa"/>
                                  <w:hideMark/>
                                </w:tcPr>
                                <w:p w14:paraId="5C570F69" w14:textId="1D5E0D5D" w:rsidR="00CC57F5" w:rsidRPr="00B279E4" w:rsidRDefault="00CC57F5" w:rsidP="004E5DAD">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Vo. Bo.</w:t>
                                  </w:r>
                                </w:p>
                              </w:tc>
                            </w:tr>
                            <w:tr w:rsidR="00CC57F5" w:rsidRPr="00B279E4" w14:paraId="160B30BF" w14:textId="77777777" w:rsidTr="0097306D">
                              <w:trPr>
                                <w:trHeight w:val="1683"/>
                              </w:trPr>
                              <w:tc>
                                <w:tcPr>
                                  <w:tcW w:w="2949" w:type="dxa"/>
                                  <w:hideMark/>
                                </w:tcPr>
                                <w:p w14:paraId="2A543AE4"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7435511"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716EC2C"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56F2D3A"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Oscar Leonardo Arredondo Peña</w:t>
                                  </w:r>
                                </w:p>
                                <w:p w14:paraId="0526CA5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Responsable del Archivo Histórico</w:t>
                                  </w:r>
                                </w:p>
                              </w:tc>
                              <w:tc>
                                <w:tcPr>
                                  <w:tcW w:w="2983" w:type="dxa"/>
                                  <w:hideMark/>
                                </w:tcPr>
                                <w:p w14:paraId="3C2DFF6B"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0FD8B090"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D233149"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70283E17" w14:textId="77777777" w:rsidR="00CC57F5" w:rsidRPr="00B279E4" w:rsidRDefault="00CC57F5" w:rsidP="00B279E4">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Ana Lucía Estrada Meza</w:t>
                                  </w:r>
                                </w:p>
                                <w:p w14:paraId="52E2F09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Coordinadora de Archivos</w:t>
                                  </w:r>
                                </w:p>
                              </w:tc>
                              <w:tc>
                                <w:tcPr>
                                  <w:tcW w:w="3095" w:type="dxa"/>
                                  <w:hideMark/>
                                </w:tcPr>
                                <w:p w14:paraId="6735A567"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10174F9D"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A269BA1" w14:textId="77777777" w:rsidR="00CC57F5" w:rsidRDefault="00CC57F5" w:rsidP="007417B2">
                                  <w:pPr>
                                    <w:textAlignment w:val="bottom"/>
                                    <w:rPr>
                                      <w:rFonts w:asciiTheme="minorHAnsi" w:eastAsia="Times New Roman" w:hAnsiTheme="minorHAnsi" w:cs="Arial"/>
                                      <w:b/>
                                      <w:bCs/>
                                      <w:color w:val="000000"/>
                                      <w:kern w:val="24"/>
                                      <w:sz w:val="20"/>
                                      <w:szCs w:val="24"/>
                                      <w:lang w:val="es-ES" w:eastAsia="es-MX"/>
                                    </w:rPr>
                                  </w:pPr>
                                </w:p>
                                <w:p w14:paraId="23B5E789"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Magistrado Eliverio García Monzón</w:t>
                                  </w:r>
                                </w:p>
                                <w:p w14:paraId="148038AE"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Presidente del Tribunal</w:t>
                                  </w:r>
                                </w:p>
                              </w:tc>
                            </w:tr>
                          </w:tbl>
                          <w:p w14:paraId="4C601C83" w14:textId="77777777" w:rsidR="00CC57F5" w:rsidRDefault="00CC57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3A3CF" id="_x0000_t202" coordsize="21600,21600" o:spt="202" path="m,l,21600r21600,l21600,xe">
                <v:stroke joinstyle="miter"/>
                <v:path gradientshapeok="t" o:connecttype="rect"/>
              </v:shapetype>
              <v:shape id="Cuadro de texto 2" o:spid="_x0000_s1026" type="#_x0000_t202" style="position:absolute;left:0;text-align:left;margin-left:-7.05pt;margin-top:274.7pt;width:450.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" stroked="f">
                <v:textbox>
                  <w:txbxContent>
                    <w:tbl>
                      <w:tblPr>
                        <w:tblStyle w:val="Cuadrculamedia2-nfasis3"/>
                        <w:tblW w:w="9027" w:type="dxa"/>
                        <w:tblLook w:val="0600" w:firstRow="0" w:lastRow="0" w:firstColumn="0" w:lastColumn="0" w:noHBand="1" w:noVBand="1"/>
                      </w:tblPr>
                      <w:tblGrid>
                        <w:gridCol w:w="2949"/>
                        <w:gridCol w:w="2983"/>
                        <w:gridCol w:w="3095"/>
                      </w:tblGrid>
                      <w:tr w:rsidR="00CC57F5" w:rsidRPr="00B279E4" w14:paraId="12F70A56" w14:textId="77777777" w:rsidTr="00C451B8">
                        <w:trPr>
                          <w:trHeight w:val="213"/>
                        </w:trPr>
                        <w:tc>
                          <w:tcPr>
                            <w:tcW w:w="2949" w:type="dxa"/>
                            <w:hideMark/>
                          </w:tcPr>
                          <w:p w14:paraId="203697A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Elaboró</w:t>
                            </w:r>
                          </w:p>
                        </w:tc>
                        <w:tc>
                          <w:tcPr>
                            <w:tcW w:w="2983" w:type="dxa"/>
                            <w:hideMark/>
                          </w:tcPr>
                          <w:p w14:paraId="6964D548" w14:textId="77777777" w:rsidR="00CC57F5" w:rsidRPr="00B279E4" w:rsidRDefault="00CC57F5" w:rsidP="00C451B8">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Valoró</w:t>
                            </w:r>
                          </w:p>
                        </w:tc>
                        <w:tc>
                          <w:tcPr>
                            <w:tcW w:w="3095" w:type="dxa"/>
                            <w:hideMark/>
                          </w:tcPr>
                          <w:p w14:paraId="5C570F69" w14:textId="1D5E0D5D" w:rsidR="00CC57F5" w:rsidRPr="00B279E4" w:rsidRDefault="00CC57F5" w:rsidP="004E5DAD">
                            <w:pPr>
                              <w:jc w:val="center"/>
                              <w:textAlignment w:val="center"/>
                              <w:rPr>
                                <w:rFonts w:asciiTheme="minorHAnsi" w:eastAsia="Times New Roman" w:hAnsiTheme="minorHAnsi" w:cs="Arial"/>
                                <w:b/>
                                <w:color w:val="1F3864" w:themeColor="accent1" w:themeShade="80"/>
                                <w:szCs w:val="36"/>
                                <w:lang w:eastAsia="es-MX"/>
                              </w:rPr>
                            </w:pPr>
                            <w:r w:rsidRPr="00B279E4">
                              <w:rPr>
                                <w:rFonts w:asciiTheme="minorHAnsi" w:eastAsia="Times New Roman" w:hAnsiTheme="minorHAnsi" w:cs="Arial"/>
                                <w:b/>
                                <w:bCs/>
                                <w:color w:val="1F3864" w:themeColor="accent1" w:themeShade="80"/>
                                <w:kern w:val="24"/>
                                <w:szCs w:val="24"/>
                                <w:lang w:val="es-ES" w:eastAsia="es-MX"/>
                              </w:rPr>
                              <w:t>Vo. Bo.</w:t>
                            </w:r>
                          </w:p>
                        </w:tc>
                      </w:tr>
                      <w:tr w:rsidR="00CC57F5" w:rsidRPr="00B279E4" w14:paraId="160B30BF" w14:textId="77777777" w:rsidTr="0097306D">
                        <w:trPr>
                          <w:trHeight w:val="1683"/>
                        </w:trPr>
                        <w:tc>
                          <w:tcPr>
                            <w:tcW w:w="2949" w:type="dxa"/>
                            <w:hideMark/>
                          </w:tcPr>
                          <w:p w14:paraId="2A543AE4"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7435511"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716EC2C"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56F2D3A"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Oscar Leonardo Arredondo Peña</w:t>
                            </w:r>
                          </w:p>
                          <w:p w14:paraId="0526CA5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Responsable del Archivo Histórico</w:t>
                            </w:r>
                          </w:p>
                        </w:tc>
                        <w:tc>
                          <w:tcPr>
                            <w:tcW w:w="2983" w:type="dxa"/>
                            <w:hideMark/>
                          </w:tcPr>
                          <w:p w14:paraId="3C2DFF6B"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0FD8B090"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2D233149" w14:textId="77777777" w:rsidR="00CC57F5"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70283E17" w14:textId="77777777" w:rsidR="00CC57F5" w:rsidRPr="00B279E4" w:rsidRDefault="00CC57F5" w:rsidP="00B279E4">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Lic. Ana Lucía Estrada Meza</w:t>
                            </w:r>
                          </w:p>
                          <w:p w14:paraId="52E2F09D"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Coordinadora de Archivos</w:t>
                            </w:r>
                          </w:p>
                        </w:tc>
                        <w:tc>
                          <w:tcPr>
                            <w:tcW w:w="3095" w:type="dxa"/>
                            <w:hideMark/>
                          </w:tcPr>
                          <w:p w14:paraId="6735A567"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10174F9D"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p>
                          <w:p w14:paraId="3A269BA1" w14:textId="77777777" w:rsidR="00CC57F5" w:rsidRDefault="00CC57F5" w:rsidP="007417B2">
                            <w:pPr>
                              <w:textAlignment w:val="bottom"/>
                              <w:rPr>
                                <w:rFonts w:asciiTheme="minorHAnsi" w:eastAsia="Times New Roman" w:hAnsiTheme="minorHAnsi" w:cs="Arial"/>
                                <w:b/>
                                <w:bCs/>
                                <w:color w:val="000000"/>
                                <w:kern w:val="24"/>
                                <w:sz w:val="20"/>
                                <w:szCs w:val="24"/>
                                <w:lang w:val="es-ES" w:eastAsia="es-MX"/>
                              </w:rPr>
                            </w:pPr>
                          </w:p>
                          <w:p w14:paraId="23B5E789" w14:textId="77777777" w:rsidR="00CC57F5" w:rsidRPr="00B279E4" w:rsidRDefault="00CC57F5" w:rsidP="00C451B8">
                            <w:pPr>
                              <w:jc w:val="center"/>
                              <w:textAlignment w:val="bottom"/>
                              <w:rPr>
                                <w:rFonts w:asciiTheme="minorHAnsi" w:eastAsia="Times New Roman" w:hAnsiTheme="minorHAnsi" w:cs="Arial"/>
                                <w:b/>
                                <w:bCs/>
                                <w:color w:val="000000"/>
                                <w:kern w:val="24"/>
                                <w:sz w:val="20"/>
                                <w:szCs w:val="24"/>
                                <w:lang w:val="es-ES" w:eastAsia="es-MX"/>
                              </w:rPr>
                            </w:pPr>
                            <w:r w:rsidRPr="00B279E4">
                              <w:rPr>
                                <w:rFonts w:asciiTheme="minorHAnsi" w:eastAsia="Times New Roman" w:hAnsiTheme="minorHAnsi" w:cs="Arial"/>
                                <w:b/>
                                <w:bCs/>
                                <w:color w:val="000000"/>
                                <w:kern w:val="24"/>
                                <w:sz w:val="20"/>
                                <w:szCs w:val="24"/>
                                <w:lang w:val="es-ES" w:eastAsia="es-MX"/>
                              </w:rPr>
                              <w:t>Magistrado Eliverio García Monzón</w:t>
                            </w:r>
                          </w:p>
                          <w:p w14:paraId="148038AE" w14:textId="77777777" w:rsidR="00CC57F5" w:rsidRPr="00B279E4" w:rsidRDefault="00CC57F5" w:rsidP="00C451B8">
                            <w:pPr>
                              <w:jc w:val="center"/>
                              <w:textAlignment w:val="bottom"/>
                              <w:rPr>
                                <w:rFonts w:asciiTheme="minorHAnsi" w:eastAsia="Times New Roman" w:hAnsiTheme="minorHAnsi" w:cs="Arial"/>
                                <w:b/>
                                <w:sz w:val="20"/>
                                <w:szCs w:val="36"/>
                                <w:lang w:eastAsia="es-MX"/>
                              </w:rPr>
                            </w:pPr>
                            <w:r w:rsidRPr="00B279E4">
                              <w:rPr>
                                <w:rFonts w:asciiTheme="minorHAnsi" w:eastAsia="Times New Roman" w:hAnsiTheme="minorHAnsi" w:cs="Arial"/>
                                <w:b/>
                                <w:bCs/>
                                <w:color w:val="000000"/>
                                <w:kern w:val="24"/>
                                <w:sz w:val="20"/>
                                <w:szCs w:val="24"/>
                                <w:lang w:val="es-ES" w:eastAsia="es-MX"/>
                              </w:rPr>
                              <w:t>Presidente del Tribunal</w:t>
                            </w:r>
                          </w:p>
                        </w:tc>
                      </w:tr>
                    </w:tbl>
                    <w:p w14:paraId="4C601C83" w14:textId="77777777" w:rsidR="00CC57F5" w:rsidRDefault="00CC57F5"/>
                  </w:txbxContent>
                </v:textbox>
              </v:shape>
            </w:pict>
          </mc:Fallback>
        </mc:AlternateContent>
      </w:r>
    </w:p>
    <w:p w14:paraId="5EDE688A" w14:textId="77777777" w:rsidR="00B279E4" w:rsidRDefault="00B279E4" w:rsidP="004128C8">
      <w:pPr>
        <w:spacing w:after="200" w:line="276" w:lineRule="auto"/>
        <w:jc w:val="both"/>
        <w:rPr>
          <w:rFonts w:ascii="Calibri" w:eastAsia="Calibri" w:hAnsi="Calibri" w:cs="Times New Roman"/>
        </w:rPr>
      </w:pPr>
    </w:p>
    <w:p w14:paraId="155D633B" w14:textId="77777777" w:rsidR="00B279E4" w:rsidRDefault="00B279E4" w:rsidP="004128C8">
      <w:pPr>
        <w:spacing w:after="200" w:line="276" w:lineRule="auto"/>
        <w:jc w:val="both"/>
        <w:rPr>
          <w:rFonts w:ascii="Calibri" w:eastAsia="Calibri" w:hAnsi="Calibri" w:cs="Times New Roman"/>
        </w:rPr>
      </w:pPr>
    </w:p>
    <w:p w14:paraId="3AB493E5" w14:textId="77777777" w:rsidR="00B279E4" w:rsidRDefault="00B279E4" w:rsidP="004128C8">
      <w:pPr>
        <w:spacing w:after="200" w:line="276" w:lineRule="auto"/>
        <w:jc w:val="both"/>
        <w:rPr>
          <w:rFonts w:ascii="Calibri" w:eastAsia="Calibri" w:hAnsi="Calibri" w:cs="Times New Roman"/>
        </w:rPr>
      </w:pPr>
    </w:p>
    <w:p w14:paraId="1CFE81FD" w14:textId="7353BB74" w:rsidR="00BF715E" w:rsidRDefault="00BF715E"/>
    <w:p w14:paraId="0D789AD3" w14:textId="7BB2DA22" w:rsidR="00370A0B" w:rsidRPr="009122BE" w:rsidRDefault="003354A9" w:rsidP="00985CFC">
      <w:pPr>
        <w:jc w:val="both"/>
        <w:rPr>
          <w:sz w:val="20"/>
          <w:szCs w:val="20"/>
        </w:rPr>
      </w:pPr>
      <w:r w:rsidRPr="009122BE">
        <w:rPr>
          <w:sz w:val="18"/>
          <w:szCs w:val="18"/>
        </w:rPr>
        <w:t>Este instrumento fue aprobado en la sesión Trigésima Séptima del Consejo Administrativo del</w:t>
      </w:r>
      <w:r w:rsidRPr="009122BE">
        <w:rPr>
          <w:sz w:val="20"/>
          <w:szCs w:val="20"/>
        </w:rPr>
        <w:t xml:space="preserve"> </w:t>
      </w:r>
      <w:r w:rsidRPr="009122BE">
        <w:rPr>
          <w:sz w:val="18"/>
          <w:szCs w:val="18"/>
        </w:rPr>
        <w:t>Tribunal de Justicia</w:t>
      </w:r>
      <w:r w:rsidR="00985CFC">
        <w:rPr>
          <w:sz w:val="18"/>
          <w:szCs w:val="18"/>
        </w:rPr>
        <w:t xml:space="preserve"> </w:t>
      </w:r>
      <w:r w:rsidRPr="009122BE">
        <w:rPr>
          <w:sz w:val="18"/>
          <w:szCs w:val="18"/>
        </w:rPr>
        <w:t>Administrativa del Estado de Guanajuato celebrada el 5 de octubre de 2023.</w:t>
      </w:r>
    </w:p>
    <w:sectPr w:rsidR="00370A0B" w:rsidRPr="009122BE" w:rsidSect="004128C8">
      <w:footerReference w:type="default" r:id="rId8"/>
      <w:pgSz w:w="12240" w:h="15840"/>
      <w:pgMar w:top="1985"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BA9E" w14:textId="77777777" w:rsidR="00891540" w:rsidRDefault="00891540" w:rsidP="00B72D66">
      <w:pPr>
        <w:spacing w:after="0" w:line="240" w:lineRule="auto"/>
      </w:pPr>
      <w:r>
        <w:separator/>
      </w:r>
    </w:p>
  </w:endnote>
  <w:endnote w:type="continuationSeparator" w:id="0">
    <w:p w14:paraId="595108A6" w14:textId="77777777" w:rsidR="00891540" w:rsidRDefault="00891540" w:rsidP="00B7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 Extra Light">
    <w:altName w:val="Arial"/>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24518"/>
      <w:docPartObj>
        <w:docPartGallery w:val="Page Numbers (Bottom of Page)"/>
        <w:docPartUnique/>
      </w:docPartObj>
    </w:sdtPr>
    <w:sdtContent>
      <w:p w14:paraId="24083A42" w14:textId="741AE9BC" w:rsidR="00CC57F5" w:rsidRDefault="00CC57F5">
        <w:pPr>
          <w:pStyle w:val="Piedepgina"/>
          <w:jc w:val="center"/>
        </w:pPr>
        <w:r>
          <w:fldChar w:fldCharType="begin"/>
        </w:r>
        <w:r>
          <w:instrText>PAGE   \* MERGEFORMAT</w:instrText>
        </w:r>
        <w:r>
          <w:fldChar w:fldCharType="separate"/>
        </w:r>
        <w:r w:rsidR="00AF5FC3" w:rsidRPr="00AF5FC3">
          <w:rPr>
            <w:noProof/>
            <w:lang w:val="es-ES"/>
          </w:rPr>
          <w:t>24</w:t>
        </w:r>
        <w:r>
          <w:fldChar w:fldCharType="end"/>
        </w:r>
      </w:p>
    </w:sdtContent>
  </w:sdt>
  <w:p w14:paraId="1812C5B9" w14:textId="77777777" w:rsidR="00CC57F5" w:rsidRDefault="00CC57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8217" w14:textId="77777777" w:rsidR="00891540" w:rsidRDefault="00891540" w:rsidP="00B72D66">
      <w:pPr>
        <w:spacing w:after="0" w:line="240" w:lineRule="auto"/>
      </w:pPr>
      <w:r>
        <w:separator/>
      </w:r>
    </w:p>
  </w:footnote>
  <w:footnote w:type="continuationSeparator" w:id="0">
    <w:p w14:paraId="4F434A9F" w14:textId="77777777" w:rsidR="00891540" w:rsidRDefault="00891540" w:rsidP="00B72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67B6"/>
    <w:multiLevelType w:val="hybridMultilevel"/>
    <w:tmpl w:val="F9CCA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7E4D9C"/>
    <w:multiLevelType w:val="hybridMultilevel"/>
    <w:tmpl w:val="50AC2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F242A6"/>
    <w:multiLevelType w:val="hybridMultilevel"/>
    <w:tmpl w:val="594C2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8505BF"/>
    <w:multiLevelType w:val="multilevel"/>
    <w:tmpl w:val="FCC6D51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336417500">
    <w:abstractNumId w:val="2"/>
  </w:num>
  <w:num w:numId="2" w16cid:durableId="881788569">
    <w:abstractNumId w:val="0"/>
  </w:num>
  <w:num w:numId="3" w16cid:durableId="774520292">
    <w:abstractNumId w:val="3"/>
  </w:num>
  <w:num w:numId="4" w16cid:durableId="108641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66"/>
    <w:rsid w:val="00010416"/>
    <w:rsid w:val="00011996"/>
    <w:rsid w:val="0002698D"/>
    <w:rsid w:val="00026EAE"/>
    <w:rsid w:val="00055ADF"/>
    <w:rsid w:val="0006504E"/>
    <w:rsid w:val="000C66C1"/>
    <w:rsid w:val="000D0864"/>
    <w:rsid w:val="000D7A71"/>
    <w:rsid w:val="000F46A3"/>
    <w:rsid w:val="00126B39"/>
    <w:rsid w:val="00130D87"/>
    <w:rsid w:val="001313B9"/>
    <w:rsid w:val="001378BB"/>
    <w:rsid w:val="00155836"/>
    <w:rsid w:val="00162442"/>
    <w:rsid w:val="00167A65"/>
    <w:rsid w:val="00175E0C"/>
    <w:rsid w:val="0017600E"/>
    <w:rsid w:val="00184E3E"/>
    <w:rsid w:val="00191EB0"/>
    <w:rsid w:val="00195206"/>
    <w:rsid w:val="00197951"/>
    <w:rsid w:val="001A41A7"/>
    <w:rsid w:val="001F3011"/>
    <w:rsid w:val="0020462B"/>
    <w:rsid w:val="00205614"/>
    <w:rsid w:val="002216E9"/>
    <w:rsid w:val="002226F7"/>
    <w:rsid w:val="0024598E"/>
    <w:rsid w:val="00266239"/>
    <w:rsid w:val="002746F8"/>
    <w:rsid w:val="00276993"/>
    <w:rsid w:val="002809D9"/>
    <w:rsid w:val="002C0925"/>
    <w:rsid w:val="002C7C90"/>
    <w:rsid w:val="002D3EB0"/>
    <w:rsid w:val="002E62FC"/>
    <w:rsid w:val="002F6D1F"/>
    <w:rsid w:val="00314706"/>
    <w:rsid w:val="00316903"/>
    <w:rsid w:val="00316C9E"/>
    <w:rsid w:val="003354A9"/>
    <w:rsid w:val="003418B7"/>
    <w:rsid w:val="00365A8C"/>
    <w:rsid w:val="00370A0B"/>
    <w:rsid w:val="00377367"/>
    <w:rsid w:val="003929CA"/>
    <w:rsid w:val="00393686"/>
    <w:rsid w:val="00394217"/>
    <w:rsid w:val="00395A4C"/>
    <w:rsid w:val="003B10F7"/>
    <w:rsid w:val="003B4213"/>
    <w:rsid w:val="003C1051"/>
    <w:rsid w:val="003C7EEE"/>
    <w:rsid w:val="003E7695"/>
    <w:rsid w:val="0040091A"/>
    <w:rsid w:val="00401302"/>
    <w:rsid w:val="00401E50"/>
    <w:rsid w:val="00403940"/>
    <w:rsid w:val="004128C8"/>
    <w:rsid w:val="0043004F"/>
    <w:rsid w:val="004506C4"/>
    <w:rsid w:val="004569A3"/>
    <w:rsid w:val="00461B9A"/>
    <w:rsid w:val="0046412C"/>
    <w:rsid w:val="004805E4"/>
    <w:rsid w:val="004A30E3"/>
    <w:rsid w:val="004A76C5"/>
    <w:rsid w:val="004E5DAD"/>
    <w:rsid w:val="004E7AB7"/>
    <w:rsid w:val="00501F46"/>
    <w:rsid w:val="00506899"/>
    <w:rsid w:val="00511399"/>
    <w:rsid w:val="00526823"/>
    <w:rsid w:val="005433F8"/>
    <w:rsid w:val="005449F3"/>
    <w:rsid w:val="005554B3"/>
    <w:rsid w:val="00566B2B"/>
    <w:rsid w:val="0057067F"/>
    <w:rsid w:val="00580C1A"/>
    <w:rsid w:val="00585E10"/>
    <w:rsid w:val="005A4F62"/>
    <w:rsid w:val="005B0884"/>
    <w:rsid w:val="005B1D6B"/>
    <w:rsid w:val="005B43CC"/>
    <w:rsid w:val="005D7564"/>
    <w:rsid w:val="005F367B"/>
    <w:rsid w:val="0060030B"/>
    <w:rsid w:val="006004B2"/>
    <w:rsid w:val="006216DB"/>
    <w:rsid w:val="00623D3F"/>
    <w:rsid w:val="006419CB"/>
    <w:rsid w:val="00655B3D"/>
    <w:rsid w:val="00671F28"/>
    <w:rsid w:val="006B0AD9"/>
    <w:rsid w:val="006D7B15"/>
    <w:rsid w:val="006F0D42"/>
    <w:rsid w:val="006F6331"/>
    <w:rsid w:val="00715BF1"/>
    <w:rsid w:val="007417B2"/>
    <w:rsid w:val="007560C9"/>
    <w:rsid w:val="007623B7"/>
    <w:rsid w:val="00786CAC"/>
    <w:rsid w:val="007931A5"/>
    <w:rsid w:val="007A189F"/>
    <w:rsid w:val="007A3035"/>
    <w:rsid w:val="007B494F"/>
    <w:rsid w:val="007B66F4"/>
    <w:rsid w:val="007B6C21"/>
    <w:rsid w:val="007B714B"/>
    <w:rsid w:val="00800BA2"/>
    <w:rsid w:val="00803C02"/>
    <w:rsid w:val="00810E4F"/>
    <w:rsid w:val="00832AE0"/>
    <w:rsid w:val="00865BD4"/>
    <w:rsid w:val="008838A5"/>
    <w:rsid w:val="00891540"/>
    <w:rsid w:val="00897D5B"/>
    <w:rsid w:val="008A0877"/>
    <w:rsid w:val="008D0DAA"/>
    <w:rsid w:val="008F6FB9"/>
    <w:rsid w:val="009122BE"/>
    <w:rsid w:val="00930093"/>
    <w:rsid w:val="00930403"/>
    <w:rsid w:val="00944F12"/>
    <w:rsid w:val="00953AFA"/>
    <w:rsid w:val="0096221A"/>
    <w:rsid w:val="00967666"/>
    <w:rsid w:val="0097306D"/>
    <w:rsid w:val="00975298"/>
    <w:rsid w:val="00977830"/>
    <w:rsid w:val="00983C89"/>
    <w:rsid w:val="00985CFC"/>
    <w:rsid w:val="0099531C"/>
    <w:rsid w:val="00995F4A"/>
    <w:rsid w:val="009A2DDE"/>
    <w:rsid w:val="009B788B"/>
    <w:rsid w:val="009D2B8F"/>
    <w:rsid w:val="009D5A69"/>
    <w:rsid w:val="009F65FB"/>
    <w:rsid w:val="00A017E4"/>
    <w:rsid w:val="00A10955"/>
    <w:rsid w:val="00A237AD"/>
    <w:rsid w:val="00A3005E"/>
    <w:rsid w:val="00A57959"/>
    <w:rsid w:val="00A639CE"/>
    <w:rsid w:val="00A804DB"/>
    <w:rsid w:val="00AA0EC3"/>
    <w:rsid w:val="00AA225E"/>
    <w:rsid w:val="00AB7818"/>
    <w:rsid w:val="00AC2A62"/>
    <w:rsid w:val="00AC3081"/>
    <w:rsid w:val="00AD0394"/>
    <w:rsid w:val="00AE1D97"/>
    <w:rsid w:val="00AF5FC3"/>
    <w:rsid w:val="00B018C5"/>
    <w:rsid w:val="00B04026"/>
    <w:rsid w:val="00B059BD"/>
    <w:rsid w:val="00B10441"/>
    <w:rsid w:val="00B14168"/>
    <w:rsid w:val="00B17B93"/>
    <w:rsid w:val="00B246F6"/>
    <w:rsid w:val="00B279E4"/>
    <w:rsid w:val="00B35D63"/>
    <w:rsid w:val="00B46F64"/>
    <w:rsid w:val="00B50BF1"/>
    <w:rsid w:val="00B60A7A"/>
    <w:rsid w:val="00B72D66"/>
    <w:rsid w:val="00B7663C"/>
    <w:rsid w:val="00BA257A"/>
    <w:rsid w:val="00BC0BF5"/>
    <w:rsid w:val="00BD2448"/>
    <w:rsid w:val="00BF2CE3"/>
    <w:rsid w:val="00BF715E"/>
    <w:rsid w:val="00C01F44"/>
    <w:rsid w:val="00C058A2"/>
    <w:rsid w:val="00C0595C"/>
    <w:rsid w:val="00C26543"/>
    <w:rsid w:val="00C276DA"/>
    <w:rsid w:val="00C31EA3"/>
    <w:rsid w:val="00C4033C"/>
    <w:rsid w:val="00C451B8"/>
    <w:rsid w:val="00C53D4D"/>
    <w:rsid w:val="00C56E75"/>
    <w:rsid w:val="00C66EB4"/>
    <w:rsid w:val="00C67BFA"/>
    <w:rsid w:val="00C87193"/>
    <w:rsid w:val="00CB0483"/>
    <w:rsid w:val="00CB59B7"/>
    <w:rsid w:val="00CC57F5"/>
    <w:rsid w:val="00CE1083"/>
    <w:rsid w:val="00CF21FF"/>
    <w:rsid w:val="00D02180"/>
    <w:rsid w:val="00D17213"/>
    <w:rsid w:val="00D54E8A"/>
    <w:rsid w:val="00D628A2"/>
    <w:rsid w:val="00DB4BBA"/>
    <w:rsid w:val="00DC4430"/>
    <w:rsid w:val="00DD7C2E"/>
    <w:rsid w:val="00E01004"/>
    <w:rsid w:val="00E01F33"/>
    <w:rsid w:val="00E20E53"/>
    <w:rsid w:val="00E227CD"/>
    <w:rsid w:val="00E70CA3"/>
    <w:rsid w:val="00E82FDE"/>
    <w:rsid w:val="00E84F1F"/>
    <w:rsid w:val="00E96E29"/>
    <w:rsid w:val="00EC261B"/>
    <w:rsid w:val="00ED4589"/>
    <w:rsid w:val="00ED5A19"/>
    <w:rsid w:val="00EE5917"/>
    <w:rsid w:val="00F151E2"/>
    <w:rsid w:val="00F270E7"/>
    <w:rsid w:val="00F66970"/>
    <w:rsid w:val="00F972BF"/>
    <w:rsid w:val="00FB0D59"/>
    <w:rsid w:val="00FB0E06"/>
    <w:rsid w:val="00FB6ABA"/>
    <w:rsid w:val="00FC4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54D9"/>
  <w15:docId w15:val="{744DE455-53C3-4EE8-9D08-6D9E54A7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4128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4128C8"/>
    <w:pPr>
      <w:keepNext/>
      <w:keepLines/>
      <w:spacing w:before="200" w:after="0"/>
      <w:outlineLvl w:val="1"/>
    </w:pPr>
    <w:rPr>
      <w:rFonts w:ascii="Calibri Light" w:eastAsia="Times New Roman" w:hAnsi="Calibri Light" w:cs="Times New Roman"/>
      <w:b/>
      <w:bCs/>
      <w:color w:val="4472C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D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D66"/>
  </w:style>
  <w:style w:type="paragraph" w:styleId="Piedepgina">
    <w:name w:val="footer"/>
    <w:basedOn w:val="Normal"/>
    <w:link w:val="PiedepginaCar"/>
    <w:uiPriority w:val="99"/>
    <w:unhideWhenUsed/>
    <w:rsid w:val="00B72D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D66"/>
  </w:style>
  <w:style w:type="paragraph" w:customStyle="1" w:styleId="Ttulo11">
    <w:name w:val="Título 11"/>
    <w:basedOn w:val="Normal"/>
    <w:next w:val="Normal"/>
    <w:link w:val="Ttulo1Car"/>
    <w:uiPriority w:val="9"/>
    <w:qFormat/>
    <w:rsid w:val="004128C8"/>
    <w:pPr>
      <w:keepNext/>
      <w:keepLines/>
      <w:spacing w:before="480" w:after="0"/>
      <w:outlineLvl w:val="0"/>
    </w:pPr>
    <w:rPr>
      <w:rFonts w:ascii="Calibri Light" w:eastAsia="Times New Roman" w:hAnsi="Calibri Light" w:cs="Times New Roman"/>
      <w:b/>
      <w:bCs/>
      <w:color w:val="2F5496"/>
      <w:sz w:val="28"/>
      <w:szCs w:val="28"/>
    </w:rPr>
  </w:style>
  <w:style w:type="paragraph" w:customStyle="1" w:styleId="Ttulo21">
    <w:name w:val="Título 21"/>
    <w:basedOn w:val="Normal"/>
    <w:next w:val="Normal"/>
    <w:uiPriority w:val="9"/>
    <w:unhideWhenUsed/>
    <w:qFormat/>
    <w:rsid w:val="004128C8"/>
    <w:pPr>
      <w:keepNext/>
      <w:keepLines/>
      <w:spacing w:before="200" w:after="0"/>
      <w:outlineLvl w:val="1"/>
    </w:pPr>
    <w:rPr>
      <w:rFonts w:ascii="Calibri Light" w:eastAsia="Times New Roman" w:hAnsi="Calibri Light" w:cs="Times New Roman"/>
      <w:b/>
      <w:bCs/>
      <w:color w:val="4472C4"/>
      <w:sz w:val="26"/>
      <w:szCs w:val="26"/>
    </w:rPr>
  </w:style>
  <w:style w:type="numbering" w:customStyle="1" w:styleId="Sinlista1">
    <w:name w:val="Sin lista1"/>
    <w:next w:val="Sinlista"/>
    <w:uiPriority w:val="99"/>
    <w:semiHidden/>
    <w:unhideWhenUsed/>
    <w:rsid w:val="004128C8"/>
  </w:style>
  <w:style w:type="paragraph" w:customStyle="1" w:styleId="Textodeglobo1">
    <w:name w:val="Texto de globo1"/>
    <w:basedOn w:val="Normal"/>
    <w:next w:val="Textodeglobo"/>
    <w:link w:val="TextodegloboCar"/>
    <w:uiPriority w:val="99"/>
    <w:semiHidden/>
    <w:unhideWhenUsed/>
    <w:rsid w:val="00412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4128C8"/>
    <w:rPr>
      <w:rFonts w:ascii="Tahoma" w:hAnsi="Tahoma" w:cs="Tahoma"/>
      <w:sz w:val="16"/>
      <w:szCs w:val="16"/>
    </w:rPr>
  </w:style>
  <w:style w:type="table" w:customStyle="1" w:styleId="Tablaconcuadrcula1">
    <w:name w:val="Tabla con cuadrícula1"/>
    <w:basedOn w:val="Tablanormal"/>
    <w:next w:val="Tablaconcuadrcula"/>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4128C8"/>
    <w:pPr>
      <w:spacing w:after="0" w:line="240" w:lineRule="auto"/>
    </w:pPr>
  </w:style>
  <w:style w:type="table" w:customStyle="1" w:styleId="Listaclara-nfasis51">
    <w:name w:val="Lista clara - Énfasis 51"/>
    <w:basedOn w:val="Tablanormal"/>
    <w:next w:val="Listaclara-nfasis5"/>
    <w:uiPriority w:val="61"/>
    <w:rsid w:val="004128C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
    <w:name w:val="Cuadrícula clara - Énfasis 51"/>
    <w:basedOn w:val="Tablanormal"/>
    <w:next w:val="Cuadrculaclara-nfasis5"/>
    <w:uiPriority w:val="62"/>
    <w:rsid w:val="004128C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51">
    <w:name w:val="Sombreado medio 1 - Énfasis 51"/>
    <w:basedOn w:val="Tablanormal"/>
    <w:next w:val="Sombreadomedio1-nfasis5"/>
    <w:uiPriority w:val="63"/>
    <w:rsid w:val="004128C8"/>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uadrculamedia1-nfasis51">
    <w:name w:val="Cuadrícula media 1 - Énfasis 51"/>
    <w:basedOn w:val="Tablanormal"/>
    <w:next w:val="Cuadrculamedia1-nfasis5"/>
    <w:uiPriority w:val="67"/>
    <w:rsid w:val="004128C8"/>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11">
    <w:name w:val="Sombreado medio 1 - Énfasis 11"/>
    <w:basedOn w:val="Tablanormal"/>
    <w:next w:val="Sombreadomedio1-nfasis1"/>
    <w:uiPriority w:val="63"/>
    <w:rsid w:val="004128C8"/>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4128C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nfasis51">
    <w:name w:val="Sombreado claro - Énfasis 51"/>
    <w:basedOn w:val="Tablanormal"/>
    <w:next w:val="Sombreadoclaro-nfasis5"/>
    <w:uiPriority w:val="60"/>
    <w:rsid w:val="004128C8"/>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3-nfasis51">
    <w:name w:val="Cuadrícula media 3 - Énfasis 51"/>
    <w:basedOn w:val="Tablanormal"/>
    <w:next w:val="Cuadrculamedia3-nfasis5"/>
    <w:uiPriority w:val="69"/>
    <w:rsid w:val="004128C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globo">
    <w:name w:val="Balloon Text"/>
    <w:basedOn w:val="Normal"/>
    <w:link w:val="TextodegloboCar1"/>
    <w:uiPriority w:val="99"/>
    <w:semiHidden/>
    <w:unhideWhenUsed/>
    <w:rsid w:val="004128C8"/>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4128C8"/>
    <w:rPr>
      <w:rFonts w:ascii="Tahoma" w:hAnsi="Tahoma" w:cs="Tahoma"/>
      <w:sz w:val="16"/>
      <w:szCs w:val="16"/>
    </w:rPr>
  </w:style>
  <w:style w:type="table" w:styleId="Tablaconcuadrcula">
    <w:name w:val="Table Grid"/>
    <w:basedOn w:val="Tablanormal"/>
    <w:uiPriority w:val="3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128C8"/>
    <w:pPr>
      <w:spacing w:after="0" w:line="240" w:lineRule="auto"/>
    </w:pPr>
  </w:style>
  <w:style w:type="table" w:customStyle="1" w:styleId="Listaclara-nfasis52">
    <w:name w:val="Lista clara - Énfasis 52"/>
    <w:basedOn w:val="Tablanormal"/>
    <w:next w:val="Listaclara-nfasis5"/>
    <w:uiPriority w:val="61"/>
    <w:rsid w:val="004128C8"/>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Cuadrculaclara-nfasis52">
    <w:name w:val="Cuadrícula clara - Énfasis 52"/>
    <w:basedOn w:val="Tablanormal"/>
    <w:next w:val="Cuadrculaclara-nfasis5"/>
    <w:uiPriority w:val="62"/>
    <w:rsid w:val="004128C8"/>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medio1-nfasis52">
    <w:name w:val="Sombreado medio 1 - Énfasis 52"/>
    <w:basedOn w:val="Tablanormal"/>
    <w:next w:val="Sombreadomedio1-nfasis5"/>
    <w:uiPriority w:val="63"/>
    <w:rsid w:val="004128C8"/>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Cuadrculamedia1-nfasis52">
    <w:name w:val="Cuadrícula media 1 - Énfasis 52"/>
    <w:basedOn w:val="Tablanormal"/>
    <w:next w:val="Cuadrculamedia1-nfasis5"/>
    <w:uiPriority w:val="67"/>
    <w:rsid w:val="004128C8"/>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Sombreadomedio1-nfasis12">
    <w:name w:val="Sombreado medio 1 - Énfasis 12"/>
    <w:basedOn w:val="Tablanormal"/>
    <w:next w:val="Sombreadomedio1-nfasis1"/>
    <w:uiPriority w:val="63"/>
    <w:rsid w:val="004128C8"/>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rsid w:val="004128C8"/>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claro-nfasis52">
    <w:name w:val="Sombreado claro - Énfasis 52"/>
    <w:basedOn w:val="Tablanormal"/>
    <w:next w:val="Sombreadoclaro-nfasis5"/>
    <w:uiPriority w:val="60"/>
    <w:rsid w:val="004128C8"/>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Cuadrculamedia3-nfasis52">
    <w:name w:val="Cuadrícula media 3 - Énfasis 52"/>
    <w:basedOn w:val="Tablanormal"/>
    <w:next w:val="Cuadrculamedia3-nfasis5"/>
    <w:uiPriority w:val="69"/>
    <w:rsid w:val="004128C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Cuadrculaclara-nfasis31">
    <w:name w:val="Cuadrícula clara - Énfasis 31"/>
    <w:basedOn w:val="Tablanormal"/>
    <w:next w:val="Cuadrculaclara-nfasis3"/>
    <w:uiPriority w:val="62"/>
    <w:rsid w:val="004128C8"/>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uadrculamedia11">
    <w:name w:val="Cuadrícula media 11"/>
    <w:basedOn w:val="Tablanormal"/>
    <w:next w:val="Cuadrculamedia1"/>
    <w:uiPriority w:val="67"/>
    <w:rsid w:val="004128C8"/>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nfasis31">
    <w:name w:val="Cuadrícula media 1 - Énfasis 31"/>
    <w:basedOn w:val="Tablanormal"/>
    <w:next w:val="Cuadrculamedia1-nfasis3"/>
    <w:uiPriority w:val="67"/>
    <w:rsid w:val="004128C8"/>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Sombreadoclaro-nfasis31">
    <w:name w:val="Sombreado claro - Énfasis 31"/>
    <w:basedOn w:val="Tablanormal"/>
    <w:next w:val="Sombreadoclaro-nfasis3"/>
    <w:uiPriority w:val="60"/>
    <w:rsid w:val="004128C8"/>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Prrafodelista">
    <w:name w:val="List Paragraph"/>
    <w:basedOn w:val="Normal"/>
    <w:uiPriority w:val="34"/>
    <w:qFormat/>
    <w:rsid w:val="004128C8"/>
    <w:pPr>
      <w:ind w:left="720"/>
      <w:contextualSpacing/>
    </w:pPr>
  </w:style>
  <w:style w:type="character" w:customStyle="1" w:styleId="Ttulo2Car">
    <w:name w:val="Título 2 Car"/>
    <w:basedOn w:val="Fuentedeprrafopredeter"/>
    <w:link w:val="Ttulo2"/>
    <w:uiPriority w:val="9"/>
    <w:rsid w:val="004128C8"/>
    <w:rPr>
      <w:rFonts w:ascii="Calibri Light" w:eastAsia="Times New Roman" w:hAnsi="Calibri Light" w:cs="Times New Roman"/>
      <w:b/>
      <w:bCs/>
      <w:color w:val="4472C4"/>
      <w:sz w:val="26"/>
      <w:szCs w:val="26"/>
    </w:rPr>
  </w:style>
  <w:style w:type="character" w:customStyle="1" w:styleId="Ttulo1Car">
    <w:name w:val="Título 1 Car"/>
    <w:basedOn w:val="Fuentedeprrafopredeter"/>
    <w:link w:val="Ttulo11"/>
    <w:uiPriority w:val="9"/>
    <w:rsid w:val="004128C8"/>
    <w:rPr>
      <w:rFonts w:ascii="Calibri Light" w:eastAsia="Times New Roman" w:hAnsi="Calibri Light" w:cs="Times New Roman"/>
      <w:b/>
      <w:bCs/>
      <w:color w:val="2F5496"/>
      <w:sz w:val="28"/>
      <w:szCs w:val="28"/>
    </w:rPr>
  </w:style>
  <w:style w:type="character" w:customStyle="1" w:styleId="Ttulo1Car1">
    <w:name w:val="Título 1 Car1"/>
    <w:basedOn w:val="Fuentedeprrafopredeter"/>
    <w:link w:val="Ttulo1"/>
    <w:uiPriority w:val="9"/>
    <w:rsid w:val="004128C8"/>
    <w:rPr>
      <w:rFonts w:asciiTheme="majorHAnsi" w:eastAsiaTheme="majorEastAsia" w:hAnsiTheme="majorHAnsi" w:cstheme="majorBidi"/>
      <w:b/>
      <w:bCs/>
      <w:color w:val="2F5496" w:themeColor="accent1" w:themeShade="BF"/>
      <w:sz w:val="28"/>
      <w:szCs w:val="28"/>
    </w:rPr>
  </w:style>
  <w:style w:type="paragraph" w:styleId="TtuloTDC">
    <w:name w:val="TOC Heading"/>
    <w:basedOn w:val="Ttulo1"/>
    <w:next w:val="Normal"/>
    <w:uiPriority w:val="39"/>
    <w:semiHidden/>
    <w:unhideWhenUsed/>
    <w:qFormat/>
    <w:rsid w:val="004128C8"/>
    <w:pPr>
      <w:spacing w:line="276" w:lineRule="auto"/>
      <w:outlineLvl w:val="9"/>
    </w:pPr>
    <w:rPr>
      <w:lang w:eastAsia="es-MX"/>
    </w:rPr>
  </w:style>
  <w:style w:type="paragraph" w:styleId="TDC1">
    <w:name w:val="toc 1"/>
    <w:basedOn w:val="Normal"/>
    <w:next w:val="Normal"/>
    <w:autoRedefine/>
    <w:uiPriority w:val="39"/>
    <w:unhideWhenUsed/>
    <w:rsid w:val="004128C8"/>
    <w:pPr>
      <w:spacing w:after="100"/>
    </w:pPr>
  </w:style>
  <w:style w:type="character" w:customStyle="1" w:styleId="Hipervnculo1">
    <w:name w:val="Hipervínculo1"/>
    <w:basedOn w:val="Fuentedeprrafopredeter"/>
    <w:uiPriority w:val="99"/>
    <w:unhideWhenUsed/>
    <w:rsid w:val="004128C8"/>
    <w:rPr>
      <w:color w:val="0563C1"/>
      <w:u w:val="single"/>
    </w:rPr>
  </w:style>
  <w:style w:type="table" w:styleId="Listaclara-nfasis5">
    <w:name w:val="Light List Accent 5"/>
    <w:basedOn w:val="Tablanormal"/>
    <w:uiPriority w:val="61"/>
    <w:rsid w:val="004128C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clara-nfasis5">
    <w:name w:val="Light Grid Accent 5"/>
    <w:basedOn w:val="Tablanormal"/>
    <w:uiPriority w:val="62"/>
    <w:rsid w:val="004128C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5">
    <w:name w:val="Medium Shading 1 Accent 5"/>
    <w:basedOn w:val="Tablanormal"/>
    <w:uiPriority w:val="63"/>
    <w:rsid w:val="004128C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4128C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medio1-nfasis1">
    <w:name w:val="Medium Shading 1 Accent 1"/>
    <w:basedOn w:val="Tablanormal"/>
    <w:uiPriority w:val="63"/>
    <w:rsid w:val="004128C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4128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5">
    <w:name w:val="Light Shading Accent 5"/>
    <w:basedOn w:val="Tablanormal"/>
    <w:uiPriority w:val="60"/>
    <w:rsid w:val="004128C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Cuadrculamedia3-nfasis5">
    <w:name w:val="Medium Grid 3 Accent 5"/>
    <w:basedOn w:val="Tablanormal"/>
    <w:uiPriority w:val="69"/>
    <w:rsid w:val="004128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clara-nfasis3">
    <w:name w:val="Light Grid Accent 3"/>
    <w:basedOn w:val="Tablanormal"/>
    <w:uiPriority w:val="62"/>
    <w:rsid w:val="004128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media1">
    <w:name w:val="Medium Grid 1"/>
    <w:basedOn w:val="Tablanormal"/>
    <w:uiPriority w:val="67"/>
    <w:rsid w:val="004128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3">
    <w:name w:val="Medium Grid 1 Accent 3"/>
    <w:basedOn w:val="Tablanormal"/>
    <w:uiPriority w:val="67"/>
    <w:rsid w:val="004128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ombreadoclaro-nfasis3">
    <w:name w:val="Light Shading Accent 3"/>
    <w:basedOn w:val="Tablanormal"/>
    <w:uiPriority w:val="60"/>
    <w:rsid w:val="004128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Ttulo2Car1">
    <w:name w:val="Título 2 Car1"/>
    <w:basedOn w:val="Fuentedeprrafopredeter"/>
    <w:uiPriority w:val="9"/>
    <w:semiHidden/>
    <w:rsid w:val="004128C8"/>
    <w:rPr>
      <w:rFonts w:asciiTheme="majorHAnsi" w:eastAsiaTheme="majorEastAsia" w:hAnsiTheme="majorHAnsi" w:cstheme="majorBidi"/>
      <w:b/>
      <w:bCs/>
      <w:color w:val="4472C4" w:themeColor="accent1"/>
      <w:sz w:val="26"/>
      <w:szCs w:val="26"/>
    </w:rPr>
  </w:style>
  <w:style w:type="character" w:styleId="Hipervnculo">
    <w:name w:val="Hyperlink"/>
    <w:basedOn w:val="Fuentedeprrafopredeter"/>
    <w:uiPriority w:val="99"/>
    <w:unhideWhenUsed/>
    <w:rsid w:val="004128C8"/>
    <w:rPr>
      <w:color w:val="0563C1" w:themeColor="hyperlink"/>
      <w:u w:val="single"/>
    </w:rPr>
  </w:style>
  <w:style w:type="paragraph" w:styleId="NormalWeb">
    <w:name w:val="Normal (Web)"/>
    <w:basedOn w:val="Normal"/>
    <w:uiPriority w:val="99"/>
    <w:unhideWhenUsed/>
    <w:rsid w:val="000D086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media2-nfasis3">
    <w:name w:val="Medium Grid 2 Accent 3"/>
    <w:basedOn w:val="Tablanormal"/>
    <w:uiPriority w:val="68"/>
    <w:rsid w:val="000D08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Textonotapie">
    <w:name w:val="footnote text"/>
    <w:basedOn w:val="Normal"/>
    <w:link w:val="TextonotapieCar"/>
    <w:uiPriority w:val="99"/>
    <w:semiHidden/>
    <w:unhideWhenUsed/>
    <w:rsid w:val="007A18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89F"/>
    <w:rPr>
      <w:sz w:val="20"/>
      <w:szCs w:val="20"/>
    </w:rPr>
  </w:style>
  <w:style w:type="character" w:styleId="Refdenotaalpie">
    <w:name w:val="footnote reference"/>
    <w:basedOn w:val="Fuentedeprrafopredeter"/>
    <w:uiPriority w:val="99"/>
    <w:semiHidden/>
    <w:unhideWhenUsed/>
    <w:rsid w:val="007A189F"/>
    <w:rPr>
      <w:vertAlign w:val="superscript"/>
    </w:rPr>
  </w:style>
  <w:style w:type="paragraph" w:styleId="Subttulo">
    <w:name w:val="Subtitle"/>
    <w:basedOn w:val="Normal"/>
    <w:next w:val="Normal"/>
    <w:link w:val="SubttuloCar"/>
    <w:uiPriority w:val="11"/>
    <w:qFormat/>
    <w:rsid w:val="000C66C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C66C1"/>
    <w:rPr>
      <w:rFonts w:asciiTheme="majorHAnsi" w:eastAsiaTheme="majorEastAsia" w:hAnsiTheme="majorHAnsi" w:cstheme="majorBidi"/>
      <w:i/>
      <w:iCs/>
      <w:color w:val="4472C4" w:themeColor="accent1"/>
      <w:spacing w:val="15"/>
      <w:sz w:val="24"/>
      <w:szCs w:val="24"/>
    </w:rPr>
  </w:style>
  <w:style w:type="character" w:styleId="nfasissutil">
    <w:name w:val="Subtle Emphasis"/>
    <w:basedOn w:val="Fuentedeprrafopredeter"/>
    <w:uiPriority w:val="19"/>
    <w:qFormat/>
    <w:rsid w:val="000C66C1"/>
    <w:rPr>
      <w:i/>
      <w:iCs/>
      <w:color w:val="808080" w:themeColor="text1" w:themeTint="7F"/>
    </w:rPr>
  </w:style>
  <w:style w:type="character" w:styleId="nfasisintenso">
    <w:name w:val="Intense Emphasis"/>
    <w:basedOn w:val="Fuentedeprrafopredeter"/>
    <w:uiPriority w:val="21"/>
    <w:qFormat/>
    <w:rsid w:val="000C66C1"/>
    <w:rPr>
      <w:b/>
      <w:bCs/>
      <w:i/>
      <w:iCs/>
      <w:color w:val="4472C4" w:themeColor="accent1"/>
    </w:rPr>
  </w:style>
  <w:style w:type="character" w:styleId="nfasis">
    <w:name w:val="Emphasis"/>
    <w:basedOn w:val="Fuentedeprrafopredeter"/>
    <w:uiPriority w:val="20"/>
    <w:qFormat/>
    <w:rsid w:val="000C66C1"/>
    <w:rPr>
      <w:i/>
      <w:iCs/>
    </w:rPr>
  </w:style>
  <w:style w:type="paragraph" w:styleId="TDC2">
    <w:name w:val="toc 2"/>
    <w:basedOn w:val="Normal"/>
    <w:next w:val="Normal"/>
    <w:autoRedefine/>
    <w:uiPriority w:val="39"/>
    <w:unhideWhenUsed/>
    <w:rsid w:val="000C66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41850">
      <w:bodyDiv w:val="1"/>
      <w:marLeft w:val="0"/>
      <w:marRight w:val="0"/>
      <w:marTop w:val="0"/>
      <w:marBottom w:val="0"/>
      <w:divBdr>
        <w:top w:val="none" w:sz="0" w:space="0" w:color="auto"/>
        <w:left w:val="none" w:sz="0" w:space="0" w:color="auto"/>
        <w:bottom w:val="none" w:sz="0" w:space="0" w:color="auto"/>
        <w:right w:val="none" w:sz="0" w:space="0" w:color="auto"/>
      </w:divBdr>
    </w:div>
    <w:div w:id="21249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C5B2-E88A-4FC4-A3B0-D4FF82C7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45</Pages>
  <Words>11638</Words>
  <Characters>64013</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Arnulfo Morales</dc:creator>
  <cp:lastModifiedBy>Ana Lucía Estrada Meza</cp:lastModifiedBy>
  <cp:revision>74</cp:revision>
  <cp:lastPrinted>2023-10-03T15:07:00Z</cp:lastPrinted>
  <dcterms:created xsi:type="dcterms:W3CDTF">2023-10-02T18:18:00Z</dcterms:created>
  <dcterms:modified xsi:type="dcterms:W3CDTF">2023-10-17T20:50:00Z</dcterms:modified>
</cp:coreProperties>
</file>