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24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134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1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67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738" w:right="220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609" w:space="492"/>
            <w:col w:w="557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spacing w:before="8"/>
        <w:rPr>
          <w:rFonts w:ascii="Arial MT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66880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OFICIAL</w:t>
                      <w:tab/>
                      <w:t>6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JULIO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2023</w:t>
                      <w:tab/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66368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5310;top:9276;width:276;height:1613" coordorigin="5311,9277" coordsize="276,1613" path="m5350,10614l5311,10614,5311,10890,5350,10890,5350,10614xm5350,10536l5311,10536,5311,10575,5350,10575,5350,10536xm5350,10457l5311,10457,5311,10496,5350,10496,5350,10457xm5350,10339l5311,10339,5311,10418,5350,10418,5350,10339xm5350,10260l5311,10260,5311,10300,5350,10300,5350,10260xm5350,10182l5311,10182,5311,10221,5350,10221,5350,10182xm5350,10103l5311,10103,5311,10142,5350,10142,5350,10103xm5350,10024l5311,10024,5311,10064,5350,10064,5350,10024xm5350,9906l5311,9906,5311,9985,5350,9985,5350,9906xm5350,9709l5311,9709,5311,9749,5350,9749,5350,9709xm5350,9591l5311,9591,5311,9670,5350,9670,5350,9591xm5350,9277l5311,9277,5311,9552,5350,9552,5350,9277xm5390,10142l5350,10142,5350,10221,5390,10221,5390,10142xm5429,10496l5390,10496,5390,10536,5429,10536,5429,10496xm5508,10693l5468,10693,5429,10693,5390,10693,5390,10811,5429,10811,5468,10811,5508,10811,5508,10693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536l5508,10536,5468,10536,5468,10575,5508,10575,5547,10575,5547,10536xm5547,10378l5508,10378,5508,10418,5468,10418,5468,10339,5429,10339,5429,10378,5429,10418,5390,10418,5390,10378,5429,10378,5429,10339,5390,10339,5390,10378,5350,10378,5350,10418,5390,10418,5390,10457,5429,10457,5429,10496,5468,10496,5468,10457,5508,10457,5508,10496,5547,10496,5547,10378xm5547,10260l5508,10260,5508,10221,5468,10221,5429,10221,5429,10260,5468,10260,5508,10260,5508,10300,5547,10300,5547,10260xm5547,10182l5508,10182,5508,10221,5547,10221,5547,10182xm5547,9591l5508,9591,5508,9631,5468,9631,5468,9591,5429,9591,5429,9631,5390,9631,5390,9709,5429,9709,5429,9670,5468,9670,5468,9709,5429,9709,5429,9749,5390,9749,5390,9749,5350,9749,5350,9788,5390,9788,5390,9788,5429,9788,5429,9788,5468,9788,5508,9788,5508,9867,5468,9867,5468,9827,5429,9827,5429,9906,5468,9906,5468,9985,5468,10024,5468,10063,5429,10063,5429,10024,5468,10024,5468,9985,5429,9985,5429,9945,5390,9945,5390,9867,5350,9867,5350,9985,5390,9985,5390,10024,5350,10024,5350,10103,5390,10103,5390,10064,5429,10064,5429,10103,5468,10103,5468,10182,5508,10182,5508,9945,5547,9945,5547,9906,5508,9906,5508,9867,5547,9867,5547,9749,5508,9749,5508,9709,5547,9709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536l5547,10536,5547,10575,5586,10575,5586,10536xm5586,9749l5547,9749,5547,9788,5586,9788,5586,9749xm5665,10850l5626,10850,5626,10890,5665,10890,5665,10850xm5665,10732l5626,10732,5626,10772,5665,10772,5665,10732xm5665,10575l5626,10575,5626,10614,5665,10614,5665,10575xm5704,10772l5665,10772,5665,10850,5704,10850,5704,10772xm5704,10654l5665,10654,5626,10654,5626,10693,5665,10693,5704,10693,5704,10654xm5704,10536l5665,10536,5665,10575,5704,10575,5704,10536xm5704,10418l5665,10418,5665,10457,5626,10457,5626,10418,5586,10418,5586,10378,5547,10378,5547,10418,5586,10418,5586,10457,5547,10457,5547,10496,5586,10496,5586,10536,5626,10536,5626,10496,5665,10496,5704,10496,5704,10418xm5704,10221l5665,10221,5665,10182,5626,10182,5626,10221,5586,10221,5547,10221,5547,10260,5586,10260,5586,10300,5547,10300,5547,10339,5586,10339,5586,10339,5626,10339,5626,10339,5665,10339,5665,10378,5704,10378,5704,10339,5665,10339,5665,10300,5704,10300,5704,10221xm5704,9867l5665,9867,5665,9827,5626,9827,5586,9827,5547,9827,5547,9867,5586,9867,5586,9906,5626,9906,5626,9945,5586,9945,5586,9906,5547,9906,5547,9945,5586,9945,5586,9985,5547,9985,5547,10024,5586,10024,5626,10024,5626,10063,5586,10063,5547,10063,5547,10103,5586,10103,5586,10142,5547,10142,5547,10182,5586,10182,5626,10182,5626,10103,5665,10103,5665,10142,5704,10142,5704,9985,5665,9985,5665,9945,5704,9945,5704,9867xm5704,9552l5665,9552,5665,9473,5626,9473,5626,9552,5665,9552,5665,9591,5626,9591,5626,9631,5665,9631,5665,9709,5626,9709,5586,9709,5586,9670,5547,9670,5547,9709,5586,9709,5586,9749,5626,9749,5626,9788,5665,9788,5665,9827,5704,9827,5704,9552xm5704,9395l5665,9395,5665,9473,5704,9473,5704,9395xm5704,9277l5665,9277,5665,9355,5704,9355,5704,9277xm5744,10850l5704,10850,5704,10890,5744,10890,5744,10850xm5744,10378l5704,10378,5704,10418,5744,10418,5744,10378xm5744,9827l5704,9827,5704,9867,5744,9867,5744,9827xm5744,9631l5704,9631,5704,9670,5744,9670,5744,9631xm5744,9355l5704,9355,5704,9473,5744,9473,5744,9355xm5783,9945l5744,9945,5704,9945,5704,10024,5744,10024,5744,9985,5783,9985,5783,9945xm5822,10811l5783,10811,5783,10772,5744,10772,5704,10772,5704,10811,5744,10811,5783,10811,5783,10850,5822,10850,5822,10811xm5822,10496l5783,10496,5783,10496,5744,10496,5704,10496,5704,10654,5744,10654,5744,10575,5783,10575,5783,10654,5744,10654,5744,10732,5783,10732,5783,10732,5822,10732,5822,10575,5783,10575,5783,10536,5822,10536,5822,10496xm5822,10378l5783,10378,5783,10457,5822,10457,5822,10378xm5822,10300l5783,10300,5783,10300,5744,10300,5744,10260,5783,10260,5783,10221,5744,10221,5704,10221,5704,10300,5744,10300,5744,10339,5783,10339,5783,10339,5822,10339,5822,10300xm5822,10024l5783,10024,5783,10024,5744,10024,5744,10063,5704,10063,5704,10142,5744,10142,5744,10142,5783,10142,5783,10103,5822,10103,5822,10024xm5822,9827l5783,9827,5783,9906,5822,9906,5822,9827xm5822,9434l5783,9434,5783,9473,5783,9513,5783,9552,5744,9552,5744,9513,5783,9513,5783,9473,5744,9473,5744,9513,5704,9513,5704,9552,5744,9552,5744,9591,5783,9591,5783,9709,5744,9709,5744,9788,5783,9788,5783,9788,5822,9788,5822,9434xm5822,9277l5783,9277,5783,9277,5744,9277,5744,9355,5783,9355,5783,9316,5822,9316,5822,9277xe" filled="true" fillcolor="#231f20" stroked="false">
              <v:path arrowok="t"/>
              <v:fill type="solid"/>
            </v:shape>
            <v:shape style="position:absolute;left:5783;top:9276;width:315;height:1613" coordorigin="5783,9277" coordsize="315,1613" path="m5862,10654l5822,10654,5822,10693,5862,10693,5862,10654xm5862,10182l5822,10182,5822,10221,5862,10221,5862,10182xm5862,9591l5822,9591,5822,9670,5862,9670,5862,9591xm5901,10732l5862,10732,5862,10772,5822,10772,5822,10811,5783,10811,5783,10850,5822,10850,5822,10890,5862,10890,5862,10811,5901,10811,5901,10732xm5901,10457l5862,10457,5862,10575,5822,10575,5822,10614,5862,10614,5901,10614,5901,10457xm5901,10378l5862,10378,5862,10339,5822,10339,5822,10457,5862,10457,5862,10418,5901,10418,5901,10378xm5901,10221l5862,10221,5862,10260,5822,10260,5822,10300,5862,10300,5901,10300,5901,10221xm5901,10142l5862,10142,5862,10182,5901,10182,5901,10142xm5901,9985l5862,9985,5822,9985,5822,10024,5862,10024,5901,10024,5901,9985xm5901,9867l5862,9867,5862,9827,5822,9827,5822,9945,5862,9945,5862,9906,5901,9906,5901,9867xm5901,9788l5862,9788,5862,9827,5901,9827,5901,9788xm5901,9670l5862,9670,5862,9709,5822,9709,5822,9788,5862,9788,5862,9709,5901,9709,5901,9670xm5901,9513l5862,9513,5862,9552,5901,9552,5901,9513xm5901,9355l5862,9355,5862,9316,5822,9316,5822,9473,5862,9473,5901,9473,5901,9355xm5940,10850l5901,10850,5901,10890,5940,10890,5940,10850xm5940,10496l5901,10496,5901,10536,5940,10536,5940,10496xm5940,9709l5901,9709,5901,9749,5940,9749,5940,9709xm5980,10772l5940,10772,5940,10811,5980,10811,5980,10772xm5980,9316l5940,9316,5940,9355,5901,9355,5901,9395,5940,9395,5940,9355,5980,9355,5980,9316xm6019,10614l5980,10614,5940,10614,5940,10654,5980,10654,5980,10693,5940,10693,5940,10732,5980,10732,5980,10693,6019,10693,6019,10614xm6019,10496l5980,10496,5980,10536,6019,10536,6019,10496xm6019,9277l5980,9277,5980,9316,6019,9316,6019,9277xm6058,10811l6019,10811,6019,10850,5980,10850,5980,10890,6019,10890,6058,10890,6058,10811xm6058,10457l6019,10457,6019,10496,6058,10496,6058,10457xm6058,10260l6019,10260,6019,10260,6019,10300,5980,10300,5980,10260,6019,10260,6019,10260,6019,10221,5980,10221,5980,10260,5940,10260,5901,10260,5901,10339,5940,10339,5940,10300,5980,10300,5980,10418,5940,10418,5940,10378,5901,10378,5901,10457,5940,10457,5940,10496,5980,10496,5980,10418,6019,10418,6019,10378,6058,10378,6058,10339,6019,10339,6019,10300,6058,10300,6058,10260xm6058,9945l6019,9945,6019,10024,5980,10024,5980,10103,5940,10103,5901,10103,5901,10221,5940,10221,5940,10182,5980,10182,5980,10142,6019,10142,6019,10221,6058,10221,6058,9945xm6058,9867l6019,9867,5980,9867,5980,9906,6019,9906,6058,9906,6058,9867xm6058,9749l6019,9749,5980,9749,5980,9788,5940,9788,5901,9788,5901,10024,5940,10024,5980,10024,5980,9945,5940,9945,5940,9827,5980,9827,5980,9788,6019,9788,6019,9827,6058,9827,6058,9749xm6058,9670l6019,9670,6019,9631,5980,9631,5940,9631,5940,9709,5980,9709,6019,9709,6019,9709,6058,9709,6058,9670xm6058,9316l6019,9316,6019,9395,5980,9395,5980,9434,5940,9434,5940,9473,5980,9473,5980,9434,6019,9434,6019,9552,5980,9552,5980,9513,5940,9513,5940,9473,5901,9473,5901,9513,5940,9513,5940,9591,5980,9591,5980,9591,6019,9591,6058,9591,6058,9316xm6098,9867l6058,9867,6058,9945,6098,9945,6098,9867xm6098,9749l6058,9749,6058,9788,6098,9788,6098,9749xm6098,9670l6058,9670,6058,9709,6098,9709,6098,9670xm6098,9591l6058,9591,6058,9631,6098,9631,6098,9591xm6098,9473l6058,9473,6058,9513,6098,9513,6098,9473xm6098,9395l6058,9395,6058,9434,6098,9434,6098,9395xe" filled="true" fillcolor="#231f20" stroked="false">
              <v:path arrowok="t"/>
              <v:fill type="solid"/>
            </v:shape>
            <v:shape style="position:absolute;left:6058;top:9276;width:276;height:1613" coordorigin="6058,9277" coordsize="276,1613" path="m6176,10103l6137,10103,6098,10103,6098,10142,6058,10142,6058,10221,6098,10221,6098,10182,6137,10182,6137,10142,6176,10142,6176,10103xm6176,9867l6137,9867,6137,9827,6098,9827,6098,9867,6058,9867,6058,9945,6098,9945,6137,9945,6137,9906,6098,9906,6098,9867,6137,9867,6137,9906,6176,9906,6176,9867xm6255,10772l6216,10772,6216,10850,6255,10850,6255,10772xm6255,10378l6216,10378,6216,10418,6176,10418,6176,10457,6216,10457,6216,10418,6255,10418,6255,10378xm6255,10182l6216,10182,6176,10182,6137,10182,6137,10221,6098,10221,6098,10260,6058,10260,6058,10300,6098,10300,6098,10339,6058,10339,6058,10575,6098,10575,6098,10536,6137,10536,6137,10575,6098,10575,6098,10614,6058,10614,6058,10654,6098,10654,6098,10732,6058,10732,6058,10772,6098,10772,6098,10890,6137,10890,6176,10890,6216,10890,6216,10850,6176,10850,6176,10772,6137,10772,6137,10693,6176,10693,6176,10732,6216,10732,6255,10732,6255,10654,6216,10654,6176,10654,6137,10654,6137,10614,6176,10614,6216,10614,6216,10575,6255,10575,6255,10496,6216,10496,6216,10536,6176,10536,6176,10457,6137,10457,6098,10457,6098,10418,6137,10418,6137,10418,6176,10418,6176,10378,6216,10378,6216,10339,6255,10339,6255,10300,6216,10300,6216,10300,6216,10339,6176,10339,6137,10339,6137,10339,6137,10378,6098,10378,6098,10339,6137,10339,6137,10339,6137,10300,6176,10300,6216,10300,6216,10300,6216,10260,6176,10260,6176,10221,6216,10221,6255,10221,6255,10182xm6255,10024l6216,10024,6176,10024,6176,10064,6216,10064,6216,10103,6255,10103,6255,10024xm6255,9906l6216,9906,6176,9906,6176,9985,6137,9985,6098,9985,6098,10063,6137,10063,6137,10024,6176,10024,6176,9985,6216,9985,6255,9985,6255,9906xm6255,9395l6216,9395,6216,9434,6176,9434,6176,9395,6137,9395,6098,9395,6098,9434,6137,9434,6176,9434,6176,9473,6176,9513,6176,9552,6137,9552,6137,9513,6176,9513,6176,9473,6137,9473,6137,9513,6098,9513,6098,9552,6137,9552,6137,9591,6098,9591,6098,9749,6137,9749,6137,9827,6176,9827,6216,9827,6255,9827,6255,9788,6216,9788,6176,9788,6176,9709,6216,9709,6216,9749,6255,9749,6255,9709,6216,9709,6216,9670,6176,9670,6176,9709,6137,9709,6137,9631,6176,9631,6176,9552,6216,9552,6216,9591,6255,9591,6255,9552,6216,9552,6216,9473,6255,9473,6255,9395xm6255,9277l6216,9277,6216,9316,6176,9316,6137,9316,6098,9316,6098,9355,6137,9355,6176,9355,6216,9355,6216,9355,6255,9355,6255,9277xm6294,10654l6255,10654,6255,10890,6294,10890,6294,10654xm6334,10103l6294,10103,6294,10063,6255,10063,6255,10378,6294,10378,6334,10378,6334,10339,6294,10339,6294,10260,6334,10260,6334,10182,6294,10182,6294,10142,6334,10142,6334,10103xm6334,9709l6294,9709,6255,9709,6255,9906,6294,9906,6294,9985,6334,9985,6334,9867,6294,9867,6294,9788,6334,9788,6334,9709xm6334,9591l6294,9591,6294,9631,6255,9631,6255,9670,6294,9670,6294,9631,6334,9631,6334,9591xm6334,9473l6294,9473,6255,9473,6255,9552,6294,9552,6294,9513,6334,9513,6334,9473xm6334,9316l6294,9316,6294,9277,6255,9277,6255,9395,6294,9395,6294,9355,6334,9355,6334,9316xe" filled="true" fillcolor="#231f20" stroked="false">
              <v:path arrowok="t"/>
              <v:fill type="solid"/>
            </v:shape>
            <v:shape style="position:absolute;left:6294;top:9276;width:315;height:1613" coordorigin="6294,9277" coordsize="315,1613" path="m6334,10457l6294,10457,6294,10496,6334,10496,6334,10457xm6373,10772l6334,10772,6334,10732,6294,10732,6294,10850,6334,10850,6334,10890,6373,10890,6373,10772xm6373,10496l6334,10496,6334,10614,6373,10614,6373,10496xm6373,10339l6334,10339,6294,10339,6294,10378,6334,10378,6373,10378,6373,10339xm6373,10142l6334,10142,6334,10182,6373,10182,6373,10142xm6373,9945l6334,9945,6334,10024,6373,10024,6373,9945xm6412,10654l6373,10654,6334,10654,6334,10693,6373,10693,6373,10732,6412,10732,6412,10654xm6412,10378l6373,10378,6373,10418,6334,10418,6334,10457,6373,10457,6373,10496,6412,10496,6412,10378xm6412,10221l6373,10221,6373,10260,6412,10260,6412,10221xm6412,10024l6373,10024,6373,10064,6412,10064,6412,10024xm6412,9709l6373,9709,6373,9749,6412,9749,6412,9709xm6412,9434l6373,9434,6373,9473,6334,9473,6334,9631,6373,9631,6373,9631,6412,9631,6412,9552,6373,9552,6373,9513,6412,9513,6412,9434xm6412,9316l6373,9316,6373,9355,6334,9355,6334,9395,6373,9395,6373,9355,6412,9355,6412,9316xm6452,9434l6412,9434,6412,9473,6452,9473,6452,9434xm6491,10221l6452,10221,6452,10182,6412,10182,6412,10260,6452,10260,6452,10260,6491,10260,6491,10221xm6491,9867l6452,9867,6452,9906,6412,9906,6412,9945,6452,9945,6491,9945,6491,9867xm6491,9749l6452,9749,6452,9709,6412,9709,6412,9827,6452,9827,6491,9827,6491,9749xm6491,9355l6452,9355,6452,9395,6491,9395,6491,9355xm6530,10732l6491,10732,6491,10772,6452,10772,6452,10811,6412,10811,6412,10850,6452,10850,6452,10890,6491,10890,6491,10850,6530,10850,6530,10732xm6530,9985l6491,9985,6491,10024,6530,10024,6530,9985xm6530,9631l6491,9631,6452,9631,6452,9591,6412,9591,6412,9670,6452,9670,6491,9670,6530,9670,6530,9631xm6570,10654l6530,10654,6530,10614,6491,10614,6491,10693,6452,10693,6452,10654,6412,10654,6412,10732,6452,10732,6452,10732,6491,10732,6491,10693,6530,10693,6570,10693,6570,10654xm6570,9277l6530,9277,6491,9277,6491,9316,6530,9316,6570,9316,6570,9277xm6609,10142l6570,10142,6530,10142,6491,10142,6491,10103,6452,10103,6452,10064,6491,10064,6491,10103,6530,10103,6530,10064,6570,10064,6570,10024,6530,10024,6530,10063,6491,10063,6491,10024,6452,10024,6452,10063,6412,10063,6412,10142,6452,10142,6452,10182,6491,10182,6530,10182,6530,10300,6570,10300,6570,10418,6530,10418,6491,10418,6491,10378,6530,10378,6530,10339,6491,10339,6452,10339,6412,10339,6412,10378,6452,10378,6452,10457,6491,10457,6491,10496,6452,10496,6412,10496,6412,10614,6452,10614,6491,10614,6491,10575,6452,10575,6452,10536,6491,10536,6530,10536,6530,10575,6570,10575,6570,10496,6530,10496,6530,10457,6570,10457,6570,10418,6609,10418,6609,10260,6570,10260,6570,10221,6609,10221,6609,10142xm6609,9867l6570,9867,6570,9827,6530,9827,6530,9906,6570,9906,6570,9985,6609,9985,6609,9867xm6609,9631l6570,9631,6570,9670,6530,9670,6530,9749,6570,9749,6570,9827,6609,9827,6609,9631xm6609,9513l6570,9513,6570,9513,6570,9552,6530,9552,6530,9513,6570,9513,6570,9513,6570,9473,6530,9473,6530,9434,6491,9434,6491,9552,6452,9552,6452,9513,6412,9513,6412,9552,6452,9552,6452,9591,6491,9591,6491,9591,6530,9591,6530,9631,6570,9631,6570,9591,6609,9591,6609,9513xm6609,9355l6570,9355,6530,9355,6530,9434,6570,9434,6570,9395,6609,9395,6609,9355xe" filled="true" fillcolor="#231f20" stroked="false">
              <v:path arrowok="t"/>
              <v:fill type="solid"/>
            </v:shape>
            <v:shape style="position:absolute;left:6569;top:9276;width:315;height:1613" coordorigin="6570,9277" coordsize="315,1613" path="m6609,10811l6570,10811,6570,10890,6609,10890,6609,10811xm6609,10536l6570,10536,6570,10772,6609,10772,6609,10536xm6609,10457l6570,10457,6570,10496,6609,10496,6609,10457xm6609,10260l6570,10260,6570,10418,6609,10418,6609,10260xm6648,10850l6609,10850,6609,10890,6648,10890,6648,10850xm6648,10182l6609,10182,6609,10221,6648,10221,6648,10182xm6648,9709l6609,9709,6609,9749,6648,9749,6648,9709xm6688,10614l6648,10614,6648,10654,6688,10654,6688,10614xm6727,10418l6688,10418,6688,10378,6648,10378,6648,10339,6688,10339,6688,10300,6648,10300,6648,10339,6609,10339,6609,10496,6648,10496,6648,10418,6688,10418,6688,10496,6727,10496,6727,10418xm6727,9591l6688,9591,6688,9631,6648,9631,6648,9591,6609,9591,6609,9631,6648,9631,6648,9670,6688,9670,6727,9670,6727,9591xm6766,10850l6727,10850,6727,10811,6688,10811,6648,10811,6648,10850,6688,10850,6688,10890,6727,10890,6766,10890,6766,10850xm6766,10339l6727,10339,6727,10378,6766,10378,6766,10339xm6806,10260l6766,10260,6766,10300,6806,10300,6806,10260xm6845,10850l6806,10850,6806,10890,6845,10890,6845,10850xm6845,10654l6806,10654,6806,10693,6766,10693,6766,10536,6806,10536,6806,10457,6766,10457,6766,10496,6727,10496,6727,10536,6688,10536,6648,10536,6609,10536,6609,10575,6648,10575,6688,10575,6727,10575,6727,10693,6688,10693,6648,10693,6609,10693,6609,10772,6648,10772,6688,10772,6688,10732,6727,10732,6727,10811,6766,10811,6806,10811,6806,10732,6845,10732,6845,10654xm6845,10536l6806,10536,6806,10614,6845,10614,6845,10536xm6845,10418l6806,10418,6806,10457,6845,10457,6845,10418xm6845,10142l6806,10142,6766,10142,6766,10182,6806,10182,6806,10221,6845,10221,6845,10142xm6845,9985l6806,9985,6806,9906,6766,9906,6766,9985,6727,9985,6727,10024,6766,10024,6766,10063,6727,10063,6727,10024,6688,10024,6688,10063,6648,10063,6648,9985,6688,9985,6688,9945,6727,9945,6727,9788,6688,9788,6688,9749,6648,9749,6648,9788,6609,9788,6609,9827,6648,9827,6648,9788,6688,9788,6688,9867,6648,9867,6609,9867,6609,9906,6648,9906,6688,9906,6688,9945,6648,9945,6609,9945,6609,10142,6648,10142,6648,10142,6688,10142,6688,10221,6648,10221,6648,10260,6688,10260,6688,10300,6727,10300,6727,10221,6766,10221,6766,10182,6727,10182,6727,10103,6688,10103,6688,10064,6727,10064,6727,10103,6766,10103,6766,10064,6806,10064,6806,10103,6845,10103,6845,10063,6806,10063,6806,10024,6845,10024,6845,9985xm6845,9788l6806,9788,6806,9749,6766,9749,6766,9827,6806,9827,6806,9867,6845,9867,6845,9788xm6845,9355l6806,9355,6766,9355,6727,9355,6727,9473,6766,9473,6806,9473,6845,9473,6845,9355xm6884,9670l6845,9670,6845,9631,6806,9631,6766,9631,6766,9709,6806,9709,6806,9749,6845,9749,6884,9749,6884,9670xm6884,9277l6845,9277,6806,9277,6766,9277,6727,9277,6688,9277,6648,9277,6648,9552,6688,9552,6688,9552,6727,9552,6766,9552,6806,9552,6845,9552,6884,9552,6884,9513,6845,9513,6806,9513,6766,9513,6727,9513,6688,9513,6688,9316,6727,9316,6766,9316,6806,9316,6845,9316,6884,9316,6884,9277xe" filled="true" fillcolor="#231f20" stroked="false">
              <v:path arrowok="t"/>
              <v:fill type="solid"/>
            </v:shape>
            <v:shape style="position:absolute;left:6845;top:9276;width:79;height:1613" coordorigin="6845,9277" coordsize="79,1613" path="m6884,10772l6845,10772,6845,10890,6884,10890,6884,10772xm6884,10575l6845,10575,6845,10732,6884,10732,6884,10575xm6884,10418l6845,10418,6845,10496,6884,10496,6884,10418xm6884,10300l6845,10300,6845,10339,6884,10339,6884,10300xm6884,10063l6845,10063,6845,10260,6884,10260,6884,10063xm6884,9788l6845,9788,6845,9985,6884,9985,6884,9788xm6884,9670l6845,9670,6845,9749,6884,9749,6884,9670xm6924,10693l6885,10693,6885,10811,6924,10811,6924,10693xm6924,10418l6885,10418,6885,10614,6924,10614,6924,10418xm6924,10300l6885,10300,6885,10339,6924,10339,6924,10300xm6924,10221l6885,10221,6885,10260,6924,10260,6924,10221xm6924,10103l6885,10103,6885,10142,6924,10142,6924,10103xm6924,9827l6885,9827,6885,10024,6924,10024,6924,9827xm6924,9709l6885,9709,6885,9788,6924,9788,6924,9709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8" o:title=""/>
            </v:shape>
            <w10:wrap type="none"/>
          </v:group>
        </w:pict>
      </w:r>
    </w:p>
    <w:p>
      <w:pPr>
        <w:pStyle w:val="Heading2"/>
        <w:spacing w:line="224" w:lineRule="exact"/>
        <w:ind w:left="542" w:right="25"/>
      </w:pPr>
      <w:r>
        <w:rPr>
          <w:color w:val="231F20"/>
        </w:rPr>
        <w:t>6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2023</w:t>
      </w:r>
    </w:p>
    <w:p>
      <w:pPr>
        <w:spacing w:line="178" w:lineRule="exact" w:before="0"/>
        <w:ind w:left="542" w:right="2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0"/>
        <w:ind w:left="557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310" w:space="1723"/>
            <w:col w:w="4647"/>
          </w:cols>
        </w:sectPr>
      </w:pPr>
    </w:p>
    <w:p>
      <w:pPr>
        <w:pStyle w:val="Heading1"/>
        <w:ind w:left="1602" w:right="1627"/>
      </w:pPr>
      <w:r>
        <w:rPr/>
        <w:pict>
          <v:group style="position:absolute;margin-left:28.8995pt;margin-top:56.700012pt;width:453pt;height:552.75pt;mso-position-horizontal-relative:page;mso-position-vertical-relative:page;z-index:-15865856" coordorigin="578,1134" coordsize="9060,11055"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82;top:1134;width:3856;height:11055" type="#_x0000_t75" stroked="false">
              <v:imagedata r:id="rId10" o:title=""/>
            </v:shape>
            <v:shape style="position:absolute;left:3193;top:3203;width:4744;height:2" coordorigin="3194,3203" coordsize="4744,0" path="m3194,3203l3194,3203m7937,3203l7937,3203e" filled="false" stroked="true" strokeweight="1pt" strokecolor="#231f20">
              <v:path arrowok="t"/>
              <v:stroke dashstyle="solid"/>
            </v:shape>
            <v:shape style="position:absolute;left:3940;top:4984;width:3969;height:2" coordorigin="3941,4985" coordsize="3969,0" path="m3941,4985l3941,4985m7909,4985l7909,4985e" filled="false" stroked="true" strokeweight="1pt" strokecolor="#231f20">
              <v:path arrowok="t"/>
              <v:stroke dashstyle="solid"/>
            </v:shape>
            <v:shape style="position:absolute;left:6841;top:5886;width:1097;height:2" coordorigin="6841,5887" coordsize="1097,0" path="m6841,5887l6841,5887m7937,5887l7937,5887e" filled="false" stroked="true" strokeweight="1pt" strokecolor="#231f20">
              <v:path arrowok="t"/>
              <v:stroke dashstyle="solid"/>
            </v:shape>
            <v:shape style="position:absolute;left:6689;top:7223;width:1248;height:2" coordorigin="6690,7224" coordsize="1248,0" path="m6690,7224l6690,7224m7937,7224l7937,7224e" filled="false" stroked="true" strokeweight="1pt" strokecolor="#231f20">
              <v:path arrowok="t"/>
              <v:stroke dashstyle="solid"/>
            </v:shape>
            <v:shape style="position:absolute;left:5934;top:9916;width:2004;height:2" coordorigin="5934,9917" coordsize="2004,0" path="m5934,9917l5934,9917m7937,9917l7937,9917e" filled="false" stroked="true" strokeweight="1pt" strokecolor="#231f20">
              <v:path arrowok="t"/>
              <v:stroke dashstyle="solid"/>
            </v:shape>
            <v:shape style="position:absolute;left:5480;top:11022;width:2457;height:2" coordorigin="5481,11022" coordsize="2457,0" path="m5481,11022l5481,11022m7937,11022l7937,11022e" filled="false" stroked="true" strokeweight="1pt" strokecolor="#231f20">
              <v:path arrowok="t"/>
              <v:stroke dashstyle="solid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FFFFFF"/>
        </w:rPr>
        <w:t>S U</w:t>
      </w:r>
      <w:r>
        <w:rPr>
          <w:color w:val="FFFFFF"/>
          <w:spacing w:val="-1"/>
        </w:rPr>
        <w:t> </w:t>
      </w:r>
      <w:r>
        <w:rPr>
          <w:color w:val="FFFFFF"/>
        </w:rPr>
        <w:t>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</w:t>
      </w:r>
      <w:r>
        <w:rPr>
          <w:color w:val="FFFFFF"/>
          <w:spacing w:val="-1"/>
        </w:rPr>
        <w:t> </w:t>
      </w:r>
      <w:r>
        <w:rPr>
          <w:color w:val="FFFFFF"/>
        </w:rPr>
        <w:t>I O 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87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rFonts w:ascii="Arial" w:hAnsi="Arial"/>
          <w:i/>
          <w:color w:val="231F20"/>
          <w:spacing w:val="-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Sumario.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regresar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al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Sumario,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Periódico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Oficial,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fecha 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página</w:t>
      </w:r>
      <w:r>
        <w:rPr>
          <w:rFonts w:ascii="Arial" w:hAnsi="Arial"/>
          <w:b/>
          <w:i/>
          <w:color w:val="231F20"/>
          <w:spacing w:val="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encabezado.</w:t>
      </w: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pStyle w:val="Heading3"/>
        <w:spacing w:before="1"/>
        <w:ind w:left="1878"/>
      </w:pPr>
      <w:r>
        <w:rPr>
          <w:color w:val="231F20"/>
        </w:rPr>
        <w:t>TRIBUNAL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JUSTICIA</w:t>
      </w:r>
      <w:r>
        <w:rPr>
          <w:color w:val="231F20"/>
          <w:spacing w:val="20"/>
        </w:rPr>
        <w:t> </w:t>
      </w:r>
      <w:r>
        <w:rPr>
          <w:color w:val="231F20"/>
        </w:rPr>
        <w:t>ADMINISTRATIVA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tabs>
          <w:tab w:pos="7447" w:val="left" w:leader="none"/>
        </w:tabs>
        <w:spacing w:line="259" w:lineRule="auto" w:before="95"/>
        <w:ind w:left="112" w:right="584" w:firstLine="3"/>
        <w:jc w:val="both"/>
        <w:rPr>
          <w:rFonts w:ascii="Arial"/>
          <w:b/>
          <w:sz w:val="18"/>
        </w:rPr>
      </w:pPr>
      <w:hyperlink w:history="true" w:anchor="_bookmark1">
        <w:r>
          <w:rPr>
            <w:rFonts w:ascii="Arial MT"/>
            <w:color w:val="231F20"/>
            <w:sz w:val="18"/>
          </w:rPr>
          <w:t>ACUERDO</w:t>
        </w:r>
        <w:r>
          <w:rPr>
            <w:rFonts w:ascii="Arial MT"/>
            <w:color w:val="231F20"/>
            <w:spacing w:val="4"/>
            <w:sz w:val="18"/>
          </w:rPr>
          <w:t> </w:t>
        </w:r>
        <w:r>
          <w:rPr>
            <w:rFonts w:ascii="Arial MT"/>
            <w:color w:val="231F20"/>
            <w:sz w:val="18"/>
          </w:rPr>
          <w:t>mediante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el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cual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se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determina</w:t>
        </w:r>
        <w:r>
          <w:rPr>
            <w:rFonts w:ascii="Arial MT"/>
            <w:color w:val="231F20"/>
            <w:spacing w:val="2"/>
            <w:sz w:val="18"/>
          </w:rPr>
          <w:t> </w:t>
        </w:r>
        <w:r>
          <w:rPr>
            <w:rFonts w:ascii="Arial MT"/>
            <w:color w:val="231F20"/>
            <w:sz w:val="18"/>
          </w:rPr>
          <w:t>el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Sistema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Guardias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correspondiente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al</w:t>
        </w:r>
        <w:r>
          <w:rPr>
            <w:rFonts w:ascii="Arial MT"/>
            <w:color w:val="231F20"/>
            <w:spacing w:val="2"/>
            <w:sz w:val="18"/>
          </w:rPr>
          <w:t> </w:t>
        </w:r>
        <w:r>
          <w:rPr>
            <w:rFonts w:ascii="Arial MT"/>
            <w:color w:val="231F20"/>
            <w:sz w:val="18"/>
          </w:rPr>
          <w:t>primer</w:t>
        </w:r>
      </w:hyperlink>
      <w:r>
        <w:rPr>
          <w:rFonts w:ascii="Arial MT"/>
          <w:color w:val="231F20"/>
          <w:spacing w:val="1"/>
          <w:sz w:val="18"/>
        </w:rPr>
        <w:t> </w:t>
      </w:r>
      <w:hyperlink w:history="true" w:anchor="_bookmark1">
        <w:r>
          <w:rPr>
            <w:rFonts w:ascii="Arial MT"/>
            <w:color w:val="231F20"/>
            <w:sz w:val="18"/>
          </w:rPr>
          <w:t>periodo</w:t>
        </w:r>
        <w:r>
          <w:rPr>
            <w:rFonts w:ascii="Arial MT"/>
            <w:color w:val="231F20"/>
            <w:spacing w:val="-11"/>
            <w:sz w:val="18"/>
          </w:rPr>
          <w:t> </w:t>
        </w:r>
        <w:r>
          <w:rPr>
            <w:rFonts w:ascii="Arial MT"/>
            <w:color w:val="231F20"/>
            <w:sz w:val="18"/>
          </w:rPr>
          <w:t>vacacional</w:t>
        </w:r>
        <w:r>
          <w:rPr>
            <w:rFonts w:ascii="Arial MT"/>
            <w:color w:val="231F20"/>
            <w:spacing w:val="-9"/>
            <w:sz w:val="18"/>
          </w:rPr>
          <w:t> </w:t>
        </w:r>
        <w:r>
          <w:rPr>
            <w:rFonts w:ascii="Arial MT"/>
            <w:color w:val="231F20"/>
            <w:sz w:val="18"/>
          </w:rPr>
          <w:t>institucional.</w:t>
        </w:r>
      </w:hyperlink>
      <w:r>
        <w:rPr>
          <w:rFonts w:ascii="Arial MT"/>
          <w:color w:val="231F20"/>
          <w:sz w:val="18"/>
          <w:u w:val="dotted" w:color="231F20"/>
        </w:rPr>
        <w:tab/>
      </w:r>
      <w:r>
        <w:rPr>
          <w:rFonts w:ascii="Arial"/>
          <w:b/>
          <w:color w:val="231F20"/>
          <w:spacing w:val="-2"/>
          <w:sz w:val="18"/>
        </w:rPr>
        <w:t>4</w:t>
      </w:r>
    </w:p>
    <w:p>
      <w:pPr>
        <w:pStyle w:val="Heading3"/>
        <w:spacing w:before="225"/>
        <w:ind w:left="1602" w:right="2687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COMONFORT,</w:t>
      </w:r>
      <w:r>
        <w:rPr>
          <w:color w:val="231F20"/>
          <w:spacing w:val="-3"/>
        </w:rPr>
        <w:t> </w:t>
      </w:r>
      <w:r>
        <w:rPr>
          <w:color w:val="231F20"/>
        </w:rPr>
        <w:t>GTO.</w:t>
      </w:r>
    </w:p>
    <w:p>
      <w:pPr>
        <w:spacing w:line="259" w:lineRule="auto" w:before="241"/>
        <w:ind w:left="112" w:right="1197" w:firstLine="3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ACUERDO mediante el cual se autoriza la desafectación del predio propiedad del Municipio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de Comonfort, ubicado en el lote de la manzana 4, en el asentamiento humano denominado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Orduña de Abajo y se otorgue la donación a favor de Gobierno del Estado con destino al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Sistema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Avanzado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Bachillerato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y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Educación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Superior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en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el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Estado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Guanajuato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</w:p>
    <w:p>
      <w:pPr>
        <w:tabs>
          <w:tab w:pos="7419" w:val="left" w:leader="none"/>
        </w:tabs>
        <w:spacing w:before="1"/>
        <w:ind w:left="112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z w:val="18"/>
        </w:rPr>
        <w:t>construcción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una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institución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educativa.</w:t>
      </w:r>
      <w:r>
        <w:rPr>
          <w:rFonts w:ascii="Arial MT" w:hAnsi="Arial MT"/>
          <w:color w:val="231F20"/>
          <w:sz w:val="18"/>
          <w:u w:val="dotted" w:color="231F20"/>
        </w:rPr>
        <w:tab/>
      </w:r>
      <w:r>
        <w:rPr>
          <w:rFonts w:ascii="Arial" w:hAnsi="Arial"/>
          <w:b/>
          <w:color w:val="231F20"/>
          <w:sz w:val="18"/>
        </w:rPr>
        <w:t>5</w:t>
      </w:r>
    </w:p>
    <w:p>
      <w:pPr>
        <w:pStyle w:val="Heading3"/>
        <w:spacing w:before="241"/>
        <w:ind w:left="1602" w:right="2688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CORTAZAR,</w:t>
      </w:r>
      <w:r>
        <w:rPr>
          <w:color w:val="231F20"/>
          <w:spacing w:val="-5"/>
        </w:rPr>
        <w:t> </w:t>
      </w:r>
      <w:r>
        <w:rPr>
          <w:color w:val="231F20"/>
        </w:rPr>
        <w:t>GTO.</w:t>
      </w:r>
    </w:p>
    <w:p>
      <w:pPr>
        <w:tabs>
          <w:tab w:pos="7446" w:val="left" w:leader="none"/>
        </w:tabs>
        <w:spacing w:before="241"/>
        <w:ind w:left="116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z w:val="18"/>
        </w:rPr>
        <w:t>REGLAMENTO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Justicia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Cívica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el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Cortazar,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Guanajuato.</w:t>
      </w:r>
      <w:r>
        <w:rPr>
          <w:rFonts w:ascii="Arial MT" w:hAnsi="Arial MT"/>
          <w:color w:val="231F20"/>
          <w:sz w:val="18"/>
          <w:u w:val="dotted" w:color="231F20"/>
        </w:rPr>
        <w:tab/>
      </w:r>
      <w:r>
        <w:rPr>
          <w:rFonts w:ascii="Arial" w:hAnsi="Arial"/>
          <w:b/>
          <w:color w:val="231F20"/>
          <w:sz w:val="18"/>
        </w:rPr>
        <w:t>7</w:t>
      </w:r>
    </w:p>
    <w:p>
      <w:pPr>
        <w:pStyle w:val="Heading3"/>
        <w:spacing w:line="259" w:lineRule="auto" w:before="241"/>
        <w:ind w:left="1602" w:right="2688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DOLORES</w:t>
      </w:r>
      <w:r>
        <w:rPr>
          <w:color w:val="231F20"/>
          <w:spacing w:val="-5"/>
        </w:rPr>
        <w:t> </w:t>
      </w:r>
      <w:r>
        <w:rPr>
          <w:color w:val="231F20"/>
        </w:rPr>
        <w:t>HIDALGO</w:t>
      </w:r>
      <w:r>
        <w:rPr>
          <w:color w:val="231F20"/>
          <w:spacing w:val="-47"/>
        </w:rPr>
        <w:t> </w:t>
      </w:r>
      <w:r>
        <w:rPr>
          <w:color w:val="231F20"/>
        </w:rPr>
        <w:t>CUNA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INDEPENDENCIA</w:t>
      </w:r>
      <w:r>
        <w:rPr>
          <w:color w:val="231F20"/>
          <w:spacing w:val="-9"/>
        </w:rPr>
        <w:t> </w:t>
      </w:r>
      <w:r>
        <w:rPr>
          <w:color w:val="231F20"/>
        </w:rPr>
        <w:t>NACIONAL,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spacing w:before="225"/>
        <w:ind w:left="116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LICITACIÓN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Pública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Nacional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Presencial,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Núm.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MDH/CA/LP/ADQUISICIÓN</w:t>
      </w:r>
      <w:r>
        <w:rPr>
          <w:rFonts w:ascii="Arial MT" w:hAnsi="Arial MT"/>
          <w:color w:val="231F20"/>
          <w:spacing w:val="8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MOLINOS</w:t>
      </w:r>
    </w:p>
    <w:p>
      <w:pPr>
        <w:tabs>
          <w:tab w:pos="7447" w:val="left" w:leader="none"/>
        </w:tabs>
        <w:spacing w:before="17"/>
        <w:ind w:left="112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pacing w:val="-1"/>
          <w:sz w:val="18"/>
        </w:rPr>
        <w:t>PARA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NIXTAMAL/2023-01 para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la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Dirección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Desarrollo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Social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y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Humano.</w:t>
      </w:r>
      <w:r>
        <w:rPr>
          <w:rFonts w:ascii="Arial MT" w:hAnsi="Arial MT"/>
          <w:color w:val="231F20"/>
          <w:sz w:val="18"/>
          <w:u w:val="dotted" w:color="231F20"/>
        </w:rPr>
        <w:tab/>
      </w:r>
      <w:r>
        <w:rPr>
          <w:rFonts w:ascii="Arial" w:hAnsi="Arial"/>
          <w:b/>
          <w:color w:val="231F20"/>
          <w:sz w:val="18"/>
        </w:rPr>
        <w:t>41</w:t>
      </w:r>
    </w:p>
    <w:p>
      <w:pPr>
        <w:pStyle w:val="Heading3"/>
        <w:spacing w:before="241"/>
        <w:ind w:left="1602" w:right="2687"/>
        <w:jc w:val="center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MOROLEÓN,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spacing w:before="241"/>
        <w:ind w:left="116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pacing w:val="-1"/>
          <w:sz w:val="18"/>
        </w:rPr>
        <w:t>REGLAS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de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Operación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Programa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“Techos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con</w:t>
      </w:r>
      <w:r>
        <w:rPr>
          <w:rFonts w:ascii="Arial MT" w:hAnsi="Arial MT"/>
          <w:color w:val="231F20"/>
          <w:spacing w:val="-32"/>
          <w:sz w:val="18"/>
        </w:rPr>
        <w:t> </w:t>
      </w:r>
      <w:r>
        <w:rPr>
          <w:rFonts w:ascii="Arial MT" w:hAnsi="Arial MT"/>
          <w:color w:val="231F20"/>
          <w:sz w:val="18"/>
        </w:rPr>
        <w:t>Alma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2023”,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-2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3"/>
          <w:sz w:val="18"/>
        </w:rPr>
        <w:t> </w:t>
      </w:r>
      <w:r>
        <w:rPr>
          <w:rFonts w:ascii="Arial MT" w:hAnsi="Arial MT"/>
          <w:color w:val="231F20"/>
          <w:sz w:val="18"/>
        </w:rPr>
        <w:t>Moroleón,</w:t>
      </w:r>
      <w:r>
        <w:rPr>
          <w:rFonts w:ascii="Arial MT" w:hAnsi="Arial MT"/>
          <w:color w:val="231F20"/>
          <w:spacing w:val="-22"/>
          <w:sz w:val="18"/>
        </w:rPr>
        <w:t> </w:t>
      </w:r>
      <w:r>
        <w:rPr>
          <w:rFonts w:ascii="Arial MT" w:hAnsi="Arial MT"/>
          <w:color w:val="231F20"/>
          <w:sz w:val="18"/>
        </w:rPr>
        <w:t>Gto.       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42</w:t>
      </w:r>
    </w:p>
    <w:p>
      <w:pPr>
        <w:pStyle w:val="Heading3"/>
        <w:spacing w:before="241"/>
        <w:ind w:left="0" w:right="1086"/>
        <w:jc w:val="center"/>
      </w:pPr>
      <w:r>
        <w:rPr>
          <w:color w:val="231F20"/>
        </w:rPr>
        <w:t>PRESIDENCIA</w:t>
      </w:r>
      <w:r>
        <w:rPr>
          <w:color w:val="231F20"/>
          <w:spacing w:val="-10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SAN</w:t>
      </w:r>
      <w:r>
        <w:rPr>
          <w:color w:val="231F20"/>
          <w:spacing w:val="-3"/>
        </w:rPr>
        <w:t> </w:t>
      </w:r>
      <w:r>
        <w:rPr>
          <w:color w:val="231F20"/>
        </w:rPr>
        <w:t>DIEGO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UNIÓN,</w:t>
      </w:r>
      <w:r>
        <w:rPr>
          <w:color w:val="231F20"/>
          <w:spacing w:val="-5"/>
        </w:rPr>
        <w:t> </w:t>
      </w:r>
      <w:r>
        <w:rPr>
          <w:color w:val="231F20"/>
        </w:rPr>
        <w:t>GTO.</w:t>
      </w:r>
    </w:p>
    <w:p>
      <w:pPr>
        <w:spacing w:line="259" w:lineRule="auto" w:before="241"/>
        <w:ind w:left="112" w:right="1197" w:firstLine="3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ACUERDO del Ayuntamiento de San Diego de la Unión, Guanajuato, mediante el cual se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autoriza la desafectación del dominio público y donación de un inmueble ubicado en calle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Hidalgo sin número, lote 2, manzana 33 de San Juan Pan de Arriba, propiedad municipal, 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favor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Gobierno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Estado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Guanajuato,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con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destino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Secretaría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Educación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</w:p>
    <w:p>
      <w:pPr>
        <w:tabs>
          <w:tab w:pos="7446" w:val="left" w:leader="none"/>
        </w:tabs>
        <w:spacing w:before="2"/>
        <w:ind w:left="112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z w:val="18"/>
        </w:rPr>
        <w:t>Guanajuato,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Escuela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Primaria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“Margarita Maza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Juárez”.</w:t>
      </w:r>
      <w:r>
        <w:rPr>
          <w:rFonts w:ascii="Arial MT" w:hAnsi="Arial MT"/>
          <w:color w:val="231F20"/>
          <w:sz w:val="18"/>
          <w:u w:val="dotted" w:color="231F20"/>
        </w:rPr>
        <w:tab/>
      </w:r>
      <w:r>
        <w:rPr>
          <w:rFonts w:ascii="Arial" w:hAnsi="Arial"/>
          <w:b/>
          <w:color w:val="231F20"/>
          <w:sz w:val="18"/>
        </w:rPr>
        <w:t>57</w:t>
      </w:r>
    </w:p>
    <w:p>
      <w:pPr>
        <w:pStyle w:val="Heading3"/>
        <w:spacing w:before="241"/>
        <w:ind w:left="0" w:right="1086"/>
        <w:jc w:val="center"/>
      </w:pPr>
      <w:r>
        <w:rPr>
          <w:color w:val="231F20"/>
        </w:rPr>
        <w:t>PRESIDENCIA</w:t>
      </w:r>
      <w:r>
        <w:rPr>
          <w:color w:val="231F20"/>
          <w:spacing w:val="-10"/>
        </w:rPr>
        <w:t> </w:t>
      </w:r>
      <w:r>
        <w:rPr>
          <w:color w:val="231F20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SAN</w:t>
      </w:r>
      <w:r>
        <w:rPr>
          <w:color w:val="231F20"/>
          <w:spacing w:val="-4"/>
        </w:rPr>
        <w:t> </w:t>
      </w:r>
      <w:r>
        <w:rPr>
          <w:color w:val="231F20"/>
        </w:rPr>
        <w:t>MIGUEL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ALLENDE,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spacing w:before="241"/>
        <w:ind w:left="116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PROTOCOLO</w:t>
      </w:r>
      <w:r>
        <w:rPr>
          <w:rFonts w:ascii="Arial MT" w:hAnsi="Arial MT"/>
          <w:color w:val="231F20"/>
          <w:spacing w:val="4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32"/>
          <w:sz w:val="18"/>
        </w:rPr>
        <w:t> </w:t>
      </w:r>
      <w:r>
        <w:rPr>
          <w:rFonts w:ascii="Arial MT" w:hAnsi="Arial MT"/>
          <w:color w:val="231F20"/>
          <w:sz w:val="18"/>
        </w:rPr>
        <w:t>Actuación</w:t>
      </w:r>
      <w:r>
        <w:rPr>
          <w:rFonts w:ascii="Arial MT" w:hAnsi="Arial MT"/>
          <w:color w:val="231F20"/>
          <w:spacing w:val="41"/>
          <w:sz w:val="18"/>
        </w:rPr>
        <w:t> </w:t>
      </w:r>
      <w:r>
        <w:rPr>
          <w:rFonts w:ascii="Arial MT" w:hAnsi="Arial MT"/>
          <w:color w:val="231F20"/>
          <w:sz w:val="18"/>
        </w:rPr>
        <w:t>Policial</w:t>
      </w:r>
      <w:r>
        <w:rPr>
          <w:rFonts w:ascii="Arial MT" w:hAnsi="Arial MT"/>
          <w:color w:val="231F20"/>
          <w:spacing w:val="42"/>
          <w:sz w:val="18"/>
        </w:rPr>
        <w:t> </w:t>
      </w:r>
      <w:r>
        <w:rPr>
          <w:rFonts w:ascii="Arial MT" w:hAnsi="Arial MT"/>
          <w:color w:val="231F20"/>
          <w:sz w:val="18"/>
        </w:rPr>
        <w:t>en</w:t>
      </w:r>
      <w:r>
        <w:rPr>
          <w:rFonts w:ascii="Arial MT" w:hAnsi="Arial MT"/>
          <w:color w:val="231F20"/>
          <w:spacing w:val="42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42"/>
          <w:sz w:val="18"/>
        </w:rPr>
        <w:t> </w:t>
      </w:r>
      <w:r>
        <w:rPr>
          <w:rFonts w:ascii="Arial MT" w:hAnsi="Arial MT"/>
          <w:color w:val="231F20"/>
          <w:sz w:val="18"/>
        </w:rPr>
        <w:t>Detención</w:t>
      </w:r>
      <w:r>
        <w:rPr>
          <w:rFonts w:ascii="Arial MT" w:hAnsi="Arial MT"/>
          <w:color w:val="231F20"/>
          <w:spacing w:val="4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42"/>
          <w:sz w:val="18"/>
        </w:rPr>
        <w:t> </w:t>
      </w:r>
      <w:r>
        <w:rPr>
          <w:rFonts w:ascii="Arial MT" w:hAnsi="Arial MT"/>
          <w:color w:val="231F20"/>
          <w:sz w:val="18"/>
        </w:rPr>
        <w:t>Personas</w:t>
      </w:r>
      <w:r>
        <w:rPr>
          <w:rFonts w:ascii="Arial MT" w:hAnsi="Arial MT"/>
          <w:color w:val="231F20"/>
          <w:spacing w:val="42"/>
          <w:sz w:val="18"/>
        </w:rPr>
        <w:t> </w:t>
      </w:r>
      <w:r>
        <w:rPr>
          <w:rFonts w:ascii="Arial MT" w:hAnsi="Arial MT"/>
          <w:color w:val="231F20"/>
          <w:sz w:val="18"/>
        </w:rPr>
        <w:t>en</w:t>
      </w:r>
      <w:r>
        <w:rPr>
          <w:rFonts w:ascii="Arial MT" w:hAnsi="Arial MT"/>
          <w:color w:val="231F20"/>
          <w:spacing w:val="41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32"/>
          <w:sz w:val="18"/>
        </w:rPr>
        <w:t> </w:t>
      </w:r>
      <w:r>
        <w:rPr>
          <w:rFonts w:ascii="Arial MT" w:hAnsi="Arial MT"/>
          <w:color w:val="231F20"/>
          <w:sz w:val="18"/>
        </w:rPr>
        <w:t>Administración</w:t>
      </w:r>
    </w:p>
    <w:p>
      <w:pPr>
        <w:tabs>
          <w:tab w:pos="7447" w:val="left" w:leader="none"/>
        </w:tabs>
        <w:spacing w:before="17"/>
        <w:ind w:left="112" w:right="0" w:firstLine="0"/>
        <w:jc w:val="both"/>
        <w:rPr>
          <w:rFonts w:ascii="Arial" w:hAnsi="Arial"/>
          <w:b/>
          <w:sz w:val="18"/>
        </w:rPr>
      </w:pPr>
      <w:r>
        <w:rPr>
          <w:rFonts w:ascii="Arial MT" w:hAnsi="Arial MT"/>
          <w:color w:val="231F20"/>
          <w:sz w:val="18"/>
        </w:rPr>
        <w:t>Pública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Municipio 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San Miguel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Allende, Guanajuato.</w:t>
      </w:r>
      <w:r>
        <w:rPr>
          <w:rFonts w:ascii="Arial MT" w:hAnsi="Arial MT"/>
          <w:color w:val="231F20"/>
          <w:sz w:val="18"/>
          <w:u w:val="dotted" w:color="231F20"/>
        </w:rPr>
        <w:tab/>
      </w:r>
      <w:r>
        <w:rPr>
          <w:rFonts w:ascii="Arial" w:hAnsi="Arial"/>
          <w:b/>
          <w:color w:val="231F20"/>
          <w:sz w:val="18"/>
        </w:rPr>
        <w:t>60</w:t>
      </w:r>
    </w:p>
    <w:p>
      <w:pPr>
        <w:pStyle w:val="Heading3"/>
        <w:spacing w:before="241"/>
        <w:ind w:left="1602" w:right="2688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MUNICIPAL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TARANDACUAO,</w:t>
      </w:r>
      <w:r>
        <w:rPr>
          <w:color w:val="231F20"/>
          <w:spacing w:val="-6"/>
        </w:rPr>
        <w:t> </w:t>
      </w:r>
      <w:r>
        <w:rPr>
          <w:color w:val="231F20"/>
        </w:rPr>
        <w:t>GTO.</w:t>
      </w:r>
    </w:p>
    <w:p>
      <w:pPr>
        <w:spacing w:before="241"/>
        <w:ind w:left="116" w:right="0" w:firstLine="0"/>
        <w:jc w:val="both"/>
        <w:rPr>
          <w:rFonts w:ascii="Arial"/>
          <w:b/>
          <w:sz w:val="18"/>
        </w:rPr>
      </w:pPr>
      <w:r>
        <w:rPr>
          <w:rFonts w:ascii="Arial MT"/>
          <w:color w:val="231F20"/>
          <w:sz w:val="18"/>
        </w:rPr>
        <w:t>REGLAMENTO</w:t>
      </w:r>
      <w:r>
        <w:rPr>
          <w:rFonts w:ascii="Arial MT"/>
          <w:color w:val="231F20"/>
          <w:spacing w:val="47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Mejora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Regulatoria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para</w:t>
      </w:r>
      <w:r>
        <w:rPr>
          <w:rFonts w:ascii="Arial MT"/>
          <w:color w:val="231F20"/>
          <w:spacing w:val="44"/>
          <w:sz w:val="18"/>
        </w:rPr>
        <w:t> </w:t>
      </w:r>
      <w:r>
        <w:rPr>
          <w:rFonts w:ascii="Arial MT"/>
          <w:color w:val="231F20"/>
          <w:sz w:val="18"/>
        </w:rPr>
        <w:t>el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Municipio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40"/>
          <w:sz w:val="18"/>
        </w:rPr>
        <w:t> </w:t>
      </w:r>
      <w:r>
        <w:rPr>
          <w:rFonts w:ascii="Arial MT"/>
          <w:color w:val="231F20"/>
          <w:sz w:val="18"/>
        </w:rPr>
        <w:t>Tarandacuao,</w:t>
      </w:r>
      <w:r>
        <w:rPr>
          <w:rFonts w:ascii="Arial MT"/>
          <w:color w:val="231F20"/>
          <w:spacing w:val="43"/>
          <w:sz w:val="18"/>
        </w:rPr>
        <w:t> </w:t>
      </w:r>
      <w:r>
        <w:rPr>
          <w:rFonts w:ascii="Arial MT"/>
          <w:color w:val="231F20"/>
          <w:sz w:val="18"/>
        </w:rPr>
        <w:t>Guanajuato.       </w:t>
      </w:r>
      <w:r>
        <w:rPr>
          <w:rFonts w:ascii="Arial MT"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75</w:t>
      </w:r>
    </w:p>
    <w:p>
      <w:pPr>
        <w:spacing w:after="0"/>
        <w:jc w:val="both"/>
        <w:rPr>
          <w:rFonts w:ascii="Arial"/>
          <w:sz w:val="18"/>
        </w:rPr>
        <w:sectPr>
          <w:headerReference w:type="default" r:id="rId9"/>
          <w:pgSz w:w="9640" w:h="13040"/>
          <w:pgMar w:header="540" w:footer="0" w:top="1000" w:bottom="280" w:left="460" w:right="500"/>
        </w:sectPr>
      </w:pPr>
    </w:p>
    <w:p>
      <w:pPr>
        <w:spacing w:line="254" w:lineRule="auto" w:before="84"/>
        <w:ind w:left="3172" w:right="1078" w:hanging="2435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TRIBUNAL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z w:val="18"/>
        </w:rPr>
        <w:t>UNITARIO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z w:val="18"/>
        </w:rPr>
        <w:t>AGRARIO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QUINCUAGÉSIMO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TERCER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DISTRITO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CELAYA,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GTO.</w:t>
      </w:r>
    </w:p>
    <w:p>
      <w:pPr>
        <w:spacing w:after="0" w:line="254" w:lineRule="auto"/>
        <w:jc w:val="left"/>
        <w:rPr>
          <w:rFonts w:ascii="Arial" w:hAnsi="Arial"/>
          <w:sz w:val="18"/>
        </w:rPr>
        <w:sectPr>
          <w:headerReference w:type="default" r:id="rId11"/>
          <w:pgSz w:w="9640" w:h="13040"/>
          <w:pgMar w:header="537" w:footer="0" w:top="1000" w:bottom="280" w:left="460" w:right="500"/>
        </w:sectPr>
      </w:pPr>
    </w:p>
    <w:p>
      <w:pPr>
        <w:tabs>
          <w:tab w:pos="7446" w:val="left" w:leader="none"/>
        </w:tabs>
        <w:spacing w:line="511" w:lineRule="auto" w:before="221"/>
        <w:ind w:left="112" w:right="38" w:firstLine="3"/>
        <w:jc w:val="left"/>
        <w:rPr>
          <w:rFonts w:ascii="Arial MT" w:hAnsi="Arial MT"/>
          <w:sz w:val="18"/>
        </w:rPr>
      </w:pPr>
      <w:r>
        <w:rPr/>
        <w:pict>
          <v:group style="position:absolute;margin-left:0pt;margin-top:56.700012pt;width:194.55pt;height:552.75pt;mso-position-horizontal-relative:page;mso-position-vertical-relative:page;z-index:-15865344" coordorigin="0,1134" coordsize="3891,11055">
            <v:shape style="position:absolute;left:0;top:1134;width:3891;height:11055" type="#_x0000_t75" stroked="false">
              <v:imagedata r:id="rId5" o:title=""/>
            </v:shape>
            <v:line style="position:absolute" from="3891,1923" to="3891,1923" stroked="true" strokeweight="1pt" strokecolor="#231f20">
              <v:stroke dashstyle="solid"/>
            </v:line>
            <w10:wrap type="none"/>
          </v:group>
        </w:pict>
      </w:r>
      <w:r>
        <w:rPr>
          <w:rFonts w:ascii="Arial MT" w:hAnsi="Arial MT"/>
          <w:color w:val="231F20"/>
          <w:sz w:val="18"/>
        </w:rPr>
        <w:t>EDICTO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JUAN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RODRIGUEZ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MUÑOZ. 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  <w:u w:val="dotted" w:color="231F20"/>
        </w:rPr>
        <w:t> </w:t>
        <w:tab/>
      </w:r>
      <w:r>
        <w:rPr>
          <w:rFonts w:ascii="Arial MT" w:hAnsi="Arial MT"/>
          <w:color w:val="231F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                                                                       </w:t>
      </w:r>
      <w:r>
        <w:rPr>
          <w:rFonts w:ascii="Arial MT" w:hAnsi="Arial MT"/>
          <w:color w:val="231F20"/>
          <w:spacing w:val="21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EDICTO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A</w:t>
      </w:r>
      <w:r>
        <w:rPr>
          <w:rFonts w:ascii="Arial MT" w:hAnsi="Arial MT"/>
          <w:color w:val="231F20"/>
          <w:spacing w:val="41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DANIEL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LOZA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GONZALEZ</w:t>
      </w:r>
      <w:r>
        <w:rPr>
          <w:rFonts w:ascii="Arial MT" w:hAnsi="Arial MT"/>
          <w:color w:val="231F20"/>
          <w:spacing w:val="-4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Y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ANTONIO</w:t>
      </w:r>
      <w:r>
        <w:rPr>
          <w:rFonts w:ascii="Arial MT" w:hAnsi="Arial MT"/>
          <w:color w:val="231F20"/>
          <w:spacing w:val="-4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TOVAR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MALAGÓN.  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  <w:u w:val="dotted" w:color="231F20"/>
        </w:rPr>
        <w:t> </w:t>
        <w:tab/>
      </w:r>
    </w:p>
    <w:p>
      <w:pPr>
        <w:spacing w:before="221"/>
        <w:ind w:left="112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F20"/>
          <w:sz w:val="18"/>
        </w:rPr>
        <w:t>109</w:t>
      </w:r>
    </w:p>
    <w:p>
      <w:pPr>
        <w:spacing w:before="233"/>
        <w:ind w:left="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110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9640" w:h="13040"/>
          <w:pgMar w:top="1200" w:bottom="280" w:left="460" w:right="500"/>
          <w:cols w:num="2" w:equalWidth="0">
            <w:col w:w="7487" w:space="291"/>
            <w:col w:w="902"/>
          </w:cols>
        </w:sectPr>
      </w:pPr>
    </w:p>
    <w:p>
      <w:pPr>
        <w:pStyle w:val="Heading1"/>
      </w:pPr>
      <w:r>
        <w:rPr/>
        <w:pict>
          <v:group style="position:absolute;margin-left:28.65pt;margin-top:56.700012pt;width:453.25pt;height:552.75pt;mso-position-horizontal-relative:page;mso-position-vertical-relative:page;z-index:-15864832" coordorigin="573,1134" coordsize="9065,11055">
            <v:shape style="position:absolute;left:5782;top:1134;width:3856;height:11055" type="#_x0000_t75" stroked="false">
              <v:imagedata r:id="rId10" o:title=""/>
            </v:shape>
            <v:shape style="position:absolute;left:576;top:1134;width:8487;height:483" coordorigin="577,1134" coordsize="8487,483" path="m8884,1134l757,1134,687,1148,630,1187,591,1244,577,1314,577,1436,591,1506,630,1563,687,1602,757,1616,8884,1616,8954,1602,9011,1563,9050,1506,9064,1436,9064,1314,9050,1244,9011,1187,8954,1148,8884,1134xe" filled="true" fillcolor="#231f20" stroked="false">
              <v:path arrowok="t"/>
              <v:fill type="solid"/>
            </v:shape>
            <v:shape style="position:absolute;left:573;top:3628;width:8492;height:8129" type="#_x0000_t75" stroked="false">
              <v:imagedata r:id="rId13" o:title="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FFFFFF"/>
          <w:spacing w:val="-3"/>
        </w:rPr>
        <w:t>TRIBUNAL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2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ADMINISTRATIVA</w:t>
      </w:r>
    </w:p>
    <w:p>
      <w:pPr>
        <w:pStyle w:val="BodyText"/>
        <w:spacing w:line="247" w:lineRule="auto" w:before="235"/>
        <w:ind w:left="640" w:right="1026" w:firstLine="21"/>
        <w:jc w:val="both"/>
      </w:pPr>
      <w:r>
        <w:rPr>
          <w:rFonts w:ascii="Arial" w:hAnsi="Arial"/>
          <w:b/>
          <w:color w:val="231F20"/>
        </w:rPr>
        <w:t>El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Consejo Administrativo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del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Tribunal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Justicia Administrativa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del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Estado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Guanajuato,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con fundamento en lo dispuesto por el artículo 39,</w:t>
      </w:r>
      <w:r>
        <w:rPr>
          <w:color w:val="231F20"/>
          <w:spacing w:val="1"/>
        </w:rPr>
        <w:t> </w:t>
      </w:r>
      <w:r>
        <w:rPr>
          <w:color w:val="231F20"/>
        </w:rPr>
        <w:t>fracción XI,</w:t>
      </w:r>
      <w:r>
        <w:rPr>
          <w:color w:val="231F20"/>
          <w:spacing w:val="1"/>
        </w:rPr>
        <w:t> </w:t>
      </w:r>
      <w:r>
        <w:rPr>
          <w:color w:val="231F20"/>
        </w:rPr>
        <w:t>de la</w:t>
      </w:r>
      <w:r>
        <w:rPr>
          <w:color w:val="231F20"/>
          <w:spacing w:val="1"/>
        </w:rPr>
        <w:t> </w:t>
      </w:r>
      <w:r>
        <w:rPr>
          <w:color w:val="231F20"/>
        </w:rPr>
        <w:t>Ley</w:t>
      </w:r>
      <w:r>
        <w:rPr>
          <w:color w:val="231F20"/>
          <w:spacing w:val="1"/>
        </w:rPr>
        <w:t> </w:t>
      </w:r>
      <w:r>
        <w:rPr>
          <w:color w:val="231F20"/>
        </w:rPr>
        <w:t>Orgánica del Tribunal de Justicia Administrativa del Estado de Guanajuato, en relación 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diversos 58</w:t>
      </w:r>
      <w:r>
        <w:rPr>
          <w:color w:val="231F20"/>
          <w:spacing w:val="1"/>
        </w:rPr>
        <w:t> </w:t>
      </w:r>
      <w:r>
        <w:rPr>
          <w:color w:val="231F20"/>
        </w:rPr>
        <w:t>de dicha</w:t>
      </w:r>
      <w:r>
        <w:rPr>
          <w:color w:val="231F20"/>
          <w:spacing w:val="1"/>
        </w:rPr>
        <w:t> </w:t>
      </w:r>
      <w:r>
        <w:rPr>
          <w:color w:val="231F20"/>
        </w:rPr>
        <w:t>disposición legal y,</w:t>
      </w:r>
      <w:r>
        <w:rPr>
          <w:color w:val="231F20"/>
          <w:spacing w:val="1"/>
        </w:rPr>
        <w:t> </w:t>
      </w:r>
      <w:r>
        <w:rPr>
          <w:color w:val="231F20"/>
        </w:rPr>
        <w:t>4 -último</w:t>
      </w:r>
      <w:r>
        <w:rPr>
          <w:color w:val="231F20"/>
          <w:spacing w:val="1"/>
        </w:rPr>
        <w:t> </w:t>
      </w:r>
      <w:r>
        <w:rPr>
          <w:color w:val="231F20"/>
        </w:rPr>
        <w:t>párrafo- y,</w:t>
      </w:r>
      <w:r>
        <w:rPr>
          <w:color w:val="231F20"/>
          <w:spacing w:val="1"/>
        </w:rPr>
        <w:t> </w:t>
      </w:r>
      <w:r>
        <w:rPr>
          <w:color w:val="231F20"/>
        </w:rPr>
        <w:t>50,</w:t>
      </w:r>
      <w:r>
        <w:rPr>
          <w:color w:val="231F20"/>
          <w:spacing w:val="1"/>
        </w:rPr>
        <w:t> </w:t>
      </w:r>
      <w:r>
        <w:rPr>
          <w:color w:val="231F20"/>
        </w:rPr>
        <w:t>fracción</w:t>
      </w:r>
      <w:r>
        <w:rPr>
          <w:color w:val="231F20"/>
          <w:spacing w:val="1"/>
        </w:rPr>
        <w:t> </w:t>
      </w:r>
      <w:r>
        <w:rPr>
          <w:color w:val="231F20"/>
        </w:rPr>
        <w:t>IX,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Reglamento</w:t>
      </w:r>
      <w:r>
        <w:rPr>
          <w:color w:val="231F20"/>
          <w:spacing w:val="1"/>
        </w:rPr>
        <w:t> </w:t>
      </w:r>
      <w:r>
        <w:rPr>
          <w:color w:val="231F20"/>
        </w:rPr>
        <w:t>Interior</w:t>
      </w:r>
      <w:r>
        <w:rPr>
          <w:color w:val="231F20"/>
          <w:spacing w:val="1"/>
        </w:rPr>
        <w:t> </w:t>
      </w:r>
      <w:r>
        <w:rPr>
          <w:color w:val="231F20"/>
        </w:rPr>
        <w:t>del Tribunal</w:t>
      </w:r>
      <w:r>
        <w:rPr>
          <w:color w:val="231F20"/>
          <w:spacing w:val="1"/>
        </w:rPr>
        <w:t> </w:t>
      </w:r>
      <w:r>
        <w:rPr>
          <w:color w:val="231F20"/>
        </w:rPr>
        <w:t>de Justicia Administrativa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Guanajuato;</w:t>
      </w:r>
      <w:r>
        <w:rPr>
          <w:color w:val="231F20"/>
          <w:spacing w:val="1"/>
        </w:rPr>
        <w:t> </w:t>
      </w:r>
      <w:r>
        <w:rPr>
          <w:color w:val="231F20"/>
        </w:rPr>
        <w:t>atendiendo al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Calendario Oficial de Labores 2023,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publicado en el Periódico Oficial del</w:t>
      </w:r>
      <w:r>
        <w:rPr>
          <w:color w:val="231F20"/>
          <w:spacing w:val="1"/>
        </w:rPr>
        <w:t> </w:t>
      </w:r>
      <w:r>
        <w:rPr>
          <w:color w:val="231F20"/>
        </w:rPr>
        <w:t>Gobierno del Estado de Guanajuato número 12, Segunda Parte, del 17 diecisiete de enero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2023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mil</w:t>
      </w:r>
      <w:r>
        <w:rPr>
          <w:color w:val="231F20"/>
          <w:spacing w:val="-5"/>
        </w:rPr>
        <w:t> </w:t>
      </w:r>
      <w:r>
        <w:rPr>
          <w:color w:val="231F20"/>
        </w:rPr>
        <w:t>veintitrés,</w:t>
      </w:r>
      <w:r>
        <w:rPr>
          <w:color w:val="231F20"/>
          <w:spacing w:val="8"/>
        </w:rPr>
        <w:t> </w:t>
      </w:r>
      <w:r>
        <w:rPr>
          <w:color w:val="231F20"/>
        </w:rPr>
        <w:t>ha</w:t>
      </w:r>
      <w:r>
        <w:rPr>
          <w:color w:val="231F20"/>
          <w:spacing w:val="2"/>
        </w:rPr>
        <w:t> </w:t>
      </w:r>
      <w:r>
        <w:rPr>
          <w:color w:val="231F20"/>
        </w:rPr>
        <w:t>tenido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bien</w:t>
      </w:r>
      <w:r>
        <w:rPr>
          <w:color w:val="231F20"/>
          <w:spacing w:val="5"/>
        </w:rPr>
        <w:t> </w:t>
      </w:r>
      <w:r>
        <w:rPr>
          <w:color w:val="231F20"/>
        </w:rPr>
        <w:t>expedir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8"/>
      </w:pPr>
    </w:p>
    <w:p>
      <w:pPr>
        <w:spacing w:before="1"/>
        <w:ind w:left="701" w:right="1104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31F20"/>
          <w:sz w:val="19"/>
        </w:rPr>
        <w:t>Acuerdo</w:t>
      </w:r>
      <w:r>
        <w:rPr>
          <w:rFonts w:ascii="Arial"/>
          <w:b/>
          <w:color w:val="231F20"/>
          <w:spacing w:val="-9"/>
          <w:sz w:val="19"/>
        </w:rPr>
        <w:t> </w:t>
      </w:r>
      <w:r>
        <w:rPr>
          <w:rFonts w:ascii="Arial"/>
          <w:b/>
          <w:color w:val="231F20"/>
          <w:sz w:val="19"/>
        </w:rPr>
        <w:t>mediante</w:t>
      </w:r>
      <w:r>
        <w:rPr>
          <w:rFonts w:ascii="Arial"/>
          <w:b/>
          <w:color w:val="231F20"/>
          <w:spacing w:val="-1"/>
          <w:sz w:val="19"/>
        </w:rPr>
        <w:t> </w:t>
      </w:r>
      <w:r>
        <w:rPr>
          <w:rFonts w:ascii="Arial"/>
          <w:b/>
          <w:color w:val="231F20"/>
          <w:sz w:val="19"/>
        </w:rPr>
        <w:t>el</w:t>
      </w:r>
      <w:r>
        <w:rPr>
          <w:rFonts w:ascii="Arial"/>
          <w:b/>
          <w:color w:val="231F20"/>
          <w:spacing w:val="-3"/>
          <w:sz w:val="19"/>
        </w:rPr>
        <w:t> </w:t>
      </w:r>
      <w:r>
        <w:rPr>
          <w:rFonts w:ascii="Arial"/>
          <w:b/>
          <w:color w:val="231F20"/>
          <w:sz w:val="19"/>
        </w:rPr>
        <w:t>cual</w:t>
      </w:r>
      <w:r>
        <w:rPr>
          <w:rFonts w:ascii="Arial"/>
          <w:b/>
          <w:color w:val="231F20"/>
          <w:spacing w:val="4"/>
          <w:sz w:val="19"/>
        </w:rPr>
        <w:t> </w:t>
      </w:r>
      <w:r>
        <w:rPr>
          <w:rFonts w:ascii="Arial"/>
          <w:b/>
          <w:color w:val="231F20"/>
          <w:sz w:val="19"/>
        </w:rPr>
        <w:t>se</w:t>
      </w:r>
      <w:r>
        <w:rPr>
          <w:rFonts w:ascii="Arial"/>
          <w:b/>
          <w:color w:val="231F20"/>
          <w:spacing w:val="-2"/>
          <w:sz w:val="19"/>
        </w:rPr>
        <w:t> </w:t>
      </w:r>
      <w:r>
        <w:rPr>
          <w:rFonts w:ascii="Arial"/>
          <w:b/>
          <w:color w:val="231F20"/>
          <w:sz w:val="19"/>
        </w:rPr>
        <w:t>determina</w:t>
      </w:r>
      <w:r>
        <w:rPr>
          <w:rFonts w:ascii="Arial"/>
          <w:b/>
          <w:color w:val="231F20"/>
          <w:spacing w:val="-6"/>
          <w:sz w:val="19"/>
        </w:rPr>
        <w:t> </w:t>
      </w:r>
      <w:r>
        <w:rPr>
          <w:rFonts w:ascii="Arial"/>
          <w:b/>
          <w:color w:val="231F20"/>
          <w:sz w:val="19"/>
        </w:rPr>
        <w:t>el</w:t>
      </w:r>
      <w:r>
        <w:rPr>
          <w:rFonts w:ascii="Arial"/>
          <w:b/>
          <w:color w:val="231F20"/>
          <w:spacing w:val="6"/>
          <w:sz w:val="19"/>
        </w:rPr>
        <w:t> </w:t>
      </w:r>
      <w:r>
        <w:rPr>
          <w:rFonts w:ascii="Arial"/>
          <w:b/>
          <w:color w:val="231F20"/>
          <w:sz w:val="19"/>
        </w:rPr>
        <w:t>Sistema</w:t>
      </w:r>
    </w:p>
    <w:p>
      <w:pPr>
        <w:spacing w:before="0"/>
        <w:ind w:left="0" w:right="409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31F20"/>
          <w:sz w:val="19"/>
        </w:rPr>
        <w:t>de</w:t>
      </w:r>
      <w:r>
        <w:rPr>
          <w:rFonts w:ascii="Arial"/>
          <w:b/>
          <w:color w:val="231F20"/>
          <w:spacing w:val="-1"/>
          <w:sz w:val="19"/>
        </w:rPr>
        <w:t> </w:t>
      </w:r>
      <w:r>
        <w:rPr>
          <w:rFonts w:ascii="Arial"/>
          <w:b/>
          <w:color w:val="231F20"/>
          <w:sz w:val="19"/>
        </w:rPr>
        <w:t>Guardias</w:t>
      </w:r>
      <w:r>
        <w:rPr>
          <w:rFonts w:ascii="Arial"/>
          <w:b/>
          <w:color w:val="231F20"/>
          <w:spacing w:val="-4"/>
          <w:sz w:val="19"/>
        </w:rPr>
        <w:t> </w:t>
      </w:r>
      <w:r>
        <w:rPr>
          <w:rFonts w:ascii="Arial"/>
          <w:b/>
          <w:color w:val="231F20"/>
          <w:sz w:val="19"/>
        </w:rPr>
        <w:t>correspondiente</w:t>
      </w:r>
      <w:r>
        <w:rPr>
          <w:rFonts w:ascii="Arial"/>
          <w:b/>
          <w:color w:val="231F20"/>
          <w:spacing w:val="1"/>
          <w:sz w:val="19"/>
        </w:rPr>
        <w:t> </w:t>
      </w:r>
      <w:r>
        <w:rPr>
          <w:rFonts w:ascii="Arial"/>
          <w:b/>
          <w:color w:val="231F20"/>
          <w:sz w:val="19"/>
        </w:rPr>
        <w:t>al</w:t>
      </w:r>
      <w:r>
        <w:rPr>
          <w:rFonts w:ascii="Arial"/>
          <w:b/>
          <w:color w:val="231F20"/>
          <w:spacing w:val="1"/>
          <w:sz w:val="19"/>
        </w:rPr>
        <w:t> </w:t>
      </w:r>
      <w:r>
        <w:rPr>
          <w:rFonts w:ascii="Arial"/>
          <w:b/>
          <w:color w:val="231F20"/>
          <w:sz w:val="19"/>
        </w:rPr>
        <w:t>primer</w:t>
      </w:r>
      <w:r>
        <w:rPr>
          <w:rFonts w:ascii="Arial"/>
          <w:b/>
          <w:color w:val="231F20"/>
          <w:spacing w:val="-6"/>
          <w:sz w:val="19"/>
        </w:rPr>
        <w:t> </w:t>
      </w:r>
      <w:r>
        <w:rPr>
          <w:rFonts w:ascii="Arial"/>
          <w:b/>
          <w:color w:val="231F20"/>
          <w:sz w:val="19"/>
        </w:rPr>
        <w:t>periodo</w:t>
      </w:r>
      <w:r>
        <w:rPr>
          <w:rFonts w:ascii="Arial"/>
          <w:b/>
          <w:color w:val="231F20"/>
          <w:spacing w:val="-8"/>
          <w:sz w:val="19"/>
        </w:rPr>
        <w:t> </w:t>
      </w:r>
      <w:r>
        <w:rPr>
          <w:rFonts w:ascii="Arial"/>
          <w:b/>
          <w:color w:val="231F20"/>
          <w:sz w:val="19"/>
        </w:rPr>
        <w:t>vacacional</w:t>
      </w:r>
      <w:r>
        <w:rPr>
          <w:rFonts w:ascii="Arial"/>
          <w:b/>
          <w:color w:val="231F20"/>
          <w:spacing w:val="3"/>
          <w:sz w:val="19"/>
        </w:rPr>
        <w:t> </w:t>
      </w:r>
      <w:r>
        <w:rPr>
          <w:rFonts w:ascii="Arial"/>
          <w:b/>
          <w:color w:val="231F20"/>
          <w:sz w:val="19"/>
        </w:rPr>
        <w:t>institucional</w:t>
      </w:r>
    </w:p>
    <w:p>
      <w:pPr>
        <w:pStyle w:val="BodyText"/>
        <w:spacing w:line="249" w:lineRule="auto" w:before="209"/>
        <w:ind w:left="615" w:right="1029" w:firstLine="31"/>
        <w:jc w:val="both"/>
      </w:pPr>
      <w:r>
        <w:rPr>
          <w:rFonts w:ascii="Arial" w:hAnsi="Arial"/>
          <w:b/>
          <w:color w:val="231F20"/>
        </w:rPr>
        <w:t>Único:</w:t>
      </w:r>
      <w:r>
        <w:rPr>
          <w:rFonts w:ascii="Arial" w:hAnsi="Arial"/>
          <w:b/>
          <w:color w:val="231F20"/>
          <w:spacing w:val="47"/>
        </w:rPr>
        <w:t> </w:t>
      </w:r>
      <w:r>
        <w:rPr>
          <w:color w:val="231F20"/>
        </w:rPr>
        <w:t>El Consejo Administrativo aprueba por unanimidad el Sistema de</w:t>
      </w:r>
      <w:r>
        <w:rPr>
          <w:color w:val="231F20"/>
          <w:spacing w:val="45"/>
        </w:rPr>
        <w:t> </w:t>
      </w:r>
      <w:r>
        <w:rPr>
          <w:color w:val="231F20"/>
        </w:rPr>
        <w:t>Guardias relativo</w:t>
      </w:r>
      <w:r>
        <w:rPr>
          <w:color w:val="231F20"/>
          <w:spacing w:val="1"/>
        </w:rPr>
        <w:t> </w:t>
      </w:r>
      <w:r>
        <w:rPr>
          <w:color w:val="231F20"/>
        </w:rPr>
        <w:t>al periodo inhábil originado con motivo del primer periodo vacacional institucional del año</w:t>
      </w:r>
      <w:r>
        <w:rPr>
          <w:color w:val="231F20"/>
          <w:spacing w:val="1"/>
        </w:rPr>
        <w:t> </w:t>
      </w:r>
      <w:r>
        <w:rPr>
          <w:color w:val="231F20"/>
        </w:rPr>
        <w:t>2023 dos mil veintitrés,</w:t>
      </w:r>
      <w:r>
        <w:rPr>
          <w:color w:val="231F20"/>
          <w:spacing w:val="1"/>
        </w:rPr>
        <w:t> </w:t>
      </w:r>
      <w:r>
        <w:rPr>
          <w:color w:val="231F20"/>
        </w:rPr>
        <w:t>determinando que sea cubierto</w:t>
      </w:r>
      <w:r>
        <w:rPr>
          <w:color w:val="231F20"/>
          <w:spacing w:val="45"/>
        </w:rPr>
        <w:t> </w:t>
      </w:r>
      <w:r>
        <w:rPr>
          <w:color w:val="231F20"/>
        </w:rPr>
        <w:t>por la</w:t>
      </w:r>
      <w:r>
        <w:rPr>
          <w:color w:val="231F20"/>
          <w:spacing w:val="45"/>
        </w:rPr>
        <w:t> </w:t>
      </w:r>
      <w:r>
        <w:rPr>
          <w:color w:val="231F20"/>
        </w:rPr>
        <w:t>Cuarta</w:t>
      </w:r>
      <w:r>
        <w:rPr>
          <w:color w:val="231F20"/>
          <w:spacing w:val="45"/>
        </w:rPr>
        <w:t> </w:t>
      </w:r>
      <w:r>
        <w:rPr>
          <w:color w:val="231F20"/>
        </w:rPr>
        <w:t>Sala de este Órgano</w:t>
      </w:r>
      <w:r>
        <w:rPr>
          <w:color w:val="231F20"/>
          <w:spacing w:val="1"/>
        </w:rPr>
        <w:t> </w:t>
      </w:r>
      <w:r>
        <w:rPr>
          <w:color w:val="231F20"/>
        </w:rPr>
        <w:t>de Justicia, en los días lunes 17 diecisiete, martes 18 dieciocho, miércoles 19 diecinueve,</w:t>
      </w:r>
      <w:r>
        <w:rPr>
          <w:color w:val="231F20"/>
          <w:spacing w:val="1"/>
        </w:rPr>
        <w:t> </w:t>
      </w:r>
      <w:r>
        <w:rPr>
          <w:color w:val="231F20"/>
        </w:rPr>
        <w:t>jueves 20 veinte, viernes 21 veintiuno, lunes 24 veinticuatro, miércoles 26 veintiséis, jueves</w:t>
      </w:r>
      <w:r>
        <w:rPr>
          <w:color w:val="231F20"/>
          <w:spacing w:val="1"/>
        </w:rPr>
        <w:t> </w:t>
      </w:r>
      <w:r>
        <w:rPr>
          <w:color w:val="231F20"/>
        </w:rPr>
        <w:t>27 veintisiete, viernes 28 veintiocho y lunes 31 treinta y uno de julio, en un horario de 09:00</w:t>
      </w:r>
      <w:r>
        <w:rPr>
          <w:color w:val="231F20"/>
          <w:spacing w:val="1"/>
        </w:rPr>
        <w:t> </w:t>
      </w:r>
      <w:r>
        <w:rPr>
          <w:color w:val="231F20"/>
        </w:rPr>
        <w:t>nueve a 14:00 catorce horas, exceptuando el martes 25 veinticinco de julio por considerarse</w:t>
      </w:r>
      <w:r>
        <w:rPr>
          <w:color w:val="231F20"/>
          <w:spacing w:val="1"/>
        </w:rPr>
        <w:t> </w:t>
      </w:r>
      <w:r>
        <w:rPr>
          <w:color w:val="231F20"/>
        </w:rPr>
        <w:t>festivo en el municipio de Silao de la Victoria, Guanajuato; ello, con el personal jurisdiccional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administrativo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resulte</w:t>
      </w:r>
      <w:r>
        <w:rPr>
          <w:color w:val="231F20"/>
          <w:spacing w:val="1"/>
        </w:rPr>
        <w:t> </w:t>
      </w:r>
      <w:r>
        <w:rPr>
          <w:color w:val="231F20"/>
        </w:rPr>
        <w:t>necesario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funciones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excepcionalmente,</w:t>
      </w:r>
      <w:r>
        <w:rPr>
          <w:color w:val="231F20"/>
          <w:spacing w:val="45"/>
        </w:rPr>
        <w:t> </w:t>
      </w:r>
      <w:r>
        <w:rPr>
          <w:color w:val="231F20"/>
        </w:rPr>
        <w:t>con carácter urgente y</w:t>
      </w:r>
      <w:r>
        <w:rPr>
          <w:color w:val="231F20"/>
          <w:spacing w:val="45"/>
        </w:rPr>
        <w:t> </w:t>
      </w:r>
      <w:r>
        <w:rPr>
          <w:color w:val="231F20"/>
        </w:rPr>
        <w:t>a juicio del juzgador, se requieran. Lo anterior,</w:t>
      </w:r>
      <w:r>
        <w:rPr>
          <w:color w:val="231F20"/>
          <w:spacing w:val="1"/>
        </w:rPr>
        <w:t> </w:t>
      </w:r>
      <w:r>
        <w:rPr>
          <w:color w:val="231F20"/>
        </w:rPr>
        <w:t>con fundamento en lo dispuesto por los artículos 39,</w:t>
      </w:r>
      <w:r>
        <w:rPr>
          <w:color w:val="231F20"/>
          <w:spacing w:val="1"/>
        </w:rPr>
        <w:t> </w:t>
      </w:r>
      <w:r>
        <w:rPr>
          <w:color w:val="231F20"/>
        </w:rPr>
        <w:t>fracción XI, de la Ley</w:t>
      </w:r>
      <w:r>
        <w:rPr>
          <w:color w:val="231F20"/>
          <w:spacing w:val="1"/>
        </w:rPr>
        <w:t> </w:t>
      </w:r>
      <w:r>
        <w:rPr>
          <w:color w:val="231F20"/>
        </w:rPr>
        <w:t>Orgánica del</w:t>
      </w:r>
      <w:r>
        <w:rPr>
          <w:color w:val="231F20"/>
          <w:spacing w:val="1"/>
        </w:rPr>
        <w:t> </w:t>
      </w:r>
      <w:r>
        <w:rPr>
          <w:color w:val="231F20"/>
        </w:rPr>
        <w:t>Tribunal de Justicia Administrativa del Estado de Guanajuato,</w:t>
      </w:r>
      <w:r>
        <w:rPr>
          <w:color w:val="231F20"/>
          <w:spacing w:val="45"/>
        </w:rPr>
        <w:t> </w:t>
      </w:r>
      <w:r>
        <w:rPr>
          <w:color w:val="231F20"/>
        </w:rPr>
        <w:t>en relación con lo dispuesto</w:t>
      </w:r>
      <w:r>
        <w:rPr>
          <w:color w:val="231F20"/>
          <w:spacing w:val="1"/>
        </w:rPr>
        <w:t> </w:t>
      </w:r>
      <w:r>
        <w:rPr>
          <w:color w:val="231F20"/>
        </w:rPr>
        <w:t>por los diversos 58 de dicha disposición legal y, 4 -último párrafo- y, 50, fracción IX, del</w:t>
      </w:r>
      <w:r>
        <w:rPr>
          <w:color w:val="231F20"/>
          <w:spacing w:val="1"/>
        </w:rPr>
        <w:t> </w:t>
      </w:r>
      <w:r>
        <w:rPr>
          <w:color w:val="231F20"/>
        </w:rPr>
        <w:t>Reglamento</w:t>
      </w:r>
      <w:r>
        <w:rPr>
          <w:color w:val="231F20"/>
          <w:spacing w:val="7"/>
        </w:rPr>
        <w:t> </w:t>
      </w:r>
      <w:r>
        <w:rPr>
          <w:color w:val="231F20"/>
        </w:rPr>
        <w:t>Interior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Tribunal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Justicia</w:t>
      </w:r>
      <w:r>
        <w:rPr>
          <w:color w:val="231F20"/>
          <w:spacing w:val="-5"/>
        </w:rPr>
        <w:t> </w:t>
      </w:r>
      <w:r>
        <w:rPr>
          <w:color w:val="231F20"/>
        </w:rPr>
        <w:t>Administrativa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18"/>
        </w:rPr>
        <w:t> </w:t>
      </w:r>
      <w:r>
        <w:rPr>
          <w:color w:val="231F20"/>
        </w:rPr>
        <w:t>Estado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Guanajuato.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610" w:right="1035" w:firstLine="13"/>
        <w:jc w:val="both"/>
      </w:pPr>
      <w:r>
        <w:rPr>
          <w:color w:val="231F20"/>
        </w:rPr>
        <w:t>Lo anterior, consta en el Acuerdo CA.TJA.2023.22-04, adoptado en la Vigésima Segunda</w:t>
      </w:r>
      <w:r>
        <w:rPr>
          <w:color w:val="231F20"/>
          <w:spacing w:val="1"/>
        </w:rPr>
        <w:t> </w:t>
      </w:r>
      <w:r>
        <w:rPr>
          <w:color w:val="231F20"/>
        </w:rPr>
        <w:t>Sesión Ordinaria del Consejo Administrativo de este Órgano Jurisdicc·onal, celebrada el 08</w:t>
      </w:r>
      <w:r>
        <w:rPr>
          <w:color w:val="231F20"/>
          <w:spacing w:val="1"/>
        </w:rPr>
        <w:t> </w:t>
      </w:r>
      <w:r>
        <w:rPr>
          <w:color w:val="231F20"/>
        </w:rPr>
        <w:t>ocho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junio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2023</w:t>
      </w:r>
      <w:r>
        <w:rPr>
          <w:color w:val="231F20"/>
          <w:spacing w:val="6"/>
        </w:rPr>
        <w:t> </w:t>
      </w:r>
      <w:r>
        <w:rPr>
          <w:color w:val="231F20"/>
        </w:rPr>
        <w:t>dos</w:t>
      </w:r>
      <w:r>
        <w:rPr>
          <w:color w:val="231F20"/>
          <w:spacing w:val="2"/>
        </w:rPr>
        <w:t> </w:t>
      </w:r>
      <w:r>
        <w:rPr>
          <w:color w:val="231F20"/>
        </w:rPr>
        <w:t>mil</w:t>
      </w:r>
      <w:r>
        <w:rPr>
          <w:color w:val="231F20"/>
          <w:spacing w:val="2"/>
        </w:rPr>
        <w:t> </w:t>
      </w:r>
      <w:r>
        <w:rPr>
          <w:color w:val="231F20"/>
        </w:rPr>
        <w:t>veintitrés.</w:t>
      </w:r>
    </w:p>
    <w:p>
      <w:pPr>
        <w:spacing w:before="34"/>
        <w:ind w:left="280" w:right="2688" w:firstLine="0"/>
        <w:jc w:val="center"/>
        <w:rPr>
          <w:rFonts w:ascii="Trebuchet MS"/>
          <w:i/>
          <w:sz w:val="35"/>
        </w:rPr>
      </w:pPr>
      <w:r>
        <w:rPr>
          <w:rFonts w:ascii="Trebuchet MS"/>
          <w:i/>
          <w:color w:val="231F20"/>
          <w:w w:val="130"/>
          <w:sz w:val="35"/>
        </w:rPr>
        <w:t>)/</w:t>
      </w:r>
    </w:p>
    <w:p>
      <w:pPr>
        <w:pStyle w:val="Heading4"/>
        <w:spacing w:before="384"/>
        <w:ind w:left="1602" w:right="2670"/>
      </w:pPr>
      <w:r>
        <w:rPr>
          <w:color w:val="231F20"/>
          <w:w w:val="105"/>
        </w:rPr>
        <w:t>la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96"/>
        <w:ind w:left="1539"/>
      </w:pPr>
      <w:r>
        <w:rPr>
          <w:color w:val="231F20"/>
          <w:w w:val="105"/>
        </w:rPr>
        <w:t>Arturo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Martínez</w:t>
      </w:r>
    </w:p>
    <w:p>
      <w:pPr>
        <w:pStyle w:val="Heading4"/>
        <w:tabs>
          <w:tab w:pos="3519" w:val="left" w:leader="none"/>
          <w:tab w:pos="4666" w:val="left" w:leader="none"/>
        </w:tabs>
        <w:spacing w:before="7"/>
        <w:ind w:right="1117"/>
      </w:pPr>
      <w:r>
        <w:rPr>
          <w:color w:val="231F20"/>
        </w:rPr>
        <w:t>Magistrado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Sala</w:t>
      </w:r>
      <w:r>
        <w:rPr>
          <w:color w:val="231F20"/>
          <w:spacing w:val="26"/>
        </w:rPr>
        <w:t> </w:t>
      </w:r>
      <w:r>
        <w:rPr>
          <w:color w:val="231F20"/>
        </w:rPr>
        <w:t>Especializada</w:t>
        <w:tab/>
        <w:t>Directo</w:t>
        <w:tab/>
        <w:t>nistrativo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</w:p>
    <w:p>
      <w:pPr>
        <w:spacing w:before="2"/>
        <w:ind w:left="431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Ejecutivo</w:t>
      </w:r>
      <w:r>
        <w:rPr>
          <w:rFonts w:ascii="Arial"/>
          <w:b/>
          <w:color w:val="231F20"/>
          <w:spacing w:val="15"/>
          <w:sz w:val="17"/>
        </w:rPr>
        <w:t> </w:t>
      </w:r>
      <w:r>
        <w:rPr>
          <w:rFonts w:ascii="Arial"/>
          <w:b/>
          <w:color w:val="231F20"/>
          <w:sz w:val="17"/>
        </w:rPr>
        <w:t>del</w:t>
      </w:r>
      <w:r>
        <w:rPr>
          <w:rFonts w:ascii="Arial"/>
          <w:b/>
          <w:color w:val="231F20"/>
          <w:spacing w:val="29"/>
          <w:sz w:val="17"/>
        </w:rPr>
        <w:t> </w:t>
      </w:r>
      <w:r>
        <w:rPr>
          <w:rFonts w:ascii="Arial"/>
          <w:b/>
          <w:color w:val="231F20"/>
          <w:sz w:val="17"/>
        </w:rPr>
        <w:t>Consejo</w:t>
      </w:r>
      <w:r>
        <w:rPr>
          <w:rFonts w:ascii="Arial"/>
          <w:b/>
          <w:color w:val="231F20"/>
          <w:spacing w:val="-3"/>
          <w:sz w:val="17"/>
        </w:rPr>
        <w:t> </w:t>
      </w:r>
      <w:r>
        <w:rPr>
          <w:rFonts w:ascii="Arial"/>
          <w:b/>
          <w:color w:val="231F20"/>
          <w:sz w:val="17"/>
        </w:rPr>
        <w:t>Adminis</w:t>
      </w:r>
    </w:p>
    <w:sectPr>
      <w:headerReference w:type="default" r:id="rId12"/>
      <w:pgSz w:w="9640" w:h="13040"/>
      <w:pgMar w:header="540" w:footer="0" w:top="100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66880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66368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65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79.05pt;height:12.1pt;mso-position-horizontal-relative:page;mso-position-vertical-relative:page;z-index:-15865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6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648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64320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63808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863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79.05pt;height:12.1pt;mso-position-horizontal-relative:page;mso-position-vertical-relative:page;z-index:-158627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6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8622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61760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61248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60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4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79.05pt;height:12.1pt;mso-position-horizontal-relative:page;mso-position-vertical-relative:page;z-index:-15860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6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2023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597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7"/>
      <w:szCs w:val="1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68"/>
      <w:ind w:right="16"/>
      <w:jc w:val="center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4"/>
      <w:ind w:left="20"/>
      <w:outlineLvl w:val="3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2"/>
      <w:jc w:val="center"/>
      <w:outlineLvl w:val="4"/>
    </w:pPr>
    <w:rPr>
      <w:rFonts w:ascii="Arial" w:hAnsi="Arial" w:eastAsia="Arial" w:cs="Arial"/>
      <w:b/>
      <w:bCs/>
      <w:sz w:val="17"/>
      <w:szCs w:val="1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67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2023-10-09T18:57:05Z</dcterms:created>
  <dcterms:modified xsi:type="dcterms:W3CDTF">2023-10-09T18:57:05Z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</Properties>
</file>