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3021" w14:textId="77777777" w:rsidR="001553CF" w:rsidRPr="001553CF" w:rsidRDefault="001553CF" w:rsidP="001553CF">
      <w:pPr>
        <w:pStyle w:val="Sinespaciado1"/>
        <w:jc w:val="center"/>
        <w:rPr>
          <w:rFonts w:ascii="Verdana" w:hAnsi="Verdana" w:cs="Arial"/>
          <w:b/>
          <w:color w:val="CC0066"/>
          <w:sz w:val="20"/>
          <w:szCs w:val="20"/>
        </w:rPr>
      </w:pPr>
      <w:r w:rsidRPr="001553CF">
        <w:rPr>
          <w:rFonts w:ascii="Verdana" w:hAnsi="Verdana" w:cs="Arial"/>
          <w:b/>
          <w:color w:val="CC0066"/>
          <w:sz w:val="20"/>
          <w:szCs w:val="20"/>
        </w:rPr>
        <w:t>LEY DE INCLUSIÓN PARA LAS PERSONAS CON DISCAPACIDAD</w:t>
      </w:r>
    </w:p>
    <w:p w14:paraId="48BD1936" w14:textId="77777777" w:rsidR="0024668F" w:rsidRPr="001553CF" w:rsidRDefault="001553CF" w:rsidP="001553CF">
      <w:pPr>
        <w:pStyle w:val="Sinespaciado1"/>
        <w:jc w:val="center"/>
        <w:rPr>
          <w:rFonts w:ascii="Verdana" w:hAnsi="Verdana" w:cs="Arial"/>
          <w:b/>
          <w:color w:val="CC0066"/>
          <w:sz w:val="20"/>
          <w:szCs w:val="20"/>
        </w:rPr>
      </w:pPr>
      <w:r w:rsidRPr="001553CF">
        <w:rPr>
          <w:rFonts w:ascii="Verdana" w:hAnsi="Verdana" w:cs="Arial"/>
          <w:b/>
          <w:color w:val="CC0066"/>
          <w:sz w:val="20"/>
          <w:szCs w:val="20"/>
        </w:rPr>
        <w:t>EN EL ESTADO DE GUANAJUATO</w:t>
      </w:r>
    </w:p>
    <w:p w14:paraId="197D0170" w14:textId="77777777" w:rsidR="0024668F" w:rsidRDefault="0024668F" w:rsidP="0024668F">
      <w:pPr>
        <w:autoSpaceDE w:val="0"/>
        <w:autoSpaceDN w:val="0"/>
        <w:adjustRightInd w:val="0"/>
        <w:jc w:val="both"/>
        <w:rPr>
          <w:rFonts w:ascii="Verdana" w:hAnsi="Verdana" w:cs="Verdana,Bold"/>
          <w:b/>
          <w:bCs/>
          <w:sz w:val="20"/>
          <w:szCs w:val="20"/>
          <w:lang w:eastAsia="es-MX"/>
        </w:rPr>
      </w:pPr>
    </w:p>
    <w:p w14:paraId="64A04910" w14:textId="77777777" w:rsidR="0024668F" w:rsidRPr="001553CF" w:rsidRDefault="0024668F" w:rsidP="001553CF">
      <w:pPr>
        <w:autoSpaceDE w:val="0"/>
        <w:autoSpaceDN w:val="0"/>
        <w:ind w:right="-42"/>
        <w:jc w:val="both"/>
        <w:rPr>
          <w:rFonts w:ascii="Verdana" w:hAnsi="Verdana" w:cs="Arial"/>
          <w:sz w:val="16"/>
          <w:szCs w:val="16"/>
        </w:rPr>
      </w:pPr>
      <w:r w:rsidRPr="001553CF">
        <w:rPr>
          <w:rFonts w:ascii="Verdana" w:hAnsi="Verdana" w:cs="Arial"/>
          <w:sz w:val="16"/>
          <w:szCs w:val="16"/>
        </w:rPr>
        <w:t>HÉCTOR GERMÁN RENÉ LÓPEZ SANTILLANA, GOBERNADOR CONSTITUCIONAL DEL ESTADO LIBRE Y SOBERANO DE GUANAJUATO, A LOS HABITANTES DEL MISMO SABED:</w:t>
      </w:r>
    </w:p>
    <w:p w14:paraId="741FC672" w14:textId="77777777" w:rsidR="00A8327B" w:rsidRDefault="00A8327B" w:rsidP="001553CF">
      <w:pPr>
        <w:autoSpaceDE w:val="0"/>
        <w:autoSpaceDN w:val="0"/>
        <w:ind w:right="-42"/>
        <w:jc w:val="both"/>
        <w:rPr>
          <w:rFonts w:ascii="Verdana" w:hAnsi="Verdana" w:cs="Arial"/>
          <w:sz w:val="16"/>
          <w:szCs w:val="16"/>
        </w:rPr>
      </w:pPr>
    </w:p>
    <w:p w14:paraId="020D093D" w14:textId="77777777" w:rsidR="0024668F" w:rsidRPr="001553CF" w:rsidRDefault="0024668F" w:rsidP="001553CF">
      <w:pPr>
        <w:autoSpaceDE w:val="0"/>
        <w:autoSpaceDN w:val="0"/>
        <w:ind w:right="-42"/>
        <w:jc w:val="both"/>
        <w:rPr>
          <w:rFonts w:ascii="Verdana" w:hAnsi="Verdana" w:cs="Arial"/>
          <w:sz w:val="16"/>
          <w:szCs w:val="16"/>
        </w:rPr>
      </w:pPr>
      <w:r w:rsidRPr="001553CF">
        <w:rPr>
          <w:rFonts w:ascii="Verdana" w:hAnsi="Verdana" w:cs="Arial"/>
          <w:sz w:val="16"/>
          <w:szCs w:val="16"/>
        </w:rPr>
        <w:t>QUE EL H. CONGRESO CONSTITUCIONAL DEL ESTADO LIBRE Y SOBERANO DE GUANAJUATO, HA TENIDO A BIEN DIRIGIRME EL SIGUIENTE:</w:t>
      </w:r>
    </w:p>
    <w:p w14:paraId="49282C85" w14:textId="77777777" w:rsidR="0024668F" w:rsidRPr="00E340F8" w:rsidRDefault="0024668F" w:rsidP="0024668F">
      <w:pPr>
        <w:pStyle w:val="Textoindependiente"/>
        <w:contextualSpacing/>
        <w:jc w:val="center"/>
        <w:rPr>
          <w:rFonts w:ascii="Verdana" w:hAnsi="Verdana" w:cs="Arial"/>
          <w:b/>
          <w:sz w:val="20"/>
          <w:szCs w:val="20"/>
          <w:lang w:val="es-MX"/>
        </w:rPr>
      </w:pPr>
      <w:r w:rsidRPr="00E340F8">
        <w:rPr>
          <w:rFonts w:ascii="Verdana" w:hAnsi="Verdana" w:cs="Arial"/>
          <w:b/>
          <w:sz w:val="20"/>
          <w:szCs w:val="20"/>
          <w:lang w:val="es-MX"/>
        </w:rPr>
        <w:t xml:space="preserve"> </w:t>
      </w:r>
    </w:p>
    <w:p w14:paraId="2540CF79" w14:textId="77777777" w:rsidR="0024668F" w:rsidRPr="001553CF" w:rsidRDefault="0024668F" w:rsidP="001553CF">
      <w:pPr>
        <w:pStyle w:val="Sinespaciado1"/>
        <w:jc w:val="center"/>
        <w:rPr>
          <w:rFonts w:ascii="Verdana" w:hAnsi="Verdana" w:cs="Arial"/>
          <w:b/>
          <w:sz w:val="18"/>
          <w:szCs w:val="18"/>
        </w:rPr>
      </w:pPr>
      <w:r w:rsidRPr="001553CF">
        <w:rPr>
          <w:rFonts w:ascii="Verdana" w:hAnsi="Verdana" w:cs="Arial"/>
          <w:b/>
          <w:sz w:val="18"/>
          <w:szCs w:val="18"/>
        </w:rPr>
        <w:t>DECRETO NÚMERO 289</w:t>
      </w:r>
    </w:p>
    <w:p w14:paraId="426427AE" w14:textId="77777777" w:rsidR="0024668F" w:rsidRPr="001553CF" w:rsidRDefault="0024668F" w:rsidP="001553CF">
      <w:pPr>
        <w:pStyle w:val="Sinespaciado1"/>
        <w:jc w:val="center"/>
        <w:rPr>
          <w:rFonts w:ascii="Verdana" w:hAnsi="Verdana" w:cs="Arial"/>
          <w:b/>
          <w:i/>
          <w:sz w:val="18"/>
          <w:szCs w:val="18"/>
        </w:rPr>
      </w:pPr>
    </w:p>
    <w:p w14:paraId="17530612" w14:textId="77777777" w:rsidR="0024668F" w:rsidRPr="001553CF" w:rsidRDefault="0024668F" w:rsidP="001553CF">
      <w:pPr>
        <w:ind w:firstLine="709"/>
        <w:jc w:val="both"/>
        <w:rPr>
          <w:rFonts w:ascii="Verdana" w:hAnsi="Verdana" w:cs="Arial"/>
          <w:b/>
          <w:i/>
          <w:sz w:val="18"/>
          <w:szCs w:val="18"/>
        </w:rPr>
      </w:pPr>
      <w:r w:rsidRPr="001553CF">
        <w:rPr>
          <w:rFonts w:ascii="Verdana" w:hAnsi="Verdana" w:cs="Arial"/>
          <w:b/>
          <w:i/>
          <w:sz w:val="18"/>
          <w:szCs w:val="18"/>
        </w:rPr>
        <w:t>LA SEXAGÉSIMA PRIMERA LEGISLATURA CONSTITUCIONAL DEL ESTADO LI</w:t>
      </w:r>
      <w:r w:rsidR="001553CF">
        <w:rPr>
          <w:rFonts w:ascii="Verdana" w:hAnsi="Verdana" w:cs="Arial"/>
          <w:b/>
          <w:i/>
          <w:sz w:val="18"/>
          <w:szCs w:val="18"/>
        </w:rPr>
        <w:t>BRE Y SOBERANO DE GUANAJUATO, DECR</w:t>
      </w:r>
      <w:r w:rsidRPr="001553CF">
        <w:rPr>
          <w:rFonts w:ascii="Verdana" w:hAnsi="Verdana" w:cs="Arial"/>
          <w:b/>
          <w:i/>
          <w:sz w:val="18"/>
          <w:szCs w:val="18"/>
        </w:rPr>
        <w:t>E</w:t>
      </w:r>
      <w:r w:rsidR="001553CF">
        <w:rPr>
          <w:rFonts w:ascii="Verdana" w:hAnsi="Verdana" w:cs="Arial"/>
          <w:b/>
          <w:i/>
          <w:sz w:val="18"/>
          <w:szCs w:val="18"/>
        </w:rPr>
        <w:t>T</w:t>
      </w:r>
      <w:r w:rsidRPr="001553CF">
        <w:rPr>
          <w:rFonts w:ascii="Verdana" w:hAnsi="Verdana" w:cs="Arial"/>
          <w:b/>
          <w:i/>
          <w:sz w:val="18"/>
          <w:szCs w:val="18"/>
        </w:rPr>
        <w:t>A:</w:t>
      </w:r>
    </w:p>
    <w:p w14:paraId="671C9B6E" w14:textId="77777777" w:rsidR="0024668F" w:rsidRPr="00E340F8" w:rsidRDefault="0024668F" w:rsidP="0024668F">
      <w:pPr>
        <w:widowControl w:val="0"/>
        <w:jc w:val="both"/>
        <w:rPr>
          <w:rFonts w:ascii="Verdana" w:hAnsi="Verdana" w:cs="Arial"/>
          <w:sz w:val="20"/>
          <w:szCs w:val="20"/>
        </w:rPr>
      </w:pPr>
    </w:p>
    <w:p w14:paraId="4F83C252" w14:textId="77777777" w:rsidR="0024668F" w:rsidRPr="00A8327B" w:rsidRDefault="0024668F" w:rsidP="001553CF">
      <w:pPr>
        <w:widowControl w:val="0"/>
        <w:ind w:firstLine="708"/>
        <w:jc w:val="both"/>
        <w:rPr>
          <w:rFonts w:ascii="Verdana" w:hAnsi="Verdana"/>
          <w:sz w:val="18"/>
          <w:szCs w:val="20"/>
        </w:rPr>
      </w:pPr>
      <w:r w:rsidRPr="001553CF">
        <w:rPr>
          <w:rFonts w:ascii="Verdana" w:hAnsi="Verdana"/>
          <w:b/>
          <w:sz w:val="18"/>
          <w:szCs w:val="20"/>
        </w:rPr>
        <w:t xml:space="preserve">ARTÍCULO ÚNICO. </w:t>
      </w:r>
      <w:r w:rsidRPr="00A8327B">
        <w:rPr>
          <w:rFonts w:ascii="Verdana" w:hAnsi="Verdana"/>
          <w:sz w:val="18"/>
          <w:szCs w:val="20"/>
        </w:rPr>
        <w:t>Se</w:t>
      </w:r>
      <w:r w:rsidRPr="001553CF">
        <w:rPr>
          <w:rFonts w:ascii="Verdana" w:hAnsi="Verdana"/>
          <w:b/>
          <w:sz w:val="18"/>
          <w:szCs w:val="20"/>
        </w:rPr>
        <w:t xml:space="preserve"> expide la Ley de Inclusión para las Personas con Discapacidad en el Estado de Guanajuato,</w:t>
      </w:r>
      <w:r w:rsidRPr="00A8327B">
        <w:rPr>
          <w:rFonts w:ascii="Verdana" w:hAnsi="Verdana"/>
          <w:sz w:val="18"/>
          <w:szCs w:val="20"/>
        </w:rPr>
        <w:t xml:space="preserve"> para quedar como sigue:</w:t>
      </w:r>
    </w:p>
    <w:p w14:paraId="0CC2AB32" w14:textId="77777777" w:rsidR="0024668F" w:rsidRPr="001553CF" w:rsidRDefault="0024668F" w:rsidP="0024668F">
      <w:pPr>
        <w:widowControl w:val="0"/>
        <w:jc w:val="both"/>
        <w:rPr>
          <w:rFonts w:ascii="Verdana" w:hAnsi="Verdana"/>
          <w:b/>
          <w:sz w:val="18"/>
          <w:szCs w:val="20"/>
        </w:rPr>
      </w:pPr>
    </w:p>
    <w:p w14:paraId="232E43C1" w14:textId="77777777" w:rsidR="0024668F" w:rsidRPr="001553CF" w:rsidRDefault="0024668F" w:rsidP="001553CF">
      <w:pPr>
        <w:pStyle w:val="Sinespaciado1"/>
        <w:jc w:val="center"/>
        <w:rPr>
          <w:rFonts w:ascii="Verdana" w:hAnsi="Verdana" w:cs="Arial"/>
          <w:b/>
          <w:sz w:val="20"/>
          <w:szCs w:val="20"/>
        </w:rPr>
      </w:pPr>
      <w:r w:rsidRPr="001553CF">
        <w:rPr>
          <w:rFonts w:ascii="Verdana" w:hAnsi="Verdana" w:cs="Arial"/>
          <w:b/>
          <w:sz w:val="20"/>
          <w:szCs w:val="20"/>
        </w:rPr>
        <w:t>LEY DE INCLUSIÓN PARA LAS PERSONAS CON DISCAPACIDAD</w:t>
      </w:r>
    </w:p>
    <w:p w14:paraId="40EA0B7F" w14:textId="77777777" w:rsidR="0024668F" w:rsidRPr="001553CF" w:rsidRDefault="0024668F" w:rsidP="001553CF">
      <w:pPr>
        <w:pStyle w:val="Sinespaciado1"/>
        <w:jc w:val="center"/>
        <w:rPr>
          <w:rFonts w:ascii="Verdana" w:hAnsi="Verdana" w:cs="Arial"/>
          <w:b/>
          <w:sz w:val="20"/>
          <w:szCs w:val="20"/>
        </w:rPr>
      </w:pPr>
      <w:r w:rsidRPr="001553CF">
        <w:rPr>
          <w:rFonts w:ascii="Verdana" w:hAnsi="Verdana" w:cs="Arial"/>
          <w:b/>
          <w:sz w:val="20"/>
          <w:szCs w:val="20"/>
        </w:rPr>
        <w:t>EN EL ESTADO DE GUANAJUATO</w:t>
      </w:r>
    </w:p>
    <w:p w14:paraId="6DC7CC71" w14:textId="77777777" w:rsidR="0024668F" w:rsidRPr="00E340F8" w:rsidRDefault="0024668F" w:rsidP="0024668F">
      <w:pPr>
        <w:widowControl w:val="0"/>
        <w:jc w:val="both"/>
        <w:rPr>
          <w:rFonts w:ascii="Verdana" w:eastAsia="Calibri" w:hAnsi="Verdana" w:cs="Arial"/>
          <w:sz w:val="20"/>
          <w:szCs w:val="20"/>
        </w:rPr>
      </w:pPr>
    </w:p>
    <w:p w14:paraId="24FB0BEE" w14:textId="77777777" w:rsidR="0024668F" w:rsidRPr="00E340F8" w:rsidRDefault="0024668F" w:rsidP="0024668F">
      <w:pPr>
        <w:widowControl w:val="0"/>
        <w:suppressAutoHyphens/>
        <w:jc w:val="center"/>
        <w:outlineLvl w:val="5"/>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Capítulo I</w:t>
      </w:r>
    </w:p>
    <w:p w14:paraId="4E056D1F" w14:textId="77777777" w:rsidR="0024668F" w:rsidRPr="00E340F8" w:rsidRDefault="0024668F" w:rsidP="0024668F">
      <w:pPr>
        <w:widowControl w:val="0"/>
        <w:suppressAutoHyphens/>
        <w:jc w:val="center"/>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Disposiciones Generales</w:t>
      </w:r>
    </w:p>
    <w:p w14:paraId="413818ED" w14:textId="77777777" w:rsidR="0024668F" w:rsidRPr="00E340F8" w:rsidRDefault="0024668F" w:rsidP="0024668F">
      <w:pPr>
        <w:widowControl w:val="0"/>
        <w:suppressAutoHyphens/>
        <w:jc w:val="both"/>
        <w:rPr>
          <w:rFonts w:ascii="Verdana" w:hAnsi="Verdana" w:cs="Arial"/>
          <w:bCs/>
          <w:sz w:val="20"/>
          <w:szCs w:val="20"/>
          <w:lang w:eastAsia="ar-SA"/>
        </w:rPr>
      </w:pPr>
    </w:p>
    <w:p w14:paraId="20210DB2" w14:textId="77777777" w:rsidR="0024668F" w:rsidRPr="00E340F8" w:rsidRDefault="0024668F" w:rsidP="0024668F">
      <w:pPr>
        <w:widowControl w:val="0"/>
        <w:suppressAutoHyphens/>
        <w:jc w:val="right"/>
        <w:rPr>
          <w:rFonts w:ascii="Verdana" w:hAnsi="Verdana" w:cs="Arial"/>
          <w:b/>
          <w:bCs/>
          <w:i/>
          <w:sz w:val="20"/>
          <w:szCs w:val="20"/>
          <w:lang w:eastAsia="ar-SA"/>
        </w:rPr>
      </w:pPr>
      <w:r w:rsidRPr="00E340F8">
        <w:rPr>
          <w:rFonts w:ascii="Verdana" w:hAnsi="Verdana" w:cs="Arial"/>
          <w:b/>
          <w:bCs/>
          <w:i/>
          <w:sz w:val="20"/>
          <w:szCs w:val="20"/>
          <w:lang w:eastAsia="ar-SA"/>
        </w:rPr>
        <w:t>Naturaleza y objeto de la Ley</w:t>
      </w:r>
    </w:p>
    <w:p w14:paraId="2F173816"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bCs/>
          <w:sz w:val="20"/>
          <w:szCs w:val="20"/>
          <w:lang w:eastAsia="ar-SA"/>
        </w:rPr>
        <w:t xml:space="preserve">Artículo 1. </w:t>
      </w:r>
      <w:r w:rsidRPr="00E340F8">
        <w:rPr>
          <w:rFonts w:ascii="Verdana" w:hAnsi="Verdana" w:cs="Arial"/>
          <w:sz w:val="20"/>
          <w:szCs w:val="20"/>
          <w:lang w:eastAsia="ar-SA"/>
        </w:rPr>
        <w:t>Las disposiciones contenidas en la presente Ley son de orden público e interés social y tienen por objeto establecer las bases para la inclusión de las personas con discapacidad en un marco de igualdad, desarrollo social y de equiparación de oportunidades en todos los ámbitos de la vida.</w:t>
      </w:r>
    </w:p>
    <w:p w14:paraId="28CF7657" w14:textId="77777777" w:rsidR="0024668F" w:rsidRPr="00E340F8" w:rsidRDefault="0024668F" w:rsidP="0024668F">
      <w:pPr>
        <w:widowControl w:val="0"/>
        <w:jc w:val="both"/>
        <w:rPr>
          <w:rFonts w:ascii="Verdana" w:eastAsia="Calibri" w:hAnsi="Verdana" w:cs="Arial"/>
          <w:sz w:val="20"/>
          <w:szCs w:val="20"/>
        </w:rPr>
      </w:pPr>
    </w:p>
    <w:p w14:paraId="39FBB2FC" w14:textId="77777777" w:rsidR="0024668F" w:rsidRPr="00E340F8" w:rsidRDefault="0024668F" w:rsidP="0024668F">
      <w:pPr>
        <w:widowControl w:val="0"/>
        <w:jc w:val="right"/>
        <w:rPr>
          <w:rFonts w:ascii="Verdana" w:hAnsi="Verdana" w:cs="Arial"/>
          <w:b/>
          <w:i/>
          <w:sz w:val="20"/>
          <w:szCs w:val="20"/>
        </w:rPr>
      </w:pPr>
      <w:r w:rsidRPr="00E340F8">
        <w:rPr>
          <w:rFonts w:ascii="Verdana" w:hAnsi="Verdana" w:cs="Arial"/>
          <w:b/>
          <w:i/>
          <w:sz w:val="20"/>
          <w:szCs w:val="20"/>
        </w:rPr>
        <w:t>Glosario</w:t>
      </w:r>
    </w:p>
    <w:p w14:paraId="080E3D0D" w14:textId="77777777" w:rsidR="0024668F" w:rsidRPr="00E340F8" w:rsidRDefault="0024668F" w:rsidP="00B42CA9">
      <w:pPr>
        <w:widowControl w:val="0"/>
        <w:ind w:firstLine="708"/>
        <w:jc w:val="both"/>
        <w:rPr>
          <w:rFonts w:ascii="Verdana" w:hAnsi="Verdana" w:cs="Arial"/>
          <w:sz w:val="20"/>
          <w:szCs w:val="20"/>
        </w:rPr>
      </w:pPr>
      <w:r w:rsidRPr="00E340F8">
        <w:rPr>
          <w:rFonts w:ascii="Verdana" w:hAnsi="Verdana" w:cs="Arial"/>
          <w:b/>
          <w:sz w:val="20"/>
          <w:szCs w:val="20"/>
        </w:rPr>
        <w:t>Artículo 2.</w:t>
      </w:r>
      <w:r w:rsidRPr="00E340F8">
        <w:rPr>
          <w:rFonts w:ascii="Verdana" w:hAnsi="Verdana" w:cs="Arial"/>
          <w:sz w:val="20"/>
          <w:szCs w:val="20"/>
        </w:rPr>
        <w:t xml:space="preserve"> Para los efectos de esta Ley se entenderá por:</w:t>
      </w:r>
    </w:p>
    <w:p w14:paraId="2548C47C" w14:textId="77777777" w:rsidR="0024668F" w:rsidRPr="00E340F8" w:rsidRDefault="0024668F" w:rsidP="0024668F">
      <w:pPr>
        <w:widowControl w:val="0"/>
        <w:jc w:val="both"/>
        <w:rPr>
          <w:rFonts w:ascii="Verdana" w:hAnsi="Verdana" w:cs="Arial"/>
          <w:sz w:val="20"/>
          <w:szCs w:val="20"/>
        </w:rPr>
      </w:pPr>
    </w:p>
    <w:p w14:paraId="73A69BB1"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w:t>
      </w:r>
      <w:r w:rsidRPr="00E340F8">
        <w:rPr>
          <w:rFonts w:ascii="Verdana" w:hAnsi="Verdana" w:cs="Arial"/>
          <w:b/>
          <w:sz w:val="20"/>
          <w:szCs w:val="20"/>
        </w:rPr>
        <w:tab/>
        <w:t>Accesibilidad:</w:t>
      </w:r>
      <w:r w:rsidRPr="00E340F8">
        <w:rPr>
          <w:rFonts w:ascii="Verdana" w:hAnsi="Verdana" w:cs="Arial"/>
          <w:sz w:val="20"/>
          <w:szCs w:val="20"/>
        </w:rPr>
        <w:t xml:space="preserve"> las acciones que aseguren el acceso de las personas con discapacidad, en igualdad de condiciones con las demás, al entorno físico, el transporte, la información, la tecnología, las comunicaciones, y a los servicios públicos e instalaciones de acceso al público;</w:t>
      </w:r>
    </w:p>
    <w:p w14:paraId="59AFBC8D" w14:textId="77777777" w:rsidR="0024668F" w:rsidRPr="00E340F8" w:rsidRDefault="0024668F" w:rsidP="00F61C08">
      <w:pPr>
        <w:widowControl w:val="0"/>
        <w:ind w:left="709" w:hanging="709"/>
        <w:jc w:val="both"/>
        <w:rPr>
          <w:rFonts w:ascii="Verdana" w:hAnsi="Verdana" w:cs="Arial"/>
          <w:sz w:val="20"/>
          <w:szCs w:val="20"/>
        </w:rPr>
      </w:pPr>
    </w:p>
    <w:p w14:paraId="45E152C0"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II.</w:t>
      </w:r>
      <w:r w:rsidRPr="00E340F8">
        <w:rPr>
          <w:rFonts w:ascii="Verdana" w:hAnsi="Verdana" w:cs="Arial"/>
          <w:sz w:val="20"/>
          <w:szCs w:val="20"/>
        </w:rPr>
        <w:tab/>
      </w:r>
      <w:r w:rsidRPr="00E340F8">
        <w:rPr>
          <w:rFonts w:ascii="Verdana" w:hAnsi="Verdana" w:cs="Arial"/>
          <w:b/>
          <w:sz w:val="20"/>
          <w:szCs w:val="20"/>
        </w:rPr>
        <w:t>Ajustes razonables:</w:t>
      </w:r>
      <w:r w:rsidRPr="00E340F8">
        <w:rPr>
          <w:rFonts w:ascii="Verdana" w:hAnsi="Verdana" w:cs="Arial"/>
          <w:sz w:val="20"/>
          <w:szCs w:val="20"/>
        </w:rPr>
        <w:t xml:space="preserve">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70306E4F" w14:textId="77777777" w:rsidR="0024668F" w:rsidRPr="00E340F8" w:rsidRDefault="0024668F" w:rsidP="00F61C08">
      <w:pPr>
        <w:widowControl w:val="0"/>
        <w:ind w:left="709" w:hanging="709"/>
        <w:jc w:val="both"/>
        <w:rPr>
          <w:rFonts w:ascii="Verdana" w:hAnsi="Verdana" w:cs="Arial"/>
          <w:sz w:val="20"/>
          <w:szCs w:val="20"/>
        </w:rPr>
      </w:pPr>
    </w:p>
    <w:p w14:paraId="0D04AF62"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III.</w:t>
      </w:r>
      <w:r w:rsidRPr="00E340F8">
        <w:rPr>
          <w:rFonts w:ascii="Verdana" w:hAnsi="Verdana" w:cs="Arial"/>
          <w:b/>
          <w:sz w:val="20"/>
          <w:szCs w:val="20"/>
        </w:rPr>
        <w:tab/>
        <w:t>Ayudas técnicas:</w:t>
      </w:r>
      <w:r w:rsidRPr="00E340F8">
        <w:rPr>
          <w:rFonts w:ascii="Verdana" w:hAnsi="Verdana" w:cs="Arial"/>
          <w:sz w:val="20"/>
          <w:szCs w:val="20"/>
        </w:rPr>
        <w:t xml:space="preserve"> cualquier dispositivo o material que permita habilitar, rehabilitar o compensar alguna limitación funcional, motriz, sensorial o intelectual de las personas con discapacidad;</w:t>
      </w:r>
    </w:p>
    <w:p w14:paraId="07C8FE9F" w14:textId="77777777" w:rsidR="0024668F" w:rsidRPr="00E340F8" w:rsidRDefault="0024668F" w:rsidP="00F61C08">
      <w:pPr>
        <w:widowControl w:val="0"/>
        <w:ind w:left="709" w:hanging="709"/>
        <w:jc w:val="both"/>
        <w:rPr>
          <w:rFonts w:ascii="Verdana" w:hAnsi="Verdana" w:cs="Arial"/>
          <w:sz w:val="20"/>
          <w:szCs w:val="20"/>
        </w:rPr>
      </w:pPr>
    </w:p>
    <w:p w14:paraId="44DCE032"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IV.</w:t>
      </w:r>
      <w:r w:rsidRPr="00E340F8">
        <w:rPr>
          <w:rFonts w:ascii="Verdana" w:hAnsi="Verdana" w:cs="Arial"/>
          <w:b/>
          <w:sz w:val="20"/>
          <w:szCs w:val="20"/>
        </w:rPr>
        <w:tab/>
        <w:t>Barreras:</w:t>
      </w:r>
      <w:r w:rsidRPr="00E340F8">
        <w:rPr>
          <w:rFonts w:ascii="Verdana" w:hAnsi="Verdana" w:cs="Arial"/>
          <w:sz w:val="20"/>
          <w:szCs w:val="20"/>
        </w:rPr>
        <w:t xml:space="preserve"> los obstáculos físicos o arquitectónicos de cualquier naturaleza que dificulten o impidan a las personas con discapacidad el libre desplazamiento en lugares públicos, privados, abiertos o cerrados, o la accesibilidad al ejercicio pleno de sus derechos;</w:t>
      </w:r>
    </w:p>
    <w:p w14:paraId="6891AE1C" w14:textId="77777777" w:rsidR="0024668F" w:rsidRPr="00E340F8" w:rsidRDefault="0024668F" w:rsidP="00F61C08">
      <w:pPr>
        <w:widowControl w:val="0"/>
        <w:ind w:left="709" w:hanging="709"/>
        <w:jc w:val="both"/>
        <w:rPr>
          <w:rFonts w:ascii="Verdana" w:hAnsi="Verdana" w:cs="Arial"/>
          <w:sz w:val="20"/>
          <w:szCs w:val="20"/>
        </w:rPr>
      </w:pPr>
    </w:p>
    <w:p w14:paraId="37D1611B"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V.</w:t>
      </w:r>
      <w:r w:rsidRPr="00E340F8">
        <w:rPr>
          <w:rFonts w:ascii="Verdana" w:hAnsi="Verdana" w:cs="Arial"/>
          <w:b/>
          <w:sz w:val="20"/>
          <w:szCs w:val="20"/>
        </w:rPr>
        <w:tab/>
        <w:t>Consejo Consultivo:</w:t>
      </w:r>
      <w:r w:rsidRPr="00E340F8">
        <w:rPr>
          <w:rFonts w:ascii="Verdana" w:hAnsi="Verdana" w:cs="Arial"/>
          <w:sz w:val="20"/>
          <w:szCs w:val="20"/>
        </w:rPr>
        <w:t xml:space="preserve"> el Consejo Consultivo para la Atención de las Personas con Discapacidad del Estado de Guanajuato;</w:t>
      </w:r>
    </w:p>
    <w:p w14:paraId="76872917" w14:textId="77777777" w:rsidR="0024668F" w:rsidRPr="00E340F8" w:rsidRDefault="0024668F" w:rsidP="00F61C08">
      <w:pPr>
        <w:widowControl w:val="0"/>
        <w:ind w:left="709" w:hanging="709"/>
        <w:jc w:val="both"/>
        <w:rPr>
          <w:rFonts w:ascii="Verdana" w:hAnsi="Verdana" w:cs="Arial"/>
          <w:sz w:val="20"/>
          <w:szCs w:val="20"/>
        </w:rPr>
      </w:pPr>
    </w:p>
    <w:p w14:paraId="3A4040DB"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lastRenderedPageBreak/>
        <w:t>VI.</w:t>
      </w:r>
      <w:r w:rsidRPr="00E340F8">
        <w:rPr>
          <w:rFonts w:ascii="Verdana" w:hAnsi="Verdana" w:cs="Arial"/>
          <w:b/>
          <w:sz w:val="20"/>
          <w:szCs w:val="20"/>
        </w:rPr>
        <w:tab/>
        <w:t>Consejo Directivo:</w:t>
      </w:r>
      <w:r w:rsidRPr="00E340F8">
        <w:rPr>
          <w:rFonts w:ascii="Verdana" w:hAnsi="Verdana" w:cs="Arial"/>
          <w:sz w:val="20"/>
          <w:szCs w:val="20"/>
        </w:rPr>
        <w:t xml:space="preserve"> el órgano de gobierno del Instituto Guanajuatense para las Personas con Discapacidad;</w:t>
      </w:r>
    </w:p>
    <w:p w14:paraId="4E04E1CE" w14:textId="77777777" w:rsidR="0024668F" w:rsidRPr="00E340F8" w:rsidRDefault="0024668F" w:rsidP="00F61C08">
      <w:pPr>
        <w:widowControl w:val="0"/>
        <w:ind w:left="709" w:hanging="709"/>
        <w:jc w:val="both"/>
        <w:rPr>
          <w:rFonts w:ascii="Verdana" w:hAnsi="Verdana" w:cs="Arial"/>
          <w:sz w:val="20"/>
          <w:szCs w:val="20"/>
        </w:rPr>
      </w:pPr>
    </w:p>
    <w:p w14:paraId="2C578A48"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VII.</w:t>
      </w:r>
      <w:r w:rsidRPr="00E340F8">
        <w:rPr>
          <w:rFonts w:ascii="Verdana" w:hAnsi="Verdana" w:cs="Arial"/>
          <w:b/>
          <w:sz w:val="20"/>
          <w:szCs w:val="20"/>
        </w:rPr>
        <w:tab/>
        <w:t>Educación especial:</w:t>
      </w:r>
      <w:r w:rsidRPr="00E340F8">
        <w:rPr>
          <w:rFonts w:ascii="Verdana" w:hAnsi="Verdana" w:cs="Arial"/>
          <w:sz w:val="20"/>
          <w:szCs w:val="20"/>
        </w:rPr>
        <w:t xml:space="preserve"> la educación destinada a las personas que tengan alguna discapacidad, que deberá atender sus condiciones particulares, mediante la aplicación de métodos, técnicas y materiales que garanticen la inclusión educativa;</w:t>
      </w:r>
    </w:p>
    <w:p w14:paraId="3560BBF5" w14:textId="77777777" w:rsidR="0024668F" w:rsidRPr="00E340F8" w:rsidRDefault="0024668F" w:rsidP="00F61C08">
      <w:pPr>
        <w:widowControl w:val="0"/>
        <w:ind w:left="709" w:hanging="709"/>
        <w:jc w:val="both"/>
        <w:rPr>
          <w:rFonts w:ascii="Verdana" w:hAnsi="Verdana" w:cs="Arial"/>
          <w:bCs/>
          <w:sz w:val="20"/>
          <w:szCs w:val="20"/>
        </w:rPr>
      </w:pPr>
    </w:p>
    <w:p w14:paraId="5B176AA3" w14:textId="77777777" w:rsidR="0024668F" w:rsidRPr="00E340F8" w:rsidRDefault="0024668F" w:rsidP="00F61C08">
      <w:pPr>
        <w:widowControl w:val="0"/>
        <w:ind w:left="709" w:hanging="709"/>
        <w:jc w:val="both"/>
        <w:rPr>
          <w:rFonts w:ascii="Verdana" w:hAnsi="Verdana" w:cs="Arial"/>
          <w:bCs/>
          <w:sz w:val="20"/>
          <w:szCs w:val="20"/>
        </w:rPr>
      </w:pPr>
      <w:r w:rsidRPr="00E340F8">
        <w:rPr>
          <w:rFonts w:ascii="Verdana" w:hAnsi="Verdana" w:cs="Arial"/>
          <w:b/>
          <w:bCs/>
          <w:sz w:val="20"/>
          <w:szCs w:val="20"/>
        </w:rPr>
        <w:t>VIII.</w:t>
      </w:r>
      <w:r w:rsidRPr="00E340F8">
        <w:rPr>
          <w:rFonts w:ascii="Verdana" w:hAnsi="Verdana" w:cs="Arial"/>
          <w:bCs/>
          <w:sz w:val="20"/>
          <w:szCs w:val="20"/>
        </w:rPr>
        <w:tab/>
      </w:r>
      <w:r w:rsidRPr="00E340F8">
        <w:rPr>
          <w:rFonts w:ascii="Verdana" w:hAnsi="Verdana" w:cs="Arial"/>
          <w:b/>
          <w:bCs/>
          <w:sz w:val="20"/>
          <w:szCs w:val="20"/>
        </w:rPr>
        <w:t>Inclusión:</w:t>
      </w:r>
      <w:r w:rsidRPr="00E340F8">
        <w:rPr>
          <w:rFonts w:ascii="Verdana" w:hAnsi="Verdana" w:cs="Arial"/>
          <w:bCs/>
          <w:sz w:val="20"/>
          <w:szCs w:val="20"/>
        </w:rPr>
        <w:t xml:space="preserve"> la integración de las personas con discapacidad en todos los ámbitos de la vida en comunidad;</w:t>
      </w:r>
    </w:p>
    <w:p w14:paraId="2C62D7BE" w14:textId="77777777" w:rsidR="0024668F" w:rsidRPr="00E340F8" w:rsidRDefault="0024668F" w:rsidP="00F61C08">
      <w:pPr>
        <w:widowControl w:val="0"/>
        <w:ind w:left="709" w:hanging="709"/>
        <w:jc w:val="both"/>
        <w:rPr>
          <w:rFonts w:ascii="Verdana" w:hAnsi="Verdana" w:cs="Arial"/>
          <w:bCs/>
          <w:sz w:val="20"/>
          <w:szCs w:val="20"/>
        </w:rPr>
      </w:pPr>
    </w:p>
    <w:p w14:paraId="66FB5668"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IX.</w:t>
      </w:r>
      <w:r w:rsidRPr="00E340F8">
        <w:rPr>
          <w:rFonts w:ascii="Verdana" w:hAnsi="Verdana" w:cs="Arial"/>
          <w:b/>
          <w:sz w:val="20"/>
          <w:szCs w:val="20"/>
        </w:rPr>
        <w:tab/>
        <w:t>Instituto:</w:t>
      </w:r>
      <w:r w:rsidRPr="00E340F8">
        <w:rPr>
          <w:rFonts w:ascii="Verdana" w:hAnsi="Verdana" w:cs="Arial"/>
          <w:sz w:val="20"/>
          <w:szCs w:val="20"/>
        </w:rPr>
        <w:t xml:space="preserve"> el Instituto Guanajuatense para las Personas con Discapacidad;</w:t>
      </w:r>
    </w:p>
    <w:p w14:paraId="532ED16F" w14:textId="77777777" w:rsidR="0024668F" w:rsidRPr="00E340F8" w:rsidRDefault="0024668F" w:rsidP="00F61C08">
      <w:pPr>
        <w:widowControl w:val="0"/>
        <w:ind w:left="709" w:hanging="709"/>
        <w:jc w:val="both"/>
        <w:rPr>
          <w:rFonts w:ascii="Verdana" w:hAnsi="Verdana" w:cs="Arial"/>
          <w:sz w:val="20"/>
          <w:szCs w:val="20"/>
        </w:rPr>
      </w:pPr>
    </w:p>
    <w:p w14:paraId="4625809E" w14:textId="77777777" w:rsidR="0024668F" w:rsidRPr="00E340F8" w:rsidRDefault="0024668F" w:rsidP="00F61C08">
      <w:pPr>
        <w:widowControl w:val="0"/>
        <w:ind w:left="709" w:hanging="709"/>
        <w:jc w:val="both"/>
        <w:rPr>
          <w:rFonts w:ascii="Verdana" w:hAnsi="Verdana" w:cs="Arial"/>
          <w:bCs/>
          <w:sz w:val="20"/>
          <w:szCs w:val="20"/>
        </w:rPr>
      </w:pPr>
      <w:r w:rsidRPr="00E340F8">
        <w:rPr>
          <w:rFonts w:ascii="Verdana" w:hAnsi="Verdana" w:cs="Arial"/>
          <w:b/>
          <w:bCs/>
          <w:sz w:val="20"/>
          <w:szCs w:val="20"/>
        </w:rPr>
        <w:t>X.</w:t>
      </w:r>
      <w:r w:rsidRPr="00E340F8">
        <w:rPr>
          <w:rFonts w:ascii="Verdana" w:hAnsi="Verdana" w:cs="Arial"/>
          <w:b/>
          <w:bCs/>
          <w:sz w:val="20"/>
          <w:szCs w:val="20"/>
        </w:rPr>
        <w:tab/>
        <w:t>Personas con discapacidad:</w:t>
      </w:r>
      <w:r w:rsidRPr="00E340F8">
        <w:rPr>
          <w:rFonts w:ascii="Verdana" w:hAnsi="Verdana" w:cs="Arial"/>
          <w:bCs/>
          <w:sz w:val="20"/>
          <w:szCs w:val="20"/>
        </w:rPr>
        <w:t xml:space="preserve"> aquéllas que presentan alguna deficiencia física, mental, intelectual, sensorial, de trastorno de talla o peso, ya sea de naturaleza congénita o adquirida, permanente o temporal, que limite su capacidad de ejercer una o más actividades esenciales de la vida diaria, y que puede impedir su desarrollo;</w:t>
      </w:r>
    </w:p>
    <w:p w14:paraId="27C3F974" w14:textId="77777777" w:rsidR="0024668F" w:rsidRPr="00E340F8" w:rsidRDefault="0024668F" w:rsidP="00F61C08">
      <w:pPr>
        <w:widowControl w:val="0"/>
        <w:ind w:left="709" w:hanging="709"/>
        <w:jc w:val="both"/>
        <w:rPr>
          <w:rFonts w:ascii="Verdana" w:hAnsi="Verdana" w:cs="Arial"/>
          <w:bCs/>
          <w:sz w:val="20"/>
          <w:szCs w:val="20"/>
        </w:rPr>
      </w:pPr>
    </w:p>
    <w:p w14:paraId="244598A1" w14:textId="77777777" w:rsidR="0024668F" w:rsidRPr="00E340F8" w:rsidRDefault="0024668F" w:rsidP="00F61C08">
      <w:pPr>
        <w:widowControl w:val="0"/>
        <w:ind w:left="709" w:hanging="709"/>
        <w:jc w:val="both"/>
        <w:rPr>
          <w:rFonts w:ascii="Verdana" w:hAnsi="Verdana" w:cs="Arial"/>
          <w:bCs/>
          <w:sz w:val="20"/>
          <w:szCs w:val="20"/>
        </w:rPr>
      </w:pPr>
      <w:r w:rsidRPr="00E340F8">
        <w:rPr>
          <w:rFonts w:ascii="Verdana" w:hAnsi="Verdana" w:cs="Arial"/>
          <w:b/>
          <w:bCs/>
          <w:sz w:val="20"/>
          <w:szCs w:val="20"/>
        </w:rPr>
        <w:t>XI.</w:t>
      </w:r>
      <w:r w:rsidRPr="00E340F8">
        <w:rPr>
          <w:rFonts w:ascii="Verdana" w:hAnsi="Verdana" w:cs="Arial"/>
          <w:b/>
          <w:bCs/>
          <w:sz w:val="20"/>
          <w:szCs w:val="20"/>
        </w:rPr>
        <w:tab/>
        <w:t>Perspectiva de inclusión:</w:t>
      </w:r>
      <w:r w:rsidRPr="00E340F8">
        <w:rPr>
          <w:rFonts w:ascii="Verdana" w:hAnsi="Verdana" w:cs="Arial"/>
          <w:bCs/>
          <w:sz w:val="20"/>
          <w:szCs w:val="20"/>
        </w:rPr>
        <w:t xml:space="preserve"> el conjunto de acciones encaminadas a incluir en los programas, políticas públicas y presupuestos, el enfoque de atención y desarrollo dirigido a personas con discapacidad; y</w:t>
      </w:r>
    </w:p>
    <w:p w14:paraId="1CFD28E4" w14:textId="77777777" w:rsidR="0024668F" w:rsidRPr="00E340F8" w:rsidRDefault="0024668F" w:rsidP="00F61C08">
      <w:pPr>
        <w:widowControl w:val="0"/>
        <w:ind w:left="709" w:hanging="709"/>
        <w:jc w:val="both"/>
        <w:rPr>
          <w:rFonts w:ascii="Verdana" w:hAnsi="Verdana" w:cs="Arial"/>
          <w:bCs/>
          <w:sz w:val="20"/>
          <w:szCs w:val="20"/>
        </w:rPr>
      </w:pPr>
    </w:p>
    <w:p w14:paraId="3716627C"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XII.</w:t>
      </w:r>
      <w:r w:rsidRPr="00E340F8">
        <w:rPr>
          <w:rFonts w:ascii="Verdana" w:hAnsi="Verdana" w:cs="Arial"/>
          <w:b/>
          <w:sz w:val="20"/>
          <w:szCs w:val="20"/>
        </w:rPr>
        <w:tab/>
        <w:t>Rehabilitación:</w:t>
      </w:r>
      <w:r w:rsidRPr="00E340F8">
        <w:rPr>
          <w:rFonts w:ascii="Verdana" w:hAnsi="Verdana" w:cs="Arial"/>
          <w:sz w:val="20"/>
          <w:szCs w:val="20"/>
        </w:rPr>
        <w:t xml:space="preserve"> el conjunto de medidas encaminadas a facilitar que una persona con discapacidad alcance un nivel físico, mental, intelectual y sensorial óptimo de acuerdo a sus circunstancias, que permita compensar la pérdida de una función, así como proporcionarle una mejor integración social y calidad de vida.</w:t>
      </w:r>
    </w:p>
    <w:p w14:paraId="70CCF69A" w14:textId="77777777" w:rsidR="0024668F" w:rsidRDefault="0024668F" w:rsidP="0024668F">
      <w:pPr>
        <w:widowControl w:val="0"/>
        <w:jc w:val="right"/>
        <w:rPr>
          <w:rFonts w:ascii="Verdana" w:eastAsia="Calibri" w:hAnsi="Verdana" w:cs="Arial"/>
          <w:b/>
          <w:bCs/>
          <w:i/>
          <w:sz w:val="20"/>
          <w:szCs w:val="20"/>
        </w:rPr>
      </w:pPr>
    </w:p>
    <w:p w14:paraId="021D5DB2" w14:textId="77777777" w:rsidR="0024668F" w:rsidRPr="00E340F8" w:rsidRDefault="0024668F" w:rsidP="0024668F">
      <w:pPr>
        <w:widowControl w:val="0"/>
        <w:jc w:val="right"/>
        <w:rPr>
          <w:rFonts w:ascii="Verdana" w:eastAsia="Calibri" w:hAnsi="Verdana" w:cs="Arial"/>
          <w:b/>
          <w:bCs/>
          <w:i/>
          <w:sz w:val="20"/>
          <w:szCs w:val="20"/>
        </w:rPr>
      </w:pPr>
      <w:r w:rsidRPr="00E340F8">
        <w:rPr>
          <w:rFonts w:ascii="Verdana" w:eastAsia="Calibri" w:hAnsi="Verdana" w:cs="Arial"/>
          <w:b/>
          <w:bCs/>
          <w:i/>
          <w:sz w:val="20"/>
          <w:szCs w:val="20"/>
        </w:rPr>
        <w:t>Principios rectores</w:t>
      </w:r>
    </w:p>
    <w:p w14:paraId="3BA030EF"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eastAsia="Calibri" w:hAnsi="Verdana" w:cs="Arial"/>
          <w:b/>
          <w:sz w:val="20"/>
          <w:szCs w:val="20"/>
        </w:rPr>
        <w:t>Artículo 3.</w:t>
      </w:r>
      <w:r w:rsidRPr="00E340F8">
        <w:rPr>
          <w:rFonts w:ascii="Verdana" w:hAnsi="Verdana" w:cs="Arial"/>
          <w:bCs/>
          <w:sz w:val="20"/>
          <w:szCs w:val="20"/>
          <w:lang w:eastAsia="ar-SA"/>
        </w:rPr>
        <w:t xml:space="preserve"> Los principios rectores para la formulación de políticas públicas y para la inclusión social de las personas con discapacidad en el Estado son los siguientes:</w:t>
      </w:r>
    </w:p>
    <w:p w14:paraId="0B820E4E" w14:textId="77777777" w:rsidR="0024668F" w:rsidRPr="00E340F8" w:rsidRDefault="0024668F" w:rsidP="00F61C08">
      <w:pPr>
        <w:widowControl w:val="0"/>
        <w:ind w:left="709" w:hanging="709"/>
        <w:jc w:val="both"/>
        <w:rPr>
          <w:rFonts w:ascii="Verdana" w:eastAsia="Calibri" w:hAnsi="Verdana" w:cs="Arial"/>
          <w:bCs/>
          <w:sz w:val="20"/>
          <w:szCs w:val="20"/>
        </w:rPr>
      </w:pPr>
    </w:p>
    <w:p w14:paraId="176B89C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w:t>
      </w:r>
      <w:r w:rsidRPr="00E340F8">
        <w:rPr>
          <w:rFonts w:ascii="Verdana" w:eastAsia="Calibri" w:hAnsi="Verdana" w:cs="Arial"/>
          <w:sz w:val="20"/>
          <w:szCs w:val="20"/>
        </w:rPr>
        <w:tab/>
        <w:t>La igualdad de oportunidades de las personas con discapacidad y los demás sectores de la población;</w:t>
      </w:r>
    </w:p>
    <w:p w14:paraId="139136B1" w14:textId="77777777" w:rsidR="0024668F" w:rsidRPr="00E340F8" w:rsidRDefault="0024668F" w:rsidP="00F61C08">
      <w:pPr>
        <w:widowControl w:val="0"/>
        <w:ind w:left="709" w:hanging="709"/>
        <w:jc w:val="both"/>
        <w:rPr>
          <w:rFonts w:ascii="Verdana" w:eastAsia="Calibri" w:hAnsi="Verdana" w:cs="Arial"/>
          <w:sz w:val="20"/>
          <w:szCs w:val="20"/>
        </w:rPr>
      </w:pPr>
    </w:p>
    <w:p w14:paraId="44EBDBE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II.</w:t>
      </w:r>
      <w:r w:rsidRPr="00E340F8">
        <w:rPr>
          <w:rFonts w:ascii="Verdana" w:eastAsia="Calibri" w:hAnsi="Verdana" w:cs="Arial"/>
          <w:sz w:val="20"/>
          <w:szCs w:val="20"/>
        </w:rPr>
        <w:tab/>
        <w:t>La equidad;</w:t>
      </w:r>
    </w:p>
    <w:p w14:paraId="275FD7DB" w14:textId="77777777" w:rsidR="0024668F" w:rsidRPr="00E340F8" w:rsidRDefault="0024668F" w:rsidP="00F61C08">
      <w:pPr>
        <w:widowControl w:val="0"/>
        <w:ind w:left="709" w:hanging="709"/>
        <w:jc w:val="both"/>
        <w:rPr>
          <w:rFonts w:ascii="Verdana" w:eastAsia="Calibri" w:hAnsi="Verdana" w:cs="Arial"/>
          <w:sz w:val="20"/>
          <w:szCs w:val="20"/>
        </w:rPr>
      </w:pPr>
    </w:p>
    <w:p w14:paraId="22E8A31C"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III.</w:t>
      </w:r>
      <w:r w:rsidRPr="00E340F8">
        <w:rPr>
          <w:rFonts w:ascii="Verdana" w:eastAsia="Calibri" w:hAnsi="Verdana" w:cs="Arial"/>
          <w:sz w:val="20"/>
          <w:szCs w:val="20"/>
        </w:rPr>
        <w:tab/>
        <w:t>La accesibilidad;</w:t>
      </w:r>
    </w:p>
    <w:p w14:paraId="51C625A3" w14:textId="77777777" w:rsidR="0024668F" w:rsidRPr="00E340F8" w:rsidRDefault="0024668F" w:rsidP="00F61C08">
      <w:pPr>
        <w:widowControl w:val="0"/>
        <w:ind w:left="709" w:hanging="709"/>
        <w:jc w:val="both"/>
        <w:rPr>
          <w:rFonts w:ascii="Verdana" w:eastAsia="Calibri" w:hAnsi="Verdana" w:cs="Arial"/>
          <w:sz w:val="20"/>
          <w:szCs w:val="20"/>
        </w:rPr>
      </w:pPr>
    </w:p>
    <w:p w14:paraId="399ECE75"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IV.</w:t>
      </w:r>
      <w:r w:rsidRPr="00E340F8">
        <w:rPr>
          <w:rFonts w:ascii="Verdana" w:eastAsia="Calibri" w:hAnsi="Verdana" w:cs="Arial"/>
          <w:sz w:val="20"/>
          <w:szCs w:val="20"/>
        </w:rPr>
        <w:tab/>
        <w:t>La no discriminación, así como el respeto por las diferencias como parte de la diversidad y de la condición humana;</w:t>
      </w:r>
    </w:p>
    <w:p w14:paraId="1C633C18" w14:textId="77777777" w:rsidR="0024668F" w:rsidRPr="00E340F8" w:rsidRDefault="0024668F" w:rsidP="00F61C08">
      <w:pPr>
        <w:widowControl w:val="0"/>
        <w:ind w:left="709" w:hanging="709"/>
        <w:jc w:val="both"/>
        <w:rPr>
          <w:rFonts w:ascii="Verdana" w:eastAsia="Calibri" w:hAnsi="Verdana" w:cs="Arial"/>
          <w:sz w:val="20"/>
          <w:szCs w:val="20"/>
        </w:rPr>
      </w:pPr>
    </w:p>
    <w:p w14:paraId="2605132D"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w:t>
      </w:r>
      <w:r w:rsidRPr="00E340F8">
        <w:rPr>
          <w:rFonts w:ascii="Verdana" w:eastAsia="Calibri" w:hAnsi="Verdana" w:cs="Arial"/>
          <w:sz w:val="20"/>
          <w:szCs w:val="20"/>
        </w:rPr>
        <w:tab/>
        <w:t>La participación e inclusión plenas y efectivas en la sociedad; y</w:t>
      </w:r>
    </w:p>
    <w:p w14:paraId="2BBD7081" w14:textId="77777777" w:rsidR="0024668F" w:rsidRPr="00E340F8" w:rsidRDefault="0024668F" w:rsidP="00F61C08">
      <w:pPr>
        <w:widowControl w:val="0"/>
        <w:ind w:left="709" w:hanging="709"/>
        <w:jc w:val="both"/>
        <w:rPr>
          <w:rFonts w:ascii="Verdana" w:eastAsia="Calibri" w:hAnsi="Verdana" w:cs="Arial"/>
          <w:sz w:val="20"/>
          <w:szCs w:val="20"/>
        </w:rPr>
      </w:pPr>
    </w:p>
    <w:p w14:paraId="1D91BF7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VI.</w:t>
      </w:r>
      <w:r w:rsidRPr="00E340F8">
        <w:rPr>
          <w:rFonts w:ascii="Verdana" w:eastAsia="Calibri" w:hAnsi="Verdana" w:cs="Arial"/>
          <w:b/>
          <w:sz w:val="20"/>
          <w:szCs w:val="20"/>
        </w:rPr>
        <w:tab/>
      </w:r>
      <w:r w:rsidRPr="00E340F8">
        <w:rPr>
          <w:rFonts w:ascii="Verdana" w:eastAsia="Calibri" w:hAnsi="Verdana" w:cs="Arial"/>
          <w:sz w:val="20"/>
          <w:szCs w:val="20"/>
        </w:rPr>
        <w:t>El respeto de la dignidad, la autonomía individual, incluida la libertad de tomar las propias decisiones, y la independencia de las personas.</w:t>
      </w:r>
    </w:p>
    <w:p w14:paraId="7B6AC6FD" w14:textId="77777777" w:rsidR="0024668F" w:rsidRPr="00E340F8" w:rsidRDefault="0024668F" w:rsidP="0024668F">
      <w:pPr>
        <w:widowControl w:val="0"/>
        <w:jc w:val="both"/>
        <w:rPr>
          <w:rFonts w:ascii="Verdana" w:eastAsia="Calibri" w:hAnsi="Verdana" w:cs="Arial"/>
          <w:sz w:val="20"/>
          <w:szCs w:val="20"/>
        </w:rPr>
      </w:pPr>
    </w:p>
    <w:p w14:paraId="4A60CFCC" w14:textId="77777777" w:rsidR="0024668F" w:rsidRDefault="0024668F" w:rsidP="0024668F">
      <w:pPr>
        <w:widowControl w:val="0"/>
        <w:jc w:val="center"/>
        <w:outlineLvl w:val="2"/>
        <w:rPr>
          <w:rFonts w:ascii="Verdana" w:eastAsia="Arial Unicode MS" w:hAnsi="Verdana" w:cs="Arial"/>
          <w:b/>
          <w:bCs/>
          <w:sz w:val="20"/>
          <w:szCs w:val="20"/>
        </w:rPr>
      </w:pPr>
    </w:p>
    <w:p w14:paraId="7F10908F" w14:textId="77777777" w:rsidR="0024668F" w:rsidRPr="00E340F8" w:rsidRDefault="0024668F" w:rsidP="0024668F">
      <w:pPr>
        <w:widowControl w:val="0"/>
        <w:jc w:val="center"/>
        <w:outlineLvl w:val="2"/>
        <w:rPr>
          <w:rFonts w:ascii="Verdana" w:eastAsia="Arial Unicode MS" w:hAnsi="Verdana" w:cs="Arial"/>
          <w:sz w:val="20"/>
          <w:szCs w:val="20"/>
        </w:rPr>
      </w:pPr>
      <w:r w:rsidRPr="00E340F8">
        <w:rPr>
          <w:rFonts w:ascii="Verdana" w:eastAsia="Arial Unicode MS" w:hAnsi="Verdana" w:cs="Arial"/>
          <w:b/>
          <w:bCs/>
          <w:sz w:val="20"/>
          <w:szCs w:val="20"/>
        </w:rPr>
        <w:t>Capítulo II</w:t>
      </w:r>
    </w:p>
    <w:p w14:paraId="3986BAC8"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eastAsia="Arial Unicode MS" w:hAnsi="Verdana" w:cs="Arial"/>
          <w:b/>
          <w:bCs/>
          <w:sz w:val="20"/>
          <w:szCs w:val="20"/>
        </w:rPr>
        <w:t>Derechos de las Personas con Discapacidad</w:t>
      </w:r>
    </w:p>
    <w:p w14:paraId="00B855D0" w14:textId="77777777" w:rsidR="0024668F" w:rsidRPr="00E340F8" w:rsidRDefault="0024668F" w:rsidP="0024668F">
      <w:pPr>
        <w:widowControl w:val="0"/>
        <w:jc w:val="both"/>
        <w:rPr>
          <w:rFonts w:ascii="Verdana" w:eastAsia="Calibri" w:hAnsi="Verdana" w:cs="Arial"/>
          <w:sz w:val="20"/>
          <w:szCs w:val="20"/>
        </w:rPr>
      </w:pPr>
    </w:p>
    <w:p w14:paraId="3AC0C728" w14:textId="77777777" w:rsidR="0024668F" w:rsidRPr="00E340F8" w:rsidRDefault="0024668F" w:rsidP="0024668F">
      <w:pPr>
        <w:widowControl w:val="0"/>
        <w:jc w:val="right"/>
        <w:rPr>
          <w:rFonts w:ascii="Verdana" w:eastAsia="Calibri" w:hAnsi="Verdana" w:cs="Arial"/>
          <w:b/>
          <w:bCs/>
          <w:i/>
          <w:sz w:val="20"/>
          <w:szCs w:val="20"/>
        </w:rPr>
      </w:pPr>
      <w:r w:rsidRPr="00E340F8">
        <w:rPr>
          <w:rFonts w:ascii="Verdana" w:eastAsia="Calibri" w:hAnsi="Verdana" w:cs="Arial"/>
          <w:b/>
          <w:bCs/>
          <w:i/>
          <w:sz w:val="20"/>
          <w:szCs w:val="20"/>
        </w:rPr>
        <w:t>Derechos de las personas con discapacidad</w:t>
      </w:r>
    </w:p>
    <w:p w14:paraId="10A52506" w14:textId="77777777" w:rsidR="0024668F" w:rsidRPr="00E340F8" w:rsidRDefault="0024668F" w:rsidP="00B42CA9">
      <w:pPr>
        <w:widowControl w:val="0"/>
        <w:ind w:firstLine="708"/>
        <w:jc w:val="both"/>
        <w:rPr>
          <w:rFonts w:ascii="Verdana" w:eastAsia="Calibri" w:hAnsi="Verdana" w:cs="Arial"/>
          <w:sz w:val="20"/>
          <w:szCs w:val="20"/>
        </w:rPr>
      </w:pPr>
      <w:r w:rsidRPr="00E340F8">
        <w:rPr>
          <w:rFonts w:ascii="Verdana" w:eastAsia="Calibri" w:hAnsi="Verdana" w:cs="Arial"/>
          <w:b/>
          <w:sz w:val="20"/>
          <w:szCs w:val="20"/>
        </w:rPr>
        <w:t xml:space="preserve">Artículo 4. </w:t>
      </w:r>
      <w:r w:rsidR="005C7004" w:rsidRPr="005C7004">
        <w:rPr>
          <w:rFonts w:ascii="Verdana" w:eastAsia="Calibri" w:hAnsi="Verdana" w:cs="Arial"/>
          <w:sz w:val="20"/>
          <w:szCs w:val="20"/>
        </w:rPr>
        <w:t xml:space="preserve">Son derechos de las personas con discapacidad todos los conferidos por la Constitución Política de los Estados Unidos Mexicanos; los Tratados Internacionales de los que México forme parte, firmados por el Ejecutivo federal y que han sido ratificados </w:t>
      </w:r>
      <w:r w:rsidR="005C7004" w:rsidRPr="005C7004">
        <w:rPr>
          <w:rFonts w:ascii="Verdana" w:eastAsia="Calibri" w:hAnsi="Verdana" w:cs="Arial"/>
          <w:sz w:val="20"/>
          <w:szCs w:val="20"/>
        </w:rPr>
        <w:lastRenderedPageBreak/>
        <w:t>por el Senado; la Constitución Política para el Estado de Guanajuato, la Ley General de los Derechos de Niñas, Niños y Adolescentes, la Ley de los Derechos de Niñas, Niños y Adolescentes del Estado de Guanajuato y los demás ordenamientos aplicables.</w:t>
      </w:r>
    </w:p>
    <w:p w14:paraId="2A8A0DCE" w14:textId="77777777" w:rsidR="005C7004" w:rsidRPr="0045148A" w:rsidRDefault="005C7004" w:rsidP="005C7004">
      <w:pPr>
        <w:pStyle w:val="Sinespaciado1"/>
        <w:ind w:firstLine="709"/>
        <w:jc w:val="right"/>
        <w:rPr>
          <w:rFonts w:ascii="Verdana" w:hAnsi="Verdana" w:cs="Arial"/>
          <w:b/>
          <w:color w:val="FF6699"/>
          <w:sz w:val="16"/>
          <w:szCs w:val="16"/>
        </w:rPr>
      </w:pPr>
      <w:r w:rsidRPr="0045148A">
        <w:rPr>
          <w:rFonts w:ascii="Verdana" w:hAnsi="Verdana" w:cs="Arial"/>
          <w:b/>
          <w:color w:val="FF6699"/>
          <w:sz w:val="16"/>
          <w:szCs w:val="16"/>
        </w:rPr>
        <w:t xml:space="preserve">Párrafo reformado P.O. </w:t>
      </w:r>
      <w:r>
        <w:rPr>
          <w:rFonts w:ascii="Verdana" w:hAnsi="Verdana" w:cs="Arial"/>
          <w:b/>
          <w:color w:val="FF6699"/>
          <w:sz w:val="16"/>
          <w:szCs w:val="16"/>
        </w:rPr>
        <w:t>11</w:t>
      </w:r>
      <w:r w:rsidRPr="0045148A">
        <w:rPr>
          <w:rFonts w:ascii="Verdana" w:hAnsi="Verdana" w:cs="Arial"/>
          <w:b/>
          <w:color w:val="FF6699"/>
          <w:sz w:val="16"/>
          <w:szCs w:val="16"/>
        </w:rPr>
        <w:t>-</w:t>
      </w:r>
      <w:r>
        <w:rPr>
          <w:rFonts w:ascii="Verdana" w:hAnsi="Verdana" w:cs="Arial"/>
          <w:b/>
          <w:color w:val="FF6699"/>
          <w:sz w:val="16"/>
          <w:szCs w:val="16"/>
        </w:rPr>
        <w:t>09</w:t>
      </w:r>
      <w:r w:rsidRPr="0045148A">
        <w:rPr>
          <w:rFonts w:ascii="Verdana" w:hAnsi="Verdana" w:cs="Arial"/>
          <w:b/>
          <w:color w:val="FF6699"/>
          <w:sz w:val="16"/>
          <w:szCs w:val="16"/>
        </w:rPr>
        <w:t>-2015</w:t>
      </w:r>
    </w:p>
    <w:p w14:paraId="0D405B46" w14:textId="77777777" w:rsidR="0024668F" w:rsidRPr="00E340F8" w:rsidRDefault="0024668F" w:rsidP="0024668F">
      <w:pPr>
        <w:widowControl w:val="0"/>
        <w:jc w:val="both"/>
        <w:rPr>
          <w:rFonts w:ascii="Verdana" w:eastAsia="Calibri" w:hAnsi="Verdana" w:cs="Arial"/>
          <w:sz w:val="20"/>
          <w:szCs w:val="20"/>
        </w:rPr>
      </w:pPr>
    </w:p>
    <w:p w14:paraId="78FA522F" w14:textId="77777777" w:rsidR="0024668F" w:rsidRPr="00E340F8" w:rsidRDefault="0024668F" w:rsidP="00A8327B">
      <w:pPr>
        <w:widowControl w:val="0"/>
        <w:ind w:firstLine="708"/>
        <w:jc w:val="both"/>
        <w:rPr>
          <w:rFonts w:ascii="Verdana" w:eastAsia="Calibri" w:hAnsi="Verdana" w:cs="Arial"/>
          <w:sz w:val="20"/>
          <w:szCs w:val="20"/>
        </w:rPr>
      </w:pPr>
      <w:r w:rsidRPr="00E340F8">
        <w:rPr>
          <w:rFonts w:ascii="Verdana" w:eastAsia="Calibri" w:hAnsi="Verdana" w:cs="Arial"/>
          <w:sz w:val="20"/>
          <w:szCs w:val="20"/>
        </w:rPr>
        <w:t>Sin perjuicio de lo establecido en el párrafo anterior, las personas con discapacidad cuentan con los siguientes derechos:</w:t>
      </w:r>
    </w:p>
    <w:p w14:paraId="362FD966" w14:textId="77777777" w:rsidR="0024668F" w:rsidRPr="00E340F8" w:rsidRDefault="0024668F" w:rsidP="0024668F">
      <w:pPr>
        <w:widowControl w:val="0"/>
        <w:jc w:val="both"/>
        <w:rPr>
          <w:rFonts w:ascii="Verdana" w:eastAsia="Calibri" w:hAnsi="Verdana" w:cs="Arial"/>
          <w:sz w:val="20"/>
          <w:szCs w:val="20"/>
        </w:rPr>
      </w:pPr>
    </w:p>
    <w:p w14:paraId="64B3EF80"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w:t>
      </w:r>
      <w:r w:rsidRPr="00E340F8">
        <w:rPr>
          <w:rFonts w:ascii="Verdana" w:eastAsia="Calibri" w:hAnsi="Verdana" w:cs="Arial"/>
          <w:sz w:val="20"/>
          <w:szCs w:val="20"/>
        </w:rPr>
        <w:tab/>
        <w:t>A la igualdad ante la Ley sin discriminación;</w:t>
      </w:r>
    </w:p>
    <w:p w14:paraId="65F7EC59" w14:textId="77777777" w:rsidR="0024668F" w:rsidRPr="00E340F8" w:rsidRDefault="0024668F" w:rsidP="00F61C08">
      <w:pPr>
        <w:widowControl w:val="0"/>
        <w:ind w:left="709" w:hanging="709"/>
        <w:jc w:val="both"/>
        <w:rPr>
          <w:rFonts w:ascii="Verdana" w:eastAsia="Calibri" w:hAnsi="Verdana" w:cs="Arial"/>
          <w:sz w:val="20"/>
          <w:szCs w:val="20"/>
        </w:rPr>
      </w:pPr>
    </w:p>
    <w:p w14:paraId="7332ECEB"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II.</w:t>
      </w:r>
      <w:r w:rsidRPr="00E340F8">
        <w:rPr>
          <w:rFonts w:ascii="Verdana" w:eastAsia="Calibri" w:hAnsi="Verdana" w:cs="Arial"/>
          <w:b/>
          <w:sz w:val="20"/>
          <w:szCs w:val="20"/>
        </w:rPr>
        <w:tab/>
      </w:r>
      <w:r w:rsidRPr="00E340F8">
        <w:rPr>
          <w:rFonts w:ascii="Verdana" w:eastAsia="Calibri" w:hAnsi="Verdana" w:cs="Arial"/>
          <w:sz w:val="20"/>
          <w:szCs w:val="20"/>
        </w:rPr>
        <w:t>A la protección contra la explotación, la violencia y el abuso;</w:t>
      </w:r>
    </w:p>
    <w:p w14:paraId="03B7E45E" w14:textId="77777777" w:rsidR="0024668F" w:rsidRPr="00E340F8" w:rsidRDefault="0024668F" w:rsidP="00F61C08">
      <w:pPr>
        <w:widowControl w:val="0"/>
        <w:ind w:left="709" w:hanging="709"/>
        <w:jc w:val="both"/>
        <w:rPr>
          <w:rFonts w:ascii="Verdana" w:eastAsia="Calibri" w:hAnsi="Verdana" w:cs="Arial"/>
          <w:sz w:val="20"/>
          <w:szCs w:val="20"/>
        </w:rPr>
      </w:pPr>
    </w:p>
    <w:p w14:paraId="40C09A54"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III.</w:t>
      </w:r>
      <w:r w:rsidRPr="00E340F8">
        <w:rPr>
          <w:rFonts w:ascii="Verdana" w:eastAsia="Calibri" w:hAnsi="Verdana" w:cs="Arial"/>
          <w:b/>
          <w:sz w:val="20"/>
          <w:szCs w:val="20"/>
        </w:rPr>
        <w:tab/>
      </w:r>
      <w:r w:rsidRPr="00E340F8">
        <w:rPr>
          <w:rFonts w:ascii="Verdana" w:eastAsia="Calibri" w:hAnsi="Verdana" w:cs="Arial"/>
          <w:sz w:val="20"/>
          <w:szCs w:val="20"/>
        </w:rPr>
        <w:t>Al respeto de la integridad física y mental;</w:t>
      </w:r>
    </w:p>
    <w:p w14:paraId="37ED5A7D" w14:textId="77777777" w:rsidR="0024668F" w:rsidRPr="00E340F8" w:rsidRDefault="0024668F" w:rsidP="00F61C08">
      <w:pPr>
        <w:widowControl w:val="0"/>
        <w:ind w:left="709" w:hanging="709"/>
        <w:jc w:val="both"/>
        <w:rPr>
          <w:rFonts w:ascii="Verdana" w:eastAsia="Calibri" w:hAnsi="Verdana" w:cs="Arial"/>
          <w:sz w:val="20"/>
          <w:szCs w:val="20"/>
        </w:rPr>
      </w:pPr>
    </w:p>
    <w:p w14:paraId="27B53C50"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IV.</w:t>
      </w:r>
      <w:r w:rsidRPr="00E340F8">
        <w:rPr>
          <w:rFonts w:ascii="Verdana" w:eastAsia="Calibri" w:hAnsi="Verdana" w:cs="Arial"/>
          <w:b/>
          <w:sz w:val="20"/>
          <w:szCs w:val="20"/>
        </w:rPr>
        <w:tab/>
      </w:r>
      <w:r w:rsidRPr="00E340F8">
        <w:rPr>
          <w:rFonts w:ascii="Verdana" w:eastAsia="Calibri" w:hAnsi="Verdana" w:cs="Arial"/>
          <w:sz w:val="20"/>
          <w:szCs w:val="20"/>
        </w:rPr>
        <w:t>A vivir en la comunidad;</w:t>
      </w:r>
    </w:p>
    <w:p w14:paraId="6ED786CD" w14:textId="77777777" w:rsidR="0024668F" w:rsidRPr="00E340F8" w:rsidRDefault="0024668F" w:rsidP="00F61C08">
      <w:pPr>
        <w:widowControl w:val="0"/>
        <w:ind w:left="709" w:hanging="709"/>
        <w:jc w:val="both"/>
        <w:rPr>
          <w:rFonts w:ascii="Verdana" w:eastAsia="Calibri" w:hAnsi="Verdana" w:cs="Arial"/>
          <w:sz w:val="20"/>
          <w:szCs w:val="20"/>
        </w:rPr>
      </w:pPr>
    </w:p>
    <w:p w14:paraId="5D5B5A1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w:t>
      </w:r>
      <w:r w:rsidRPr="00E340F8">
        <w:rPr>
          <w:rFonts w:ascii="Verdana" w:eastAsia="Calibri" w:hAnsi="Verdana" w:cs="Arial"/>
          <w:b/>
          <w:sz w:val="20"/>
          <w:szCs w:val="20"/>
        </w:rPr>
        <w:tab/>
      </w:r>
      <w:r w:rsidRPr="00E340F8">
        <w:rPr>
          <w:rFonts w:ascii="Verdana" w:eastAsia="Calibri" w:hAnsi="Verdana" w:cs="Arial"/>
          <w:sz w:val="20"/>
          <w:szCs w:val="20"/>
        </w:rPr>
        <w:t>A un nivel de vida adecuado;</w:t>
      </w:r>
    </w:p>
    <w:p w14:paraId="149BE253" w14:textId="77777777" w:rsidR="0024668F" w:rsidRPr="00E340F8" w:rsidRDefault="0024668F" w:rsidP="00F61C08">
      <w:pPr>
        <w:widowControl w:val="0"/>
        <w:ind w:left="709" w:hanging="709"/>
        <w:jc w:val="both"/>
        <w:rPr>
          <w:rFonts w:ascii="Verdana" w:eastAsia="Calibri" w:hAnsi="Verdana" w:cs="Arial"/>
          <w:sz w:val="20"/>
          <w:szCs w:val="20"/>
        </w:rPr>
      </w:pPr>
    </w:p>
    <w:p w14:paraId="3B4645F2"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VI.</w:t>
      </w:r>
      <w:r w:rsidRPr="00E340F8">
        <w:rPr>
          <w:rFonts w:ascii="Verdana" w:eastAsia="Calibri" w:hAnsi="Verdana" w:cs="Arial"/>
          <w:b/>
          <w:sz w:val="20"/>
          <w:szCs w:val="20"/>
        </w:rPr>
        <w:tab/>
      </w:r>
      <w:r w:rsidRPr="00E340F8">
        <w:rPr>
          <w:rFonts w:ascii="Verdana" w:eastAsia="Calibri" w:hAnsi="Verdana" w:cs="Arial"/>
          <w:sz w:val="20"/>
          <w:szCs w:val="20"/>
        </w:rPr>
        <w:t>A la salud y a contar con servicios públicos de atención y rehabilitación integral;</w:t>
      </w:r>
    </w:p>
    <w:p w14:paraId="11F62CCF" w14:textId="77777777" w:rsidR="0024668F" w:rsidRPr="00E340F8" w:rsidRDefault="0024668F" w:rsidP="00F61C08">
      <w:pPr>
        <w:widowControl w:val="0"/>
        <w:ind w:left="709" w:hanging="709"/>
        <w:jc w:val="both"/>
        <w:rPr>
          <w:rFonts w:ascii="Verdana" w:eastAsia="Calibri" w:hAnsi="Verdana" w:cs="Arial"/>
          <w:sz w:val="20"/>
          <w:szCs w:val="20"/>
        </w:rPr>
      </w:pPr>
    </w:p>
    <w:p w14:paraId="2C21B72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VII.</w:t>
      </w:r>
      <w:r w:rsidRPr="00E340F8">
        <w:rPr>
          <w:rFonts w:ascii="Verdana" w:eastAsia="Calibri" w:hAnsi="Verdana" w:cs="Arial"/>
          <w:sz w:val="20"/>
          <w:szCs w:val="20"/>
        </w:rPr>
        <w:tab/>
        <w:t>A la prioridad que debe brindar la administración pública estatal o municipal en los trámites y servicios que solicite una persona con discapacidad para que pueda ser atendida de manera preferente;</w:t>
      </w:r>
    </w:p>
    <w:p w14:paraId="247BFE41" w14:textId="77777777" w:rsidR="0024668F" w:rsidRPr="00E340F8" w:rsidRDefault="0024668F" w:rsidP="00F61C08">
      <w:pPr>
        <w:widowControl w:val="0"/>
        <w:ind w:left="709" w:hanging="709"/>
        <w:jc w:val="both"/>
        <w:rPr>
          <w:rFonts w:ascii="Verdana" w:eastAsia="Calibri" w:hAnsi="Verdana" w:cs="Arial"/>
          <w:sz w:val="20"/>
          <w:szCs w:val="20"/>
        </w:rPr>
      </w:pPr>
    </w:p>
    <w:p w14:paraId="43D5C819"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VIII.</w:t>
      </w:r>
      <w:r w:rsidRPr="00E340F8">
        <w:rPr>
          <w:rFonts w:ascii="Verdana" w:eastAsia="Calibri" w:hAnsi="Verdana" w:cs="Arial"/>
          <w:sz w:val="20"/>
          <w:szCs w:val="20"/>
        </w:rPr>
        <w:tab/>
        <w:t>A la educación que imparta el Estado, la cual deberá contribuir a su desarrollo integral;</w:t>
      </w:r>
    </w:p>
    <w:p w14:paraId="7B6A41AB" w14:textId="77777777" w:rsidR="0024668F" w:rsidRPr="00E340F8" w:rsidRDefault="0024668F" w:rsidP="00F61C08">
      <w:pPr>
        <w:widowControl w:val="0"/>
        <w:ind w:left="709" w:hanging="709"/>
        <w:jc w:val="both"/>
        <w:rPr>
          <w:rFonts w:ascii="Verdana" w:eastAsia="Calibri" w:hAnsi="Verdana" w:cs="Arial"/>
          <w:sz w:val="20"/>
          <w:szCs w:val="20"/>
        </w:rPr>
      </w:pPr>
    </w:p>
    <w:p w14:paraId="36662E1D"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IX.</w:t>
      </w:r>
      <w:r w:rsidRPr="00E340F8">
        <w:rPr>
          <w:rFonts w:ascii="Verdana" w:eastAsia="Calibri" w:hAnsi="Verdana" w:cs="Arial"/>
          <w:sz w:val="20"/>
          <w:szCs w:val="20"/>
        </w:rPr>
        <w:tab/>
        <w:t>Al uso exclusivo de los lugares adaptados y servicios especializados destinados para las personas con discapacidad;</w:t>
      </w:r>
    </w:p>
    <w:p w14:paraId="0903E515" w14:textId="77777777" w:rsidR="0024668F" w:rsidRPr="00E340F8" w:rsidRDefault="0024668F" w:rsidP="00F61C08">
      <w:pPr>
        <w:widowControl w:val="0"/>
        <w:ind w:left="709" w:hanging="709"/>
        <w:jc w:val="both"/>
        <w:rPr>
          <w:rFonts w:ascii="Verdana" w:eastAsia="Calibri" w:hAnsi="Verdana" w:cs="Arial"/>
          <w:sz w:val="20"/>
          <w:szCs w:val="20"/>
        </w:rPr>
      </w:pPr>
    </w:p>
    <w:p w14:paraId="7578023C"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w:t>
      </w:r>
      <w:r w:rsidRPr="00E340F8">
        <w:rPr>
          <w:rFonts w:ascii="Verdana" w:eastAsia="Calibri" w:hAnsi="Verdana" w:cs="Arial"/>
          <w:b/>
          <w:sz w:val="20"/>
          <w:szCs w:val="20"/>
        </w:rPr>
        <w:tab/>
      </w:r>
      <w:r w:rsidRPr="00E340F8">
        <w:rPr>
          <w:rFonts w:ascii="Verdana" w:eastAsia="Calibri" w:hAnsi="Verdana" w:cs="Arial"/>
          <w:sz w:val="20"/>
          <w:szCs w:val="20"/>
        </w:rPr>
        <w:t>Al trabajo y a la capacitación en igualdad de oportunidades con las personas sin discapacidad;</w:t>
      </w:r>
    </w:p>
    <w:p w14:paraId="17FAAD10" w14:textId="77777777" w:rsidR="0024668F" w:rsidRPr="00E340F8" w:rsidRDefault="0024668F" w:rsidP="00F61C08">
      <w:pPr>
        <w:widowControl w:val="0"/>
        <w:ind w:left="709" w:hanging="709"/>
        <w:jc w:val="both"/>
        <w:rPr>
          <w:rFonts w:ascii="Verdana" w:eastAsia="Calibri" w:hAnsi="Verdana" w:cs="Arial"/>
          <w:sz w:val="20"/>
          <w:szCs w:val="20"/>
        </w:rPr>
      </w:pPr>
    </w:p>
    <w:p w14:paraId="06CDFCA2"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XI.</w:t>
      </w:r>
      <w:r w:rsidRPr="00E340F8">
        <w:rPr>
          <w:rFonts w:ascii="Verdana" w:eastAsia="Calibri" w:hAnsi="Verdana" w:cs="Arial"/>
          <w:b/>
          <w:sz w:val="20"/>
          <w:szCs w:val="20"/>
        </w:rPr>
        <w:tab/>
      </w:r>
      <w:r w:rsidRPr="00E340F8">
        <w:rPr>
          <w:rFonts w:ascii="Verdana" w:eastAsia="Calibri" w:hAnsi="Verdana" w:cs="Arial"/>
          <w:sz w:val="20"/>
          <w:szCs w:val="20"/>
        </w:rPr>
        <w:t>Al libre tránsito y a contar con áreas libres que no obstruyan u obstaculicen su transitar;</w:t>
      </w:r>
    </w:p>
    <w:p w14:paraId="276180B6" w14:textId="77777777" w:rsidR="0024668F" w:rsidRPr="00E340F8" w:rsidRDefault="0024668F" w:rsidP="00F61C08">
      <w:pPr>
        <w:widowControl w:val="0"/>
        <w:ind w:left="709" w:hanging="709"/>
        <w:jc w:val="both"/>
        <w:rPr>
          <w:rFonts w:ascii="Verdana" w:eastAsia="Calibri" w:hAnsi="Verdana" w:cs="Arial"/>
          <w:sz w:val="20"/>
          <w:szCs w:val="20"/>
        </w:rPr>
      </w:pPr>
    </w:p>
    <w:p w14:paraId="62937FE3"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XII.</w:t>
      </w:r>
      <w:r w:rsidRPr="00E340F8">
        <w:rPr>
          <w:rFonts w:ascii="Verdana" w:eastAsia="Calibri" w:hAnsi="Verdana" w:cs="Arial"/>
          <w:sz w:val="20"/>
          <w:szCs w:val="20"/>
        </w:rPr>
        <w:tab/>
        <w:t>A un transporte público de calidad que permita la accesibilidad, seguridad y funcionalidad;</w:t>
      </w:r>
    </w:p>
    <w:p w14:paraId="4F9E0307" w14:textId="77777777" w:rsidR="0024668F" w:rsidRPr="00E340F8" w:rsidRDefault="0024668F" w:rsidP="00F61C08">
      <w:pPr>
        <w:widowControl w:val="0"/>
        <w:ind w:left="709" w:hanging="709"/>
        <w:jc w:val="both"/>
        <w:rPr>
          <w:rFonts w:ascii="Verdana" w:eastAsia="Calibri" w:hAnsi="Verdana" w:cs="Arial"/>
          <w:sz w:val="20"/>
          <w:szCs w:val="20"/>
        </w:rPr>
      </w:pPr>
    </w:p>
    <w:p w14:paraId="7BE6FC08"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XIII.</w:t>
      </w:r>
      <w:r w:rsidRPr="00E340F8">
        <w:rPr>
          <w:rFonts w:ascii="Verdana" w:eastAsia="Calibri" w:hAnsi="Verdana" w:cs="Arial"/>
          <w:sz w:val="20"/>
          <w:szCs w:val="20"/>
        </w:rPr>
        <w:tab/>
        <w:t>Al desarrollo y asistencia social en caso de que la persona con discapacidad se encuentre en condiciones de vulnerabilidad;</w:t>
      </w:r>
    </w:p>
    <w:p w14:paraId="675FAC99" w14:textId="77777777" w:rsidR="0024668F" w:rsidRPr="00E340F8" w:rsidRDefault="0024668F" w:rsidP="00F61C08">
      <w:pPr>
        <w:widowControl w:val="0"/>
        <w:ind w:left="709" w:hanging="709"/>
        <w:jc w:val="both"/>
        <w:rPr>
          <w:rFonts w:ascii="Verdana" w:eastAsia="Calibri" w:hAnsi="Verdana" w:cs="Arial"/>
          <w:sz w:val="20"/>
          <w:szCs w:val="20"/>
        </w:rPr>
      </w:pPr>
    </w:p>
    <w:p w14:paraId="5C6D66C9"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XIV.</w:t>
      </w:r>
      <w:r w:rsidRPr="00E340F8">
        <w:rPr>
          <w:rFonts w:ascii="Verdana" w:eastAsia="Calibri" w:hAnsi="Verdana" w:cs="Arial"/>
          <w:sz w:val="20"/>
          <w:szCs w:val="20"/>
        </w:rPr>
        <w:tab/>
        <w:t>Al deporte y a contar con las instalaciones adecuadas para su práctica; y</w:t>
      </w:r>
    </w:p>
    <w:p w14:paraId="6C0D1ADD" w14:textId="77777777" w:rsidR="0024668F" w:rsidRPr="00E340F8" w:rsidRDefault="0024668F" w:rsidP="00F61C08">
      <w:pPr>
        <w:widowControl w:val="0"/>
        <w:ind w:left="709" w:hanging="709"/>
        <w:jc w:val="both"/>
        <w:rPr>
          <w:rFonts w:ascii="Verdana" w:eastAsia="Calibri" w:hAnsi="Verdana" w:cs="Arial"/>
          <w:sz w:val="20"/>
          <w:szCs w:val="20"/>
        </w:rPr>
      </w:pPr>
    </w:p>
    <w:p w14:paraId="4DCC7510" w14:textId="77777777" w:rsidR="0024668F"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XV.</w:t>
      </w:r>
      <w:r w:rsidRPr="00E340F8">
        <w:rPr>
          <w:rFonts w:ascii="Verdana" w:eastAsia="Calibri" w:hAnsi="Verdana" w:cs="Arial"/>
          <w:sz w:val="20"/>
          <w:szCs w:val="20"/>
        </w:rPr>
        <w:tab/>
        <w:t>A la cultura y a la recreación, además del ac</w:t>
      </w:r>
      <w:r w:rsidR="005C7004">
        <w:rPr>
          <w:rFonts w:ascii="Verdana" w:eastAsia="Calibri" w:hAnsi="Verdana" w:cs="Arial"/>
          <w:sz w:val="20"/>
          <w:szCs w:val="20"/>
        </w:rPr>
        <w:t>ceso a los servicios culturales</w:t>
      </w:r>
      <w:r w:rsidRPr="00E340F8">
        <w:rPr>
          <w:rFonts w:ascii="Verdana" w:eastAsia="Calibri" w:hAnsi="Verdana" w:cs="Arial"/>
          <w:sz w:val="20"/>
          <w:szCs w:val="20"/>
        </w:rPr>
        <w:t xml:space="preserve"> artísticos que promueva la administración pública estatal y municipal.</w:t>
      </w:r>
    </w:p>
    <w:p w14:paraId="37B3CC7E" w14:textId="77777777" w:rsidR="0046681E" w:rsidRDefault="0046681E" w:rsidP="00F61C08">
      <w:pPr>
        <w:widowControl w:val="0"/>
        <w:ind w:left="709" w:hanging="709"/>
        <w:jc w:val="both"/>
        <w:rPr>
          <w:rFonts w:ascii="Verdana" w:eastAsia="Calibri" w:hAnsi="Verdana" w:cs="Arial"/>
          <w:sz w:val="20"/>
          <w:szCs w:val="20"/>
        </w:rPr>
      </w:pPr>
    </w:p>
    <w:p w14:paraId="07B8C3E9" w14:textId="77777777" w:rsidR="0046681E" w:rsidRDefault="0046681E" w:rsidP="0046681E">
      <w:pPr>
        <w:widowControl w:val="0"/>
        <w:ind w:left="567" w:hanging="567"/>
        <w:jc w:val="both"/>
        <w:rPr>
          <w:rFonts w:ascii="Verdana" w:eastAsia="Calibri" w:hAnsi="Verdana" w:cs="Arial"/>
          <w:sz w:val="20"/>
          <w:szCs w:val="20"/>
        </w:rPr>
      </w:pPr>
      <w:r>
        <w:rPr>
          <w:rFonts w:ascii="Verdana" w:eastAsia="Calibri" w:hAnsi="Verdana" w:cs="Arial"/>
          <w:b/>
          <w:sz w:val="20"/>
          <w:szCs w:val="20"/>
        </w:rPr>
        <w:t>XVI.</w:t>
      </w:r>
      <w:r>
        <w:rPr>
          <w:rFonts w:ascii="Verdana" w:eastAsia="Calibri" w:hAnsi="Verdana" w:cs="Arial"/>
          <w:sz w:val="20"/>
          <w:szCs w:val="20"/>
        </w:rPr>
        <w:t xml:space="preserve"> </w:t>
      </w:r>
      <w:r>
        <w:rPr>
          <w:rFonts w:ascii="Verdana" w:eastAsia="Calibri" w:hAnsi="Verdana" w:cs="Arial"/>
          <w:sz w:val="20"/>
          <w:szCs w:val="20"/>
        </w:rPr>
        <w:tab/>
      </w:r>
      <w:r>
        <w:rPr>
          <w:rFonts w:ascii="Verdana" w:eastAsia="Calibri" w:hAnsi="Verdana" w:cs="Arial"/>
          <w:sz w:val="20"/>
          <w:szCs w:val="20"/>
        </w:rPr>
        <w:tab/>
      </w:r>
      <w:r w:rsidRPr="0046681E">
        <w:rPr>
          <w:rFonts w:ascii="Verdana" w:eastAsia="Calibri" w:hAnsi="Verdana" w:cs="Arial"/>
          <w:sz w:val="20"/>
          <w:szCs w:val="20"/>
        </w:rPr>
        <w:t>A no ser discriminado por</w:t>
      </w:r>
      <w:r>
        <w:rPr>
          <w:rFonts w:ascii="Verdana" w:eastAsia="Calibri" w:hAnsi="Verdana" w:cs="Arial"/>
          <w:sz w:val="20"/>
          <w:szCs w:val="20"/>
        </w:rPr>
        <w:t xml:space="preserve"> motivos de su discapacidad; y</w:t>
      </w:r>
    </w:p>
    <w:p w14:paraId="564075B8" w14:textId="77777777" w:rsidR="0046681E" w:rsidRDefault="0046681E" w:rsidP="0046681E">
      <w:pPr>
        <w:widowControl w:val="0"/>
        <w:ind w:left="567" w:hanging="567"/>
        <w:jc w:val="right"/>
        <w:rPr>
          <w:rFonts w:ascii="Verdana" w:hAnsi="Verdana" w:cs="Arial"/>
          <w:b/>
          <w:color w:val="FF6699"/>
          <w:sz w:val="16"/>
          <w:szCs w:val="16"/>
        </w:rPr>
      </w:pPr>
      <w:r w:rsidRPr="0045148A">
        <w:rPr>
          <w:rFonts w:ascii="Verdana" w:hAnsi="Verdana" w:cs="Arial"/>
          <w:b/>
          <w:color w:val="FF6699"/>
          <w:sz w:val="16"/>
          <w:szCs w:val="16"/>
        </w:rPr>
        <w:t xml:space="preserve">Fracción </w:t>
      </w:r>
      <w:r>
        <w:rPr>
          <w:rFonts w:ascii="Verdana" w:hAnsi="Verdana" w:cs="Arial"/>
          <w:b/>
          <w:color w:val="FF6699"/>
          <w:sz w:val="16"/>
          <w:szCs w:val="16"/>
        </w:rPr>
        <w:t>adicionada</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01F0F6E7" w14:textId="77777777" w:rsidR="0046681E" w:rsidRDefault="0046681E" w:rsidP="0046681E">
      <w:pPr>
        <w:widowControl w:val="0"/>
        <w:ind w:left="567" w:hanging="567"/>
        <w:jc w:val="right"/>
        <w:rPr>
          <w:rFonts w:ascii="Verdana" w:eastAsia="Calibri" w:hAnsi="Verdana" w:cs="Arial"/>
          <w:sz w:val="20"/>
          <w:szCs w:val="20"/>
        </w:rPr>
      </w:pPr>
    </w:p>
    <w:p w14:paraId="77DF3ED4" w14:textId="7699D136" w:rsidR="0046681E" w:rsidRPr="00E340F8" w:rsidRDefault="0046681E" w:rsidP="000D71EB">
      <w:pPr>
        <w:widowControl w:val="0"/>
        <w:ind w:left="709" w:hanging="709"/>
        <w:jc w:val="both"/>
        <w:rPr>
          <w:rFonts w:ascii="Verdana" w:eastAsia="Calibri" w:hAnsi="Verdana" w:cs="Arial"/>
          <w:sz w:val="20"/>
          <w:szCs w:val="20"/>
        </w:rPr>
      </w:pPr>
      <w:r>
        <w:rPr>
          <w:rFonts w:ascii="Verdana" w:eastAsia="Calibri" w:hAnsi="Verdana" w:cs="Arial"/>
          <w:b/>
          <w:sz w:val="20"/>
          <w:szCs w:val="20"/>
        </w:rPr>
        <w:t>XVII.</w:t>
      </w:r>
      <w:r>
        <w:rPr>
          <w:rFonts w:ascii="Verdana" w:eastAsia="Calibri" w:hAnsi="Verdana" w:cs="Arial"/>
          <w:sz w:val="20"/>
          <w:szCs w:val="20"/>
        </w:rPr>
        <w:t xml:space="preserve"> </w:t>
      </w:r>
      <w:r w:rsidRPr="0046681E">
        <w:rPr>
          <w:rFonts w:ascii="Verdana" w:eastAsia="Calibri" w:hAnsi="Verdana" w:cs="Arial"/>
          <w:sz w:val="20"/>
          <w:szCs w:val="20"/>
        </w:rPr>
        <w:t>A no ser discriminado y a que no se le restrinja la inclusión de niñas, niños y adolescentes con discapacidad, el derecho a la educación ni su participación en actividades recreativas, deportivas, lúdicas o culturales en instituciones públicas, privadas y sociales.</w:t>
      </w:r>
      <w:r w:rsidR="000D71EB">
        <w:rPr>
          <w:rFonts w:ascii="Verdana" w:eastAsia="Calibri" w:hAnsi="Verdana" w:cs="Arial"/>
          <w:sz w:val="20"/>
          <w:szCs w:val="20"/>
        </w:rPr>
        <w:t xml:space="preserve">                                             </w:t>
      </w:r>
      <w:r w:rsidRPr="0045148A">
        <w:rPr>
          <w:rFonts w:ascii="Verdana" w:hAnsi="Verdana" w:cs="Arial"/>
          <w:b/>
          <w:color w:val="FF6699"/>
          <w:sz w:val="16"/>
          <w:szCs w:val="16"/>
        </w:rPr>
        <w:t xml:space="preserve">Fracción </w:t>
      </w:r>
      <w:r>
        <w:rPr>
          <w:rFonts w:ascii="Verdana" w:hAnsi="Verdana" w:cs="Arial"/>
          <w:b/>
          <w:color w:val="FF6699"/>
          <w:sz w:val="16"/>
          <w:szCs w:val="16"/>
        </w:rPr>
        <w:t>adicionada</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1B7F65B0" w14:textId="77777777" w:rsidR="0024668F" w:rsidRPr="00E340F8" w:rsidRDefault="0024668F" w:rsidP="0024668F">
      <w:pPr>
        <w:widowControl w:val="0"/>
        <w:jc w:val="center"/>
        <w:outlineLvl w:val="2"/>
        <w:rPr>
          <w:rFonts w:ascii="Verdana" w:eastAsia="Arial Unicode MS" w:hAnsi="Verdana" w:cs="Arial"/>
          <w:sz w:val="20"/>
          <w:szCs w:val="20"/>
        </w:rPr>
      </w:pPr>
      <w:r w:rsidRPr="00E340F8">
        <w:rPr>
          <w:rFonts w:ascii="Verdana" w:eastAsia="Arial Unicode MS" w:hAnsi="Verdana" w:cs="Arial"/>
          <w:b/>
          <w:bCs/>
          <w:sz w:val="20"/>
          <w:szCs w:val="20"/>
        </w:rPr>
        <w:lastRenderedPageBreak/>
        <w:t>Capítulo III</w:t>
      </w:r>
    </w:p>
    <w:p w14:paraId="016CC35E"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eastAsia="Arial Unicode MS" w:hAnsi="Verdana" w:cs="Arial"/>
          <w:b/>
          <w:bCs/>
          <w:sz w:val="20"/>
          <w:szCs w:val="20"/>
        </w:rPr>
        <w:t>Autoridades y sus Atribuciones</w:t>
      </w:r>
    </w:p>
    <w:p w14:paraId="448FA9FE" w14:textId="77777777" w:rsidR="0024668F" w:rsidRPr="00E340F8" w:rsidRDefault="0024668F" w:rsidP="0024668F">
      <w:pPr>
        <w:widowControl w:val="0"/>
        <w:jc w:val="both"/>
        <w:rPr>
          <w:rFonts w:ascii="Verdana" w:eastAsia="Calibri" w:hAnsi="Verdana" w:cs="Arial"/>
          <w:sz w:val="20"/>
          <w:szCs w:val="20"/>
        </w:rPr>
      </w:pPr>
    </w:p>
    <w:p w14:paraId="56793BA2" w14:textId="77777777" w:rsidR="0024668F" w:rsidRPr="00E340F8" w:rsidRDefault="0024668F" w:rsidP="0024668F">
      <w:pPr>
        <w:widowControl w:val="0"/>
        <w:suppressAutoHyphens/>
        <w:snapToGrid w:val="0"/>
        <w:jc w:val="right"/>
        <w:rPr>
          <w:rFonts w:ascii="Verdana" w:hAnsi="Verdana" w:cs="Arial"/>
          <w:b/>
          <w:bCs/>
          <w:i/>
          <w:sz w:val="20"/>
          <w:szCs w:val="20"/>
          <w:lang w:eastAsia="ar-SA"/>
        </w:rPr>
      </w:pPr>
      <w:r w:rsidRPr="00E340F8">
        <w:rPr>
          <w:rFonts w:ascii="Verdana" w:hAnsi="Verdana" w:cs="Arial"/>
          <w:b/>
          <w:bCs/>
          <w:i/>
          <w:sz w:val="20"/>
          <w:szCs w:val="20"/>
          <w:lang w:eastAsia="ar-SA"/>
        </w:rPr>
        <w:t>Autoridades</w:t>
      </w:r>
    </w:p>
    <w:p w14:paraId="03F18A4D"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sz w:val="20"/>
          <w:szCs w:val="20"/>
          <w:lang w:eastAsia="ar-SA"/>
        </w:rPr>
        <w:t>Artículo 5.</w:t>
      </w:r>
      <w:r w:rsidRPr="00E340F8">
        <w:rPr>
          <w:rFonts w:ascii="Verdana" w:hAnsi="Verdana" w:cs="Arial"/>
          <w:sz w:val="20"/>
          <w:szCs w:val="20"/>
          <w:lang w:eastAsia="ar-SA"/>
        </w:rPr>
        <w:t xml:space="preserve"> </w:t>
      </w:r>
      <w:r w:rsidRPr="00E340F8">
        <w:rPr>
          <w:rFonts w:ascii="Verdana" w:eastAsia="Arial Unicode MS" w:hAnsi="Verdana" w:cs="Arial"/>
          <w:bCs/>
          <w:sz w:val="20"/>
          <w:szCs w:val="20"/>
        </w:rPr>
        <w:t>Son autoridades para la aplicación de esta Ley, en el ámbito de sus respectivas competencias:</w:t>
      </w:r>
    </w:p>
    <w:p w14:paraId="64535448" w14:textId="77777777" w:rsidR="0024668F" w:rsidRPr="00E340F8" w:rsidRDefault="0024668F" w:rsidP="0024668F">
      <w:pPr>
        <w:widowControl w:val="0"/>
        <w:jc w:val="both"/>
        <w:rPr>
          <w:rFonts w:ascii="Verdana" w:eastAsia="Arial Unicode MS" w:hAnsi="Verdana" w:cs="Arial"/>
          <w:sz w:val="20"/>
          <w:szCs w:val="20"/>
        </w:rPr>
      </w:pPr>
    </w:p>
    <w:p w14:paraId="6BD543B7"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w:t>
      </w:r>
      <w:r w:rsidRPr="00E340F8">
        <w:rPr>
          <w:rFonts w:ascii="Verdana" w:eastAsia="Arial Unicode MS" w:hAnsi="Verdana" w:cs="Arial"/>
          <w:b/>
          <w:sz w:val="20"/>
          <w:szCs w:val="20"/>
        </w:rPr>
        <w:tab/>
      </w:r>
      <w:r w:rsidRPr="00E340F8">
        <w:rPr>
          <w:rFonts w:ascii="Verdana" w:eastAsia="Arial Unicode MS" w:hAnsi="Verdana" w:cs="Arial"/>
          <w:sz w:val="20"/>
          <w:szCs w:val="20"/>
        </w:rPr>
        <w:t>En el ámbito estatal:</w:t>
      </w:r>
    </w:p>
    <w:p w14:paraId="6F93C375" w14:textId="77777777" w:rsidR="0024668F" w:rsidRPr="00E340F8" w:rsidRDefault="0024668F" w:rsidP="00F61C08">
      <w:pPr>
        <w:widowControl w:val="0"/>
        <w:ind w:left="709" w:hanging="709"/>
        <w:jc w:val="both"/>
        <w:rPr>
          <w:rFonts w:ascii="Verdana" w:eastAsia="Arial Unicode MS" w:hAnsi="Verdana" w:cs="Arial"/>
          <w:sz w:val="20"/>
          <w:szCs w:val="20"/>
        </w:rPr>
      </w:pPr>
    </w:p>
    <w:p w14:paraId="12BE42A3"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a)</w:t>
      </w:r>
      <w:r w:rsidRPr="00E340F8">
        <w:rPr>
          <w:rFonts w:ascii="Verdana" w:eastAsia="Arial Unicode MS" w:hAnsi="Verdana" w:cs="Arial"/>
          <w:b/>
          <w:sz w:val="20"/>
          <w:szCs w:val="20"/>
        </w:rPr>
        <w:tab/>
      </w:r>
      <w:r w:rsidRPr="00E340F8">
        <w:rPr>
          <w:rFonts w:ascii="Verdana" w:eastAsia="Arial Unicode MS" w:hAnsi="Verdana" w:cs="Arial"/>
          <w:sz w:val="20"/>
          <w:szCs w:val="20"/>
        </w:rPr>
        <w:t>El titular del Poder Ejecutivo;</w:t>
      </w:r>
    </w:p>
    <w:p w14:paraId="280F26AE" w14:textId="77777777" w:rsidR="0024668F" w:rsidRPr="00E340F8" w:rsidRDefault="0024668F" w:rsidP="00A8327B">
      <w:pPr>
        <w:widowControl w:val="0"/>
        <w:ind w:left="1134" w:hanging="567"/>
        <w:jc w:val="both"/>
        <w:rPr>
          <w:rFonts w:ascii="Verdana" w:eastAsia="Arial Unicode MS" w:hAnsi="Verdana" w:cs="Arial"/>
          <w:sz w:val="20"/>
          <w:szCs w:val="20"/>
        </w:rPr>
      </w:pPr>
    </w:p>
    <w:p w14:paraId="684BB547"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b)</w:t>
      </w:r>
      <w:r w:rsidRPr="00E340F8">
        <w:rPr>
          <w:rFonts w:ascii="Verdana" w:eastAsia="Arial Unicode MS" w:hAnsi="Verdana" w:cs="Arial"/>
          <w:b/>
          <w:sz w:val="20"/>
          <w:szCs w:val="20"/>
        </w:rPr>
        <w:tab/>
      </w:r>
      <w:r w:rsidRPr="00E340F8">
        <w:rPr>
          <w:rFonts w:ascii="Verdana" w:eastAsia="Arial Unicode MS" w:hAnsi="Verdana" w:cs="Arial"/>
          <w:sz w:val="20"/>
          <w:szCs w:val="20"/>
        </w:rPr>
        <w:t>El Instituto; y</w:t>
      </w:r>
    </w:p>
    <w:p w14:paraId="3B765D5A" w14:textId="77777777" w:rsidR="0024668F" w:rsidRPr="00E340F8" w:rsidRDefault="0024668F" w:rsidP="00A8327B">
      <w:pPr>
        <w:widowControl w:val="0"/>
        <w:ind w:left="1134" w:hanging="567"/>
        <w:jc w:val="both"/>
        <w:rPr>
          <w:rFonts w:ascii="Verdana" w:eastAsia="Arial Unicode MS" w:hAnsi="Verdana" w:cs="Arial"/>
          <w:sz w:val="20"/>
          <w:szCs w:val="20"/>
        </w:rPr>
      </w:pPr>
    </w:p>
    <w:p w14:paraId="46E82980"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c)</w:t>
      </w:r>
      <w:r w:rsidRPr="00E340F8">
        <w:rPr>
          <w:rFonts w:ascii="Verdana" w:eastAsia="Arial Unicode MS" w:hAnsi="Verdana" w:cs="Arial"/>
          <w:b/>
          <w:sz w:val="20"/>
          <w:szCs w:val="20"/>
        </w:rPr>
        <w:tab/>
      </w:r>
      <w:r w:rsidRPr="00E340F8">
        <w:rPr>
          <w:rFonts w:ascii="Verdana" w:eastAsia="Arial Unicode MS" w:hAnsi="Verdana" w:cs="Arial"/>
          <w:sz w:val="20"/>
          <w:szCs w:val="20"/>
        </w:rPr>
        <w:t>Las dependencias y entidades de la administración pública estatal; y</w:t>
      </w:r>
    </w:p>
    <w:p w14:paraId="538CEB3D" w14:textId="77777777" w:rsidR="0024668F" w:rsidRPr="00E340F8" w:rsidRDefault="0024668F" w:rsidP="00A8327B">
      <w:pPr>
        <w:widowControl w:val="0"/>
        <w:ind w:left="1134" w:hanging="567"/>
        <w:jc w:val="both"/>
        <w:rPr>
          <w:rFonts w:ascii="Verdana" w:eastAsia="Arial Unicode MS" w:hAnsi="Verdana" w:cs="Arial"/>
          <w:sz w:val="20"/>
          <w:szCs w:val="20"/>
        </w:rPr>
      </w:pPr>
    </w:p>
    <w:p w14:paraId="602977E6"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w:t>
      </w:r>
      <w:r w:rsidRPr="00E340F8">
        <w:rPr>
          <w:rFonts w:ascii="Verdana" w:eastAsia="Arial Unicode MS" w:hAnsi="Verdana" w:cs="Arial"/>
          <w:b/>
          <w:sz w:val="20"/>
          <w:szCs w:val="20"/>
        </w:rPr>
        <w:tab/>
      </w:r>
      <w:r w:rsidRPr="00E340F8">
        <w:rPr>
          <w:rFonts w:ascii="Verdana" w:eastAsia="Arial Unicode MS" w:hAnsi="Verdana" w:cs="Arial"/>
          <w:sz w:val="20"/>
          <w:szCs w:val="20"/>
        </w:rPr>
        <w:t>En el ámbito municipal:</w:t>
      </w:r>
    </w:p>
    <w:p w14:paraId="31E98C3F" w14:textId="77777777" w:rsidR="0024668F" w:rsidRPr="00E340F8" w:rsidRDefault="0024668F" w:rsidP="00F61C08">
      <w:pPr>
        <w:widowControl w:val="0"/>
        <w:ind w:left="709" w:hanging="709"/>
        <w:jc w:val="both"/>
        <w:rPr>
          <w:rFonts w:ascii="Verdana" w:eastAsia="Arial Unicode MS" w:hAnsi="Verdana" w:cs="Arial"/>
          <w:sz w:val="20"/>
          <w:szCs w:val="20"/>
        </w:rPr>
      </w:pPr>
    </w:p>
    <w:p w14:paraId="67B6109F"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a)</w:t>
      </w:r>
      <w:r w:rsidRPr="00E340F8">
        <w:rPr>
          <w:rFonts w:ascii="Verdana" w:eastAsia="Arial Unicode MS" w:hAnsi="Verdana" w:cs="Arial"/>
          <w:b/>
          <w:sz w:val="20"/>
          <w:szCs w:val="20"/>
        </w:rPr>
        <w:tab/>
      </w:r>
      <w:r w:rsidRPr="00E340F8">
        <w:rPr>
          <w:rFonts w:ascii="Verdana" w:eastAsia="Arial Unicode MS" w:hAnsi="Verdana" w:cs="Arial"/>
          <w:sz w:val="20"/>
          <w:szCs w:val="20"/>
        </w:rPr>
        <w:t>Los ayuntamientos; y</w:t>
      </w:r>
    </w:p>
    <w:p w14:paraId="4EA88565" w14:textId="77777777" w:rsidR="0024668F" w:rsidRPr="00E340F8" w:rsidRDefault="0024668F" w:rsidP="00A8327B">
      <w:pPr>
        <w:widowControl w:val="0"/>
        <w:ind w:left="1134" w:hanging="567"/>
        <w:jc w:val="both"/>
        <w:rPr>
          <w:rFonts w:ascii="Verdana" w:eastAsia="Arial Unicode MS" w:hAnsi="Verdana" w:cs="Arial"/>
          <w:sz w:val="20"/>
          <w:szCs w:val="20"/>
        </w:rPr>
      </w:pPr>
    </w:p>
    <w:p w14:paraId="3212412B"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b)</w:t>
      </w:r>
      <w:r w:rsidRPr="00E340F8">
        <w:rPr>
          <w:rFonts w:ascii="Verdana" w:eastAsia="Arial Unicode MS" w:hAnsi="Verdana" w:cs="Arial"/>
          <w:b/>
          <w:sz w:val="20"/>
          <w:szCs w:val="20"/>
        </w:rPr>
        <w:tab/>
      </w:r>
      <w:r w:rsidRPr="00E340F8">
        <w:rPr>
          <w:rFonts w:ascii="Verdana" w:eastAsia="Arial Unicode MS" w:hAnsi="Verdana" w:cs="Arial"/>
          <w:sz w:val="20"/>
          <w:szCs w:val="20"/>
        </w:rPr>
        <w:t>Las dependencias y entidades de la administración pública municipal.</w:t>
      </w:r>
    </w:p>
    <w:p w14:paraId="015AE16C" w14:textId="77777777" w:rsidR="0024668F" w:rsidRPr="00E340F8" w:rsidRDefault="0024668F" w:rsidP="00A8327B">
      <w:pPr>
        <w:widowControl w:val="0"/>
        <w:suppressAutoHyphens/>
        <w:ind w:left="1134" w:hanging="567"/>
        <w:jc w:val="both"/>
        <w:rPr>
          <w:rFonts w:ascii="Verdana" w:hAnsi="Verdana" w:cs="Arial"/>
          <w:sz w:val="20"/>
          <w:szCs w:val="20"/>
          <w:lang w:eastAsia="ar-SA"/>
        </w:rPr>
      </w:pPr>
    </w:p>
    <w:p w14:paraId="168694B3" w14:textId="77777777" w:rsidR="0024668F" w:rsidRPr="00E340F8" w:rsidRDefault="0024668F" w:rsidP="0024668F">
      <w:pPr>
        <w:widowControl w:val="0"/>
        <w:suppressAutoHyphens/>
        <w:snapToGrid w:val="0"/>
        <w:jc w:val="right"/>
        <w:rPr>
          <w:rFonts w:ascii="Verdana" w:hAnsi="Verdana" w:cs="Arial"/>
          <w:b/>
          <w:i/>
          <w:sz w:val="20"/>
          <w:szCs w:val="20"/>
          <w:lang w:eastAsia="ar-SA"/>
        </w:rPr>
      </w:pPr>
      <w:r w:rsidRPr="00E340F8">
        <w:rPr>
          <w:rFonts w:ascii="Verdana" w:hAnsi="Verdana" w:cs="Arial"/>
          <w:b/>
          <w:i/>
          <w:sz w:val="20"/>
          <w:szCs w:val="20"/>
          <w:lang w:eastAsia="ar-SA"/>
        </w:rPr>
        <w:t>Atribuciones del Ejecutivo del Estado y los municipios</w:t>
      </w:r>
    </w:p>
    <w:p w14:paraId="44034DCD"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hAnsi="Verdana" w:cs="Arial"/>
          <w:b/>
          <w:sz w:val="20"/>
          <w:szCs w:val="20"/>
          <w:lang w:eastAsia="ar-SA"/>
        </w:rPr>
        <w:t>Artículo</w:t>
      </w:r>
      <w:r w:rsidRPr="00E340F8">
        <w:rPr>
          <w:rFonts w:ascii="Verdana" w:hAnsi="Verdana" w:cs="Arial"/>
          <w:b/>
          <w:bCs/>
          <w:sz w:val="20"/>
          <w:szCs w:val="20"/>
          <w:lang w:eastAsia="ar-SA"/>
        </w:rPr>
        <w:t xml:space="preserve"> 6.</w:t>
      </w:r>
      <w:r w:rsidRPr="00E340F8">
        <w:rPr>
          <w:rFonts w:ascii="Verdana" w:hAnsi="Verdana" w:cs="Arial"/>
          <w:bCs/>
          <w:sz w:val="20"/>
          <w:szCs w:val="20"/>
          <w:lang w:eastAsia="ar-SA"/>
        </w:rPr>
        <w:t xml:space="preserve"> El Ejecutivo del Estado y los municipios para garantizar la inclusión de las personas con discapacidad, contarán con las siguientes atribuciones:</w:t>
      </w:r>
    </w:p>
    <w:p w14:paraId="4DCC8E59" w14:textId="77777777" w:rsidR="0024668F" w:rsidRPr="00E340F8" w:rsidRDefault="0024668F" w:rsidP="0024668F">
      <w:pPr>
        <w:widowControl w:val="0"/>
        <w:suppressAutoHyphens/>
        <w:jc w:val="both"/>
        <w:rPr>
          <w:rFonts w:ascii="Verdana" w:hAnsi="Verdana" w:cs="Arial"/>
          <w:bCs/>
          <w:sz w:val="20"/>
          <w:szCs w:val="20"/>
          <w:lang w:eastAsia="ar-SA"/>
        </w:rPr>
      </w:pPr>
    </w:p>
    <w:p w14:paraId="3B7DB876"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Impulsar en los sectores público y social una cultura de inclusión;</w:t>
      </w:r>
    </w:p>
    <w:p w14:paraId="611A4F52"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4961EF6E"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b/>
          <w:sz w:val="20"/>
          <w:szCs w:val="20"/>
          <w:lang w:eastAsia="ar-SA"/>
        </w:rPr>
        <w:tab/>
      </w:r>
      <w:r w:rsidRPr="00E340F8">
        <w:rPr>
          <w:rFonts w:ascii="Verdana" w:hAnsi="Verdana" w:cs="Arial"/>
          <w:sz w:val="20"/>
          <w:szCs w:val="20"/>
          <w:lang w:eastAsia="ar-SA"/>
        </w:rPr>
        <w:t>Establecer en los instrumentos de planeación, las metas, objetivos, estrategias y acciones para la atención de las personas con discapacidad;</w:t>
      </w:r>
    </w:p>
    <w:p w14:paraId="4D2B255A"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0B44D81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b/>
          <w:sz w:val="20"/>
          <w:szCs w:val="20"/>
          <w:lang w:eastAsia="ar-SA"/>
        </w:rPr>
        <w:tab/>
      </w:r>
      <w:r w:rsidRPr="00E340F8">
        <w:rPr>
          <w:rFonts w:ascii="Verdana" w:hAnsi="Verdana" w:cs="Arial"/>
          <w:sz w:val="20"/>
          <w:szCs w:val="20"/>
          <w:lang w:eastAsia="ar-SA"/>
        </w:rPr>
        <w:t>Impulsar el estudio, la promoción, la divulgación y la defensa de los derechos de las personas con discapacidad;</w:t>
      </w:r>
    </w:p>
    <w:p w14:paraId="6B22E7DC"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525C647"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Promover campañas permanentes para la sensibilización de la sociedad respecto a los derechos de las personas con discapacidad que contribuyan a crear una cultura de respeto a su dignidad;</w:t>
      </w:r>
    </w:p>
    <w:p w14:paraId="0534663E"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464300D6"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Establecer programas de capacitación a los servidores públicos para brindar a las personas con discapacidad un trato digno, equitativo y preferente y garantizar el respeto a sus derechos humanos;</w:t>
      </w:r>
    </w:p>
    <w:p w14:paraId="1383E0F2"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4559572A"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VI.</w:t>
      </w:r>
      <w:r w:rsidRPr="00E340F8">
        <w:rPr>
          <w:rFonts w:ascii="Verdana" w:hAnsi="Verdana" w:cs="Arial"/>
          <w:sz w:val="20"/>
          <w:szCs w:val="20"/>
          <w:lang w:eastAsia="ar-SA"/>
        </w:rPr>
        <w:tab/>
        <w:t>Garantizar la asistencia de intérpretes para las personas con discapacidad cuando deban comparecer ante las autoridades judiciales o de procuración de justicia del Estado;</w:t>
      </w:r>
    </w:p>
    <w:p w14:paraId="0F71C964"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1B47C0B8"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VII.</w:t>
      </w:r>
      <w:r w:rsidRPr="00E340F8">
        <w:rPr>
          <w:rFonts w:ascii="Verdana" w:hAnsi="Verdana" w:cs="Arial"/>
          <w:b/>
          <w:sz w:val="20"/>
          <w:szCs w:val="20"/>
          <w:lang w:eastAsia="ar-SA"/>
        </w:rPr>
        <w:tab/>
      </w:r>
      <w:r w:rsidRPr="00E340F8">
        <w:rPr>
          <w:rFonts w:ascii="Verdana" w:hAnsi="Verdana" w:cs="Arial"/>
          <w:sz w:val="20"/>
          <w:szCs w:val="20"/>
          <w:lang w:eastAsia="ar-SA"/>
        </w:rPr>
        <w:t>Impulsar medidas para asegurar la accesibilidad de las personas con discapacidad, en igualdad de condiciones que las demás; mejorar los entornos que faciliten su inclusión e integración, así como fomentar una cultura social accesible para todos;</w:t>
      </w:r>
    </w:p>
    <w:p w14:paraId="2AB91FF2"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1B0B5D3C"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VIII.</w:t>
      </w:r>
      <w:r w:rsidRPr="00E340F8">
        <w:rPr>
          <w:rFonts w:ascii="Verdana" w:hAnsi="Verdana" w:cs="Arial"/>
          <w:b/>
          <w:sz w:val="20"/>
          <w:szCs w:val="20"/>
          <w:lang w:eastAsia="ar-SA"/>
        </w:rPr>
        <w:tab/>
      </w:r>
      <w:r w:rsidRPr="00E340F8">
        <w:rPr>
          <w:rFonts w:ascii="Verdana" w:hAnsi="Verdana" w:cs="Arial"/>
          <w:sz w:val="20"/>
          <w:szCs w:val="20"/>
          <w:lang w:eastAsia="ar-SA"/>
        </w:rPr>
        <w:t>Concurrir con los diferentes</w:t>
      </w:r>
      <w:r w:rsidRPr="00E340F8">
        <w:rPr>
          <w:rFonts w:ascii="Verdana" w:hAnsi="Verdana" w:cs="Arial"/>
          <w:b/>
          <w:sz w:val="20"/>
          <w:szCs w:val="20"/>
          <w:lang w:eastAsia="ar-SA"/>
        </w:rPr>
        <w:t xml:space="preserve"> </w:t>
      </w:r>
      <w:r w:rsidRPr="00E340F8">
        <w:rPr>
          <w:rFonts w:ascii="Verdana" w:hAnsi="Verdana" w:cs="Arial"/>
          <w:sz w:val="20"/>
          <w:szCs w:val="20"/>
          <w:lang w:eastAsia="ar-SA"/>
        </w:rPr>
        <w:t>ámbitos de gobierno en la atención y desarrollo integral de las personas con discapacidad;</w:t>
      </w:r>
    </w:p>
    <w:p w14:paraId="1E0483DE"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2E43908D"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IX.</w:t>
      </w:r>
      <w:r w:rsidRPr="00E340F8">
        <w:rPr>
          <w:rFonts w:ascii="Verdana" w:hAnsi="Verdana" w:cs="Arial"/>
          <w:b/>
          <w:sz w:val="20"/>
          <w:szCs w:val="20"/>
          <w:lang w:eastAsia="ar-SA"/>
        </w:rPr>
        <w:tab/>
      </w:r>
      <w:r w:rsidRPr="00E340F8">
        <w:rPr>
          <w:rFonts w:ascii="Verdana" w:hAnsi="Verdana" w:cs="Arial"/>
          <w:sz w:val="20"/>
          <w:szCs w:val="20"/>
          <w:lang w:eastAsia="ar-SA"/>
        </w:rPr>
        <w:t xml:space="preserve">Impulsar la coordinación entre las diferentes entidades y dependencias de la administración pública, para implementar y ejecutar políticas públicas para las </w:t>
      </w:r>
      <w:r w:rsidRPr="00E340F8">
        <w:rPr>
          <w:rFonts w:ascii="Verdana" w:hAnsi="Verdana" w:cs="Arial"/>
          <w:sz w:val="20"/>
          <w:szCs w:val="20"/>
          <w:lang w:eastAsia="ar-SA"/>
        </w:rPr>
        <w:lastRenderedPageBreak/>
        <w:t>personas con discapacidad;</w:t>
      </w:r>
    </w:p>
    <w:p w14:paraId="710D2DD6"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21A468EC"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w:t>
      </w:r>
      <w:r w:rsidRPr="00E340F8">
        <w:rPr>
          <w:rFonts w:ascii="Verdana" w:hAnsi="Verdana" w:cs="Arial"/>
          <w:b/>
          <w:sz w:val="20"/>
          <w:szCs w:val="20"/>
          <w:lang w:eastAsia="ar-SA"/>
        </w:rPr>
        <w:tab/>
      </w:r>
      <w:r w:rsidRPr="00E340F8">
        <w:rPr>
          <w:rFonts w:ascii="Verdana" w:hAnsi="Verdana" w:cs="Arial"/>
          <w:sz w:val="20"/>
          <w:szCs w:val="20"/>
          <w:lang w:eastAsia="ar-SA"/>
        </w:rPr>
        <w:t>Coordinarse con las autoridades y con empresas privadas, con la finalidad de elaborar lineamientos que garanticen la accesibilidad, seguridad, comodidad y calidad en los medios de transporte público para las personas con discapacidad;</w:t>
      </w:r>
    </w:p>
    <w:p w14:paraId="3B59FB14"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060203D6"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XI.</w:t>
      </w:r>
      <w:r w:rsidRPr="00E340F8">
        <w:rPr>
          <w:rFonts w:ascii="Verdana" w:hAnsi="Verdana" w:cs="Arial"/>
          <w:b/>
          <w:sz w:val="20"/>
          <w:szCs w:val="20"/>
          <w:lang w:eastAsia="ar-SA"/>
        </w:rPr>
        <w:tab/>
      </w:r>
      <w:r w:rsidRPr="00E340F8">
        <w:rPr>
          <w:rFonts w:ascii="Verdana" w:hAnsi="Verdana" w:cs="Arial"/>
          <w:sz w:val="20"/>
          <w:szCs w:val="20"/>
          <w:lang w:eastAsia="ar-SA"/>
        </w:rPr>
        <w:t>Celebrar convenios y acuerdos para el cumplimiento del objeto de esta Ley;</w:t>
      </w:r>
    </w:p>
    <w:p w14:paraId="1659ECDB"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12E0454F"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XII.</w:t>
      </w:r>
      <w:r w:rsidRPr="00E340F8">
        <w:rPr>
          <w:rFonts w:ascii="Verdana" w:hAnsi="Verdana" w:cs="Arial"/>
          <w:b/>
          <w:sz w:val="20"/>
          <w:szCs w:val="20"/>
          <w:lang w:eastAsia="ar-SA"/>
        </w:rPr>
        <w:tab/>
      </w:r>
      <w:r w:rsidRPr="0024668F">
        <w:rPr>
          <w:rFonts w:ascii="Verdana" w:hAnsi="Verdana" w:cs="Arial"/>
          <w:sz w:val="20"/>
          <w:szCs w:val="20"/>
          <w:shd w:val="clear" w:color="auto" w:fill="FFFFFF"/>
          <w:lang w:eastAsia="ar-SA"/>
        </w:rPr>
        <w:t>Otorgar estímulos fiscales a personas físicas o morales que realicen acciones a favor de las personas con discapacidad, de conformidad con lo establecido en la legislación fiscal</w:t>
      </w:r>
      <w:r w:rsidRPr="00E340F8">
        <w:rPr>
          <w:rFonts w:ascii="Verdana" w:hAnsi="Verdana" w:cs="Arial"/>
          <w:sz w:val="20"/>
          <w:szCs w:val="20"/>
          <w:lang w:eastAsia="ar-SA"/>
        </w:rPr>
        <w:t>;</w:t>
      </w:r>
    </w:p>
    <w:p w14:paraId="40CFA092"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784FD5B4"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XIII.</w:t>
      </w:r>
      <w:r w:rsidRPr="00E340F8">
        <w:rPr>
          <w:rFonts w:ascii="Verdana" w:hAnsi="Verdana" w:cs="Arial"/>
          <w:b/>
          <w:sz w:val="20"/>
          <w:szCs w:val="20"/>
          <w:lang w:eastAsia="ar-SA"/>
        </w:rPr>
        <w:tab/>
      </w:r>
      <w:r w:rsidRPr="00E340F8">
        <w:rPr>
          <w:rFonts w:ascii="Verdana" w:hAnsi="Verdana" w:cs="Arial"/>
          <w:sz w:val="20"/>
          <w:szCs w:val="20"/>
          <w:lang w:eastAsia="ar-SA"/>
        </w:rPr>
        <w:t>Promover medidas para erradicar la discriminación hacia las personas con discapacidad;</w:t>
      </w:r>
    </w:p>
    <w:p w14:paraId="29C66456"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B03FA27"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XIV.</w:t>
      </w:r>
      <w:r w:rsidRPr="00E340F8">
        <w:rPr>
          <w:rFonts w:ascii="Verdana" w:hAnsi="Verdana" w:cs="Arial"/>
          <w:b/>
          <w:sz w:val="20"/>
          <w:szCs w:val="20"/>
          <w:lang w:eastAsia="ar-SA"/>
        </w:rPr>
        <w:tab/>
      </w:r>
      <w:r w:rsidRPr="00E340F8">
        <w:rPr>
          <w:rFonts w:ascii="Verdana" w:hAnsi="Verdana" w:cs="Arial"/>
          <w:sz w:val="20"/>
          <w:szCs w:val="20"/>
          <w:lang w:eastAsia="ar-SA"/>
        </w:rPr>
        <w:t>Integrar en sus programas y presupuesto de egresos, las acciones y recursos para el cumplimiento de sus atribuciones;</w:t>
      </w:r>
    </w:p>
    <w:p w14:paraId="22A08BE0"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0422E4D3"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w:t>
      </w:r>
      <w:r w:rsidRPr="00E340F8">
        <w:rPr>
          <w:rFonts w:ascii="Verdana" w:hAnsi="Verdana" w:cs="Arial"/>
          <w:b/>
          <w:sz w:val="20"/>
          <w:szCs w:val="20"/>
          <w:lang w:eastAsia="ar-SA"/>
        </w:rPr>
        <w:tab/>
      </w:r>
      <w:r w:rsidRPr="00E340F8">
        <w:rPr>
          <w:rFonts w:ascii="Verdana" w:hAnsi="Verdana" w:cs="Arial"/>
          <w:sz w:val="20"/>
          <w:szCs w:val="20"/>
          <w:lang w:eastAsia="ar-SA"/>
        </w:rPr>
        <w:t>Garantizar la transversalidad de las acciones públicas para el cumplimiento de las obligaciones que esta Ley les impone; y</w:t>
      </w:r>
    </w:p>
    <w:p w14:paraId="49B11AF7"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2A6444EE"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XVI.</w:t>
      </w:r>
      <w:r w:rsidRPr="00E340F8">
        <w:rPr>
          <w:rFonts w:ascii="Verdana" w:hAnsi="Verdana" w:cs="Arial"/>
          <w:b/>
          <w:sz w:val="20"/>
          <w:szCs w:val="20"/>
          <w:lang w:eastAsia="ar-SA"/>
        </w:rPr>
        <w:tab/>
      </w:r>
      <w:r w:rsidRPr="00E340F8">
        <w:rPr>
          <w:rFonts w:ascii="Verdana" w:hAnsi="Verdana" w:cs="Arial"/>
          <w:sz w:val="20"/>
          <w:szCs w:val="20"/>
          <w:lang w:eastAsia="ar-SA"/>
        </w:rPr>
        <w:t>Las demás que les otorgue la presente Ley u otras disposiciones legales aplicables.</w:t>
      </w:r>
    </w:p>
    <w:p w14:paraId="63B53813" w14:textId="77777777" w:rsidR="0024668F" w:rsidRPr="00E340F8" w:rsidRDefault="0024668F" w:rsidP="0024668F">
      <w:pPr>
        <w:widowControl w:val="0"/>
        <w:suppressAutoHyphens/>
        <w:jc w:val="both"/>
        <w:rPr>
          <w:rFonts w:ascii="Verdana" w:hAnsi="Verdana" w:cs="Arial"/>
          <w:sz w:val="20"/>
          <w:szCs w:val="20"/>
          <w:lang w:eastAsia="ar-SA"/>
        </w:rPr>
      </w:pPr>
    </w:p>
    <w:p w14:paraId="3A351408"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Atribuciones de las autoridades estatales y municipales</w:t>
      </w:r>
    </w:p>
    <w:p w14:paraId="214E5CA9" w14:textId="77777777" w:rsidR="0024668F" w:rsidRPr="00E340F8" w:rsidRDefault="0024668F" w:rsidP="00B42CA9">
      <w:pPr>
        <w:widowControl w:val="0"/>
        <w:suppressAutoHyphens/>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7.</w:t>
      </w:r>
      <w:r w:rsidRPr="00E340F8">
        <w:rPr>
          <w:rFonts w:ascii="Verdana" w:eastAsia="Arial Unicode MS" w:hAnsi="Verdana" w:cs="Arial"/>
          <w:sz w:val="20"/>
          <w:szCs w:val="20"/>
        </w:rPr>
        <w:t xml:space="preserve"> Las dependencias y entidades de la administración pública estatal y municipal en el ejercicio de cada una de sus atribuciones, aplicarán la perspectiva de inclusión y atenderán el contenido de la presente Ley para impulsar el desarrollo integral de las personas con discapacidad y una cultura de inclusión.</w:t>
      </w:r>
    </w:p>
    <w:p w14:paraId="56458C7F" w14:textId="77777777" w:rsidR="0024668F" w:rsidRPr="00E340F8" w:rsidRDefault="0024668F" w:rsidP="0024668F">
      <w:pPr>
        <w:widowControl w:val="0"/>
        <w:suppressAutoHyphens/>
        <w:jc w:val="both"/>
        <w:rPr>
          <w:rFonts w:ascii="Verdana" w:hAnsi="Verdana" w:cs="Arial"/>
          <w:sz w:val="20"/>
          <w:szCs w:val="20"/>
        </w:rPr>
      </w:pPr>
    </w:p>
    <w:p w14:paraId="452BBA74"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Prioridad de la administración pública estatal y municipal</w:t>
      </w:r>
    </w:p>
    <w:p w14:paraId="399CD792"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bCs/>
          <w:sz w:val="20"/>
          <w:szCs w:val="20"/>
          <w:lang w:eastAsia="ar-SA"/>
        </w:rPr>
        <w:t>Artículo 8.</w:t>
      </w:r>
      <w:r w:rsidRPr="00E340F8">
        <w:rPr>
          <w:rFonts w:ascii="Verdana" w:hAnsi="Verdana" w:cs="Arial"/>
          <w:sz w:val="20"/>
          <w:szCs w:val="20"/>
          <w:lang w:eastAsia="ar-SA"/>
        </w:rPr>
        <w:t xml:space="preserve"> En los términos de esta Ley, son prioridades de la administración pública estatal y municipal el desarrollo integral y la inclusión social de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a través de políticas públicas tendientes a la equiparación de oportunidades.</w:t>
      </w:r>
    </w:p>
    <w:p w14:paraId="5106D74D" w14:textId="77777777" w:rsidR="0024668F" w:rsidRPr="00E340F8" w:rsidRDefault="0024668F" w:rsidP="0024668F">
      <w:pPr>
        <w:widowControl w:val="0"/>
        <w:suppressAutoHyphens/>
        <w:jc w:val="both"/>
        <w:rPr>
          <w:rFonts w:ascii="Verdana" w:hAnsi="Verdana" w:cs="Arial"/>
          <w:sz w:val="20"/>
          <w:szCs w:val="20"/>
        </w:rPr>
      </w:pPr>
    </w:p>
    <w:p w14:paraId="0E7E87F5"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Información de servicios públicos</w:t>
      </w:r>
    </w:p>
    <w:p w14:paraId="27327375"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bCs/>
          <w:sz w:val="20"/>
          <w:szCs w:val="20"/>
          <w:lang w:eastAsia="ar-SA"/>
        </w:rPr>
        <w:t>Artículo 9.</w:t>
      </w:r>
      <w:r w:rsidRPr="00E340F8">
        <w:rPr>
          <w:rFonts w:ascii="Verdana" w:hAnsi="Verdana" w:cs="Arial"/>
          <w:sz w:val="20"/>
          <w:szCs w:val="20"/>
          <w:lang w:eastAsia="ar-SA"/>
        </w:rPr>
        <w:t xml:space="preserve"> Las autoridades de la administración pública estatal y municipal dentro de sus respectivos ámbitos de competencia deberán informar al Instituto sobre los servicios, atención y trámites que hayan realizado a personas con discapacidad.</w:t>
      </w:r>
    </w:p>
    <w:p w14:paraId="558424D9" w14:textId="77777777" w:rsidR="0024668F" w:rsidRPr="00E340F8" w:rsidRDefault="0024668F" w:rsidP="0024668F">
      <w:pPr>
        <w:widowControl w:val="0"/>
        <w:jc w:val="both"/>
        <w:rPr>
          <w:rFonts w:ascii="Verdana" w:hAnsi="Verdana" w:cs="Arial"/>
          <w:sz w:val="20"/>
          <w:szCs w:val="20"/>
          <w:lang w:eastAsia="ar-SA"/>
        </w:rPr>
      </w:pPr>
    </w:p>
    <w:p w14:paraId="49866E66" w14:textId="77777777" w:rsidR="0024668F" w:rsidRPr="00E340F8" w:rsidRDefault="0024668F" w:rsidP="0024668F">
      <w:pPr>
        <w:widowControl w:val="0"/>
        <w:jc w:val="both"/>
        <w:rPr>
          <w:rFonts w:ascii="Verdana" w:hAnsi="Verdana" w:cs="Arial"/>
          <w:sz w:val="20"/>
          <w:szCs w:val="20"/>
          <w:lang w:eastAsia="ar-SA"/>
        </w:rPr>
      </w:pPr>
    </w:p>
    <w:p w14:paraId="45462987" w14:textId="77777777" w:rsidR="0024668F" w:rsidRPr="00E340F8" w:rsidRDefault="0024668F" w:rsidP="0024668F">
      <w:pPr>
        <w:widowControl w:val="0"/>
        <w:jc w:val="center"/>
        <w:outlineLvl w:val="2"/>
        <w:rPr>
          <w:rFonts w:ascii="Verdana" w:eastAsia="Arial Unicode MS" w:hAnsi="Verdana" w:cs="Arial"/>
          <w:b/>
          <w:sz w:val="20"/>
          <w:szCs w:val="20"/>
        </w:rPr>
      </w:pPr>
      <w:r w:rsidRPr="00E340F8">
        <w:rPr>
          <w:rFonts w:ascii="Verdana" w:eastAsia="Arial Unicode MS" w:hAnsi="Verdana" w:cs="Arial"/>
          <w:b/>
          <w:bCs/>
          <w:sz w:val="20"/>
          <w:szCs w:val="20"/>
        </w:rPr>
        <w:t>Capítulo IV</w:t>
      </w:r>
    </w:p>
    <w:p w14:paraId="2FB3FE27"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eastAsia="Arial Unicode MS" w:hAnsi="Verdana" w:cs="Arial"/>
          <w:b/>
          <w:bCs/>
          <w:sz w:val="20"/>
          <w:szCs w:val="20"/>
        </w:rPr>
        <w:t>Instituto</w:t>
      </w:r>
      <w:r w:rsidRPr="00E340F8">
        <w:rPr>
          <w:rFonts w:ascii="Verdana" w:hAnsi="Verdana" w:cs="Arial"/>
          <w:b/>
          <w:sz w:val="20"/>
          <w:szCs w:val="20"/>
        </w:rPr>
        <w:t xml:space="preserve"> Guanajuatense para las Personas con Discapacidad</w:t>
      </w:r>
    </w:p>
    <w:p w14:paraId="2729FD67" w14:textId="77777777" w:rsidR="0024668F" w:rsidRPr="00E340F8" w:rsidRDefault="0024668F" w:rsidP="0024668F">
      <w:pPr>
        <w:widowControl w:val="0"/>
        <w:jc w:val="both"/>
        <w:rPr>
          <w:rFonts w:ascii="Verdana" w:eastAsia="Calibri" w:hAnsi="Verdana" w:cs="Arial"/>
          <w:sz w:val="20"/>
          <w:szCs w:val="20"/>
        </w:rPr>
      </w:pPr>
    </w:p>
    <w:p w14:paraId="10EB2D17"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Naturaleza del Instituto</w:t>
      </w:r>
    </w:p>
    <w:p w14:paraId="292D8893" w14:textId="77777777" w:rsidR="0024668F" w:rsidRPr="00E340F8" w:rsidRDefault="0024668F" w:rsidP="00B42CA9">
      <w:pPr>
        <w:widowControl w:val="0"/>
        <w:ind w:firstLine="708"/>
        <w:jc w:val="both"/>
        <w:rPr>
          <w:rFonts w:ascii="Verdana" w:eastAsia="Calibri" w:hAnsi="Verdana" w:cs="Arial"/>
          <w:sz w:val="20"/>
          <w:szCs w:val="20"/>
        </w:rPr>
      </w:pPr>
      <w:r w:rsidRPr="00E340F8">
        <w:rPr>
          <w:rFonts w:ascii="Verdana" w:hAnsi="Verdana" w:cs="Arial"/>
          <w:b/>
          <w:bCs/>
          <w:sz w:val="20"/>
          <w:szCs w:val="20"/>
          <w:lang w:eastAsia="ar-SA"/>
        </w:rPr>
        <w:t>Artículo 10</w:t>
      </w:r>
      <w:r w:rsidRPr="00E340F8">
        <w:rPr>
          <w:rFonts w:ascii="Verdana" w:hAnsi="Verdana" w:cs="Arial"/>
          <w:b/>
          <w:sz w:val="20"/>
          <w:szCs w:val="20"/>
          <w:lang w:eastAsia="ar-SA"/>
        </w:rPr>
        <w:t>.</w:t>
      </w:r>
      <w:r w:rsidRPr="00E340F8">
        <w:rPr>
          <w:rFonts w:ascii="Verdana" w:eastAsia="Calibri" w:hAnsi="Verdana" w:cs="Arial"/>
          <w:sz w:val="20"/>
          <w:szCs w:val="20"/>
        </w:rPr>
        <w:t xml:space="preserve"> El Instituto es un organismo público descentralizado del Poder Ejecutivo del Estado, con personalidad jurídica y patrimonio propios, responsable de la ejecución, promoción e impulso de las acciones en materia de atención, protección, rehabilitación e inclusión de las personas con discapacidad en el Estado.</w:t>
      </w:r>
    </w:p>
    <w:p w14:paraId="52DD323D" w14:textId="77777777" w:rsidR="0024668F" w:rsidRPr="00E340F8" w:rsidRDefault="0024668F" w:rsidP="0024668F">
      <w:pPr>
        <w:widowControl w:val="0"/>
        <w:jc w:val="both"/>
        <w:rPr>
          <w:rFonts w:ascii="Verdana" w:eastAsia="Calibri" w:hAnsi="Verdana" w:cs="Arial"/>
          <w:sz w:val="20"/>
          <w:szCs w:val="20"/>
        </w:rPr>
      </w:pPr>
    </w:p>
    <w:p w14:paraId="0ADD28E7" w14:textId="77777777" w:rsidR="0024668F" w:rsidRPr="00E340F8" w:rsidRDefault="0024668F" w:rsidP="00A8327B">
      <w:pPr>
        <w:widowControl w:val="0"/>
        <w:ind w:firstLine="708"/>
        <w:jc w:val="both"/>
        <w:rPr>
          <w:rFonts w:ascii="Verdana" w:eastAsia="Calibri" w:hAnsi="Verdana" w:cs="Arial"/>
          <w:sz w:val="20"/>
          <w:szCs w:val="20"/>
        </w:rPr>
      </w:pPr>
      <w:r w:rsidRPr="00E340F8">
        <w:rPr>
          <w:rFonts w:ascii="Verdana" w:eastAsia="Calibri" w:hAnsi="Verdana" w:cs="Arial"/>
          <w:sz w:val="20"/>
          <w:szCs w:val="20"/>
        </w:rPr>
        <w:t>Al titular del Poder Ejecutivo del Estado le corresponde designar y remover libremente al Director del Instituto.</w:t>
      </w:r>
    </w:p>
    <w:p w14:paraId="6176D81E" w14:textId="77777777" w:rsidR="0024668F" w:rsidRPr="00E340F8" w:rsidRDefault="0024668F" w:rsidP="0024668F">
      <w:pPr>
        <w:widowControl w:val="0"/>
        <w:jc w:val="both"/>
        <w:rPr>
          <w:rFonts w:ascii="Verdana" w:eastAsia="Calibri" w:hAnsi="Verdana" w:cs="Arial"/>
          <w:sz w:val="20"/>
          <w:szCs w:val="20"/>
        </w:rPr>
      </w:pPr>
    </w:p>
    <w:p w14:paraId="274DEB90"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Atribuciones del Instituto</w:t>
      </w:r>
    </w:p>
    <w:p w14:paraId="7352C608" w14:textId="77777777" w:rsidR="0024668F" w:rsidRPr="00E340F8" w:rsidRDefault="0024668F" w:rsidP="00B42CA9">
      <w:pPr>
        <w:widowControl w:val="0"/>
        <w:suppressAutoHyphens/>
        <w:ind w:firstLine="708"/>
        <w:jc w:val="both"/>
        <w:rPr>
          <w:rFonts w:ascii="Verdana" w:hAnsi="Verdana" w:cs="Arial"/>
          <w:sz w:val="20"/>
          <w:szCs w:val="20"/>
        </w:rPr>
      </w:pPr>
      <w:r w:rsidRPr="00E340F8">
        <w:rPr>
          <w:rFonts w:ascii="Verdana" w:hAnsi="Verdana" w:cs="Arial"/>
          <w:b/>
          <w:bCs/>
          <w:sz w:val="20"/>
          <w:szCs w:val="20"/>
          <w:lang w:eastAsia="ar-SA"/>
        </w:rPr>
        <w:t>Artículo 11</w:t>
      </w:r>
      <w:r w:rsidRPr="00E340F8">
        <w:rPr>
          <w:rFonts w:ascii="Verdana" w:hAnsi="Verdana" w:cs="Arial"/>
          <w:b/>
          <w:sz w:val="20"/>
          <w:szCs w:val="20"/>
          <w:lang w:eastAsia="ar-SA"/>
        </w:rPr>
        <w:t>.</w:t>
      </w:r>
      <w:r w:rsidRPr="00E340F8">
        <w:rPr>
          <w:rFonts w:ascii="Verdana" w:hAnsi="Verdana" w:cs="Arial"/>
          <w:sz w:val="20"/>
          <w:szCs w:val="20"/>
          <w:lang w:eastAsia="ar-SA"/>
        </w:rPr>
        <w:t xml:space="preserve"> </w:t>
      </w:r>
      <w:r w:rsidRPr="00E340F8">
        <w:rPr>
          <w:rFonts w:ascii="Verdana" w:hAnsi="Verdana" w:cs="Arial"/>
          <w:sz w:val="20"/>
          <w:szCs w:val="20"/>
          <w:lang w:eastAsia="es-MX"/>
        </w:rPr>
        <w:t xml:space="preserve">El Instituto </w:t>
      </w:r>
      <w:r w:rsidRPr="00E340F8">
        <w:rPr>
          <w:rFonts w:ascii="Verdana" w:eastAsia="Arial Unicode MS" w:hAnsi="Verdana" w:cs="Arial"/>
          <w:sz w:val="20"/>
          <w:szCs w:val="20"/>
        </w:rPr>
        <w:t>tendrá las siguientes atribuciones:</w:t>
      </w:r>
    </w:p>
    <w:p w14:paraId="6A451FF4"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lastRenderedPageBreak/>
        <w:t>I.</w:t>
      </w:r>
      <w:r w:rsidRPr="00E340F8">
        <w:rPr>
          <w:rFonts w:ascii="Verdana" w:hAnsi="Verdana" w:cs="Arial"/>
          <w:sz w:val="20"/>
          <w:szCs w:val="20"/>
          <w:lang w:eastAsia="ar-SA"/>
        </w:rPr>
        <w:tab/>
        <w:t>Promover en coordinación con las autoridades de la administración pública estatal y municipal, así como con la sociedad en general, la difusión, concientización y promoción de los derechos de las personas con discapacidad;</w:t>
      </w:r>
    </w:p>
    <w:p w14:paraId="78E7D1F7"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highlight w:val="yellow"/>
          <w:lang w:eastAsia="es-MX"/>
        </w:rPr>
      </w:pPr>
    </w:p>
    <w:p w14:paraId="706EFA5F"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II.</w:t>
      </w:r>
      <w:r w:rsidRPr="00E340F8">
        <w:rPr>
          <w:rFonts w:ascii="Verdana" w:hAnsi="Verdana" w:cs="Arial"/>
          <w:sz w:val="20"/>
          <w:szCs w:val="20"/>
          <w:lang w:eastAsia="es-MX"/>
        </w:rPr>
        <w:tab/>
        <w:t>Promover la participación de la sociedad en la prevención, detección temprana y control de las causas que provocan la discapacidad;</w:t>
      </w:r>
    </w:p>
    <w:p w14:paraId="6C880246"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38CC29B2"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III.</w:t>
      </w:r>
      <w:r w:rsidRPr="00E340F8">
        <w:rPr>
          <w:rFonts w:ascii="Verdana" w:hAnsi="Verdana" w:cs="Arial"/>
          <w:sz w:val="20"/>
          <w:szCs w:val="20"/>
          <w:lang w:eastAsia="es-MX"/>
        </w:rPr>
        <w:tab/>
        <w:t>Elaborar un diagnóstico anual que determine la situación de las personas con discapacidad en el Estado y sirva para la elaboración y mejoramiento de las políticas públicas;</w:t>
      </w:r>
    </w:p>
    <w:p w14:paraId="0B686BA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3FF6C547" w14:textId="77777777" w:rsidR="00B42CA9" w:rsidRDefault="0024668F" w:rsidP="00F61C08">
      <w:pPr>
        <w:widowControl w:val="0"/>
        <w:autoSpaceDE w:val="0"/>
        <w:autoSpaceDN w:val="0"/>
        <w:adjustRightInd w:val="0"/>
        <w:ind w:left="709" w:hanging="709"/>
        <w:jc w:val="both"/>
        <w:rPr>
          <w:rFonts w:ascii="Verdana" w:hAnsi="Verdana" w:cs="Arial"/>
          <w:b/>
          <w:i/>
          <w:sz w:val="20"/>
          <w:szCs w:val="20"/>
          <w:lang w:eastAsia="es-MX"/>
        </w:rPr>
      </w:pPr>
      <w:r w:rsidRPr="00E340F8">
        <w:rPr>
          <w:rFonts w:ascii="Verdana" w:hAnsi="Verdana" w:cs="Arial"/>
          <w:b/>
          <w:sz w:val="20"/>
          <w:szCs w:val="20"/>
          <w:lang w:eastAsia="es-MX"/>
        </w:rPr>
        <w:t>IV.</w:t>
      </w:r>
      <w:r w:rsidRPr="00E340F8">
        <w:rPr>
          <w:rFonts w:ascii="Verdana" w:hAnsi="Verdana" w:cs="Arial"/>
          <w:sz w:val="20"/>
          <w:szCs w:val="20"/>
          <w:lang w:eastAsia="es-MX"/>
        </w:rPr>
        <w:tab/>
        <w:t>Realizar un registro de personas con discapacidad en el Estado, el cual deberá actualizarse de manera continua con la información que será solicitada a las dependencias y entidades de la administración pública y a organizaciones de la sociedad civil;</w:t>
      </w:r>
      <w:r w:rsidR="00B42CA9" w:rsidRPr="00B42CA9">
        <w:rPr>
          <w:rFonts w:ascii="Verdana" w:hAnsi="Verdana" w:cs="Arial"/>
          <w:b/>
          <w:i/>
          <w:sz w:val="20"/>
          <w:szCs w:val="20"/>
          <w:lang w:eastAsia="es-MX"/>
        </w:rPr>
        <w:t xml:space="preserve"> </w:t>
      </w:r>
    </w:p>
    <w:p w14:paraId="78FB05F0" w14:textId="77777777" w:rsidR="00B42CA9" w:rsidRPr="0046681E" w:rsidRDefault="00B42CA9" w:rsidP="0046681E">
      <w:pPr>
        <w:widowControl w:val="0"/>
        <w:ind w:left="709" w:hanging="709"/>
        <w:jc w:val="right"/>
        <w:rPr>
          <w:rFonts w:ascii="Verdana" w:hAnsi="Verdana" w:cs="Arial"/>
          <w:b/>
          <w:color w:val="FF6699"/>
          <w:sz w:val="16"/>
          <w:szCs w:val="16"/>
        </w:rPr>
      </w:pPr>
      <w:r w:rsidRPr="0046681E">
        <w:rPr>
          <w:rFonts w:ascii="Verdana" w:hAnsi="Verdana" w:cs="Arial"/>
          <w:b/>
          <w:color w:val="FF6699"/>
          <w:sz w:val="16"/>
          <w:szCs w:val="16"/>
        </w:rPr>
        <w:t>F</w:t>
      </w:r>
      <w:r w:rsidR="00A8327B">
        <w:rPr>
          <w:rFonts w:ascii="Verdana" w:hAnsi="Verdana" w:cs="Arial"/>
          <w:b/>
          <w:color w:val="FF6699"/>
          <w:sz w:val="16"/>
          <w:szCs w:val="16"/>
        </w:rPr>
        <w:t>e</w:t>
      </w:r>
      <w:r w:rsidRPr="0046681E">
        <w:rPr>
          <w:rFonts w:ascii="Verdana" w:hAnsi="Verdana" w:cs="Arial"/>
          <w:b/>
          <w:color w:val="FF6699"/>
          <w:sz w:val="16"/>
          <w:szCs w:val="16"/>
        </w:rPr>
        <w:t xml:space="preserve"> de </w:t>
      </w:r>
      <w:r w:rsidR="0046681E">
        <w:rPr>
          <w:rFonts w:ascii="Verdana" w:hAnsi="Verdana" w:cs="Arial"/>
          <w:b/>
          <w:color w:val="FF6699"/>
          <w:sz w:val="16"/>
          <w:szCs w:val="16"/>
        </w:rPr>
        <w:t>e</w:t>
      </w:r>
      <w:r w:rsidRPr="0046681E">
        <w:rPr>
          <w:rFonts w:ascii="Verdana" w:hAnsi="Verdana" w:cs="Arial"/>
          <w:b/>
          <w:color w:val="FF6699"/>
          <w:sz w:val="16"/>
          <w:szCs w:val="16"/>
        </w:rPr>
        <w:t>rratas P.O. 12</w:t>
      </w:r>
      <w:r w:rsidR="00A8327B">
        <w:rPr>
          <w:rFonts w:ascii="Verdana" w:hAnsi="Verdana" w:cs="Arial"/>
          <w:b/>
          <w:color w:val="FF6699"/>
          <w:sz w:val="16"/>
          <w:szCs w:val="16"/>
        </w:rPr>
        <w:t>-10-2012</w:t>
      </w:r>
    </w:p>
    <w:p w14:paraId="511FBD86" w14:textId="77777777" w:rsidR="0024668F" w:rsidRPr="00E340F8" w:rsidRDefault="0024668F" w:rsidP="0024668F">
      <w:pPr>
        <w:widowControl w:val="0"/>
        <w:autoSpaceDE w:val="0"/>
        <w:autoSpaceDN w:val="0"/>
        <w:adjustRightInd w:val="0"/>
        <w:jc w:val="both"/>
        <w:rPr>
          <w:rFonts w:ascii="Verdana" w:hAnsi="Verdana" w:cs="Arial"/>
          <w:sz w:val="20"/>
          <w:szCs w:val="20"/>
          <w:lang w:eastAsia="es-MX"/>
        </w:rPr>
      </w:pPr>
    </w:p>
    <w:p w14:paraId="49B6A8E7"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highlight w:val="yellow"/>
          <w:lang w:eastAsia="es-MX"/>
        </w:rPr>
      </w:pPr>
      <w:r w:rsidRPr="00E340F8">
        <w:rPr>
          <w:rFonts w:ascii="Verdana" w:hAnsi="Verdana" w:cs="Arial"/>
          <w:b/>
          <w:sz w:val="20"/>
          <w:szCs w:val="20"/>
          <w:lang w:eastAsia="es-MX"/>
        </w:rPr>
        <w:t>V.</w:t>
      </w:r>
      <w:r w:rsidRPr="00E340F8">
        <w:rPr>
          <w:rFonts w:ascii="Verdana" w:hAnsi="Verdana" w:cs="Arial"/>
          <w:sz w:val="20"/>
          <w:szCs w:val="20"/>
          <w:lang w:eastAsia="es-MX"/>
        </w:rPr>
        <w:tab/>
        <w:t>Elaborar un sistema de base de datos para el registro de personas con discapacidad y difundirlo a las autoridades de la administración pública estatal y municipal, así como a organizaciones de la sociedad civil;</w:t>
      </w:r>
    </w:p>
    <w:p w14:paraId="7F7A7CFB"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1919ABF0"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VI.</w:t>
      </w:r>
      <w:r w:rsidRPr="00E340F8">
        <w:rPr>
          <w:rFonts w:ascii="Verdana" w:hAnsi="Verdana" w:cs="Arial"/>
          <w:sz w:val="20"/>
          <w:szCs w:val="20"/>
          <w:lang w:eastAsia="es-MX"/>
        </w:rPr>
        <w:tab/>
        <w:t>Coadyuvar con las autoridades de la administración pública estatal y municipal para elaborar políticas públicas de atención a las personas con discapacidad;</w:t>
      </w:r>
    </w:p>
    <w:p w14:paraId="08E5C851"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724292C1"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VII.</w:t>
      </w:r>
      <w:r w:rsidRPr="00E340F8">
        <w:rPr>
          <w:rFonts w:ascii="Verdana" w:hAnsi="Verdana" w:cs="Arial"/>
          <w:sz w:val="20"/>
          <w:szCs w:val="20"/>
          <w:lang w:eastAsia="es-MX"/>
        </w:rPr>
        <w:tab/>
        <w:t>Promover la creación y asignación de apoyos económicos para las personas que tengan a su cuidado a una o más personas con discapacidad;</w:t>
      </w:r>
    </w:p>
    <w:p w14:paraId="7F04F351"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7BF7585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VIII.</w:t>
      </w:r>
      <w:r w:rsidRPr="00E340F8">
        <w:rPr>
          <w:rFonts w:ascii="Verdana" w:hAnsi="Verdana" w:cs="Arial"/>
          <w:sz w:val="20"/>
          <w:szCs w:val="20"/>
          <w:lang w:eastAsia="es-MX"/>
        </w:rPr>
        <w:tab/>
        <w:t>Coordinarse con las autoridades competentes y con empresas privadas, con la finalidad de elaborar lineamientos que garanticen la accesibilidad, seguridad, comodidad y calidad en los medios de transporte público para las personas con discapacidad;</w:t>
      </w:r>
    </w:p>
    <w:p w14:paraId="5B0513CA"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6CD514E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IX.</w:t>
      </w:r>
      <w:r w:rsidRPr="00E340F8">
        <w:rPr>
          <w:rFonts w:ascii="Verdana" w:hAnsi="Verdana" w:cs="Arial"/>
          <w:sz w:val="20"/>
          <w:szCs w:val="20"/>
          <w:lang w:eastAsia="es-MX"/>
        </w:rPr>
        <w:tab/>
        <w:t>Orientar a los prestadores de servicios privados, para que cumplan con los requerimientos necesarios para proporcionar un servicio adecuado a las personas con discapacidad;</w:t>
      </w:r>
    </w:p>
    <w:p w14:paraId="458FF10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3E1E9759"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w:t>
      </w:r>
      <w:r w:rsidRPr="00E340F8">
        <w:rPr>
          <w:rFonts w:ascii="Verdana" w:hAnsi="Verdana" w:cs="Arial"/>
          <w:sz w:val="20"/>
          <w:szCs w:val="20"/>
          <w:lang w:eastAsia="es-MX"/>
        </w:rPr>
        <w:tab/>
        <w:t>Promover la accesibilidad en la infraestructura física de instalaciones públicas y el diseño, adecuación, instalación y supresión de barreras arquitectónicas dentro de la vía pública, para permitir el fácil desplazamiento de las personas con discapacidad;</w:t>
      </w:r>
    </w:p>
    <w:p w14:paraId="36A10A33"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5B110A56"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w:t>
      </w:r>
      <w:r w:rsidRPr="00E340F8">
        <w:rPr>
          <w:rFonts w:ascii="Verdana" w:hAnsi="Verdana" w:cs="Arial"/>
          <w:sz w:val="20"/>
          <w:szCs w:val="20"/>
          <w:lang w:eastAsia="es-MX"/>
        </w:rPr>
        <w:tab/>
        <w:t>Informar a la sociedad y a las familias de las personas con discapacidad, sobre acciones y planes en materia de convivencia, apoyo y tratamiento de la discapacidad;</w:t>
      </w:r>
    </w:p>
    <w:p w14:paraId="37C66DD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5270C0D3"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XII.</w:t>
      </w:r>
      <w:r w:rsidRPr="00E340F8">
        <w:rPr>
          <w:rFonts w:ascii="Verdana" w:hAnsi="Verdana" w:cs="Arial"/>
          <w:sz w:val="20"/>
          <w:szCs w:val="20"/>
          <w:lang w:eastAsia="es-MX"/>
        </w:rPr>
        <w:tab/>
        <w:t>Colaborar con instituciones públicas y privadas para organizar encuentros deportivos para personas con discapacidad;</w:t>
      </w:r>
    </w:p>
    <w:p w14:paraId="4AA231D3"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4B5E36F4"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XIII.</w:t>
      </w:r>
      <w:r w:rsidRPr="00E340F8">
        <w:rPr>
          <w:rFonts w:ascii="Verdana" w:hAnsi="Verdana" w:cs="Arial"/>
          <w:sz w:val="20"/>
          <w:szCs w:val="20"/>
          <w:lang w:eastAsia="es-MX"/>
        </w:rPr>
        <w:tab/>
        <w:t>Promover que en los centros de trabajo se contrate a personas con discapacidad;</w:t>
      </w:r>
    </w:p>
    <w:p w14:paraId="786F1D8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59CCE403"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XIV.</w:t>
      </w:r>
      <w:r w:rsidRPr="00E340F8">
        <w:rPr>
          <w:rFonts w:ascii="Verdana" w:hAnsi="Verdana" w:cs="Arial"/>
          <w:sz w:val="20"/>
          <w:szCs w:val="20"/>
          <w:lang w:eastAsia="es-MX"/>
        </w:rPr>
        <w:tab/>
        <w:t>Denunciar ante la autoridad competente, la existencia de algún delito cometido en contra de alguna persona con discapacidad, cuando tenga conocimiento de éste;</w:t>
      </w:r>
    </w:p>
    <w:p w14:paraId="24543FCD" w14:textId="77777777" w:rsidR="0024668F" w:rsidRPr="00E340F8" w:rsidRDefault="0024668F" w:rsidP="0024668F">
      <w:pPr>
        <w:widowControl w:val="0"/>
        <w:autoSpaceDE w:val="0"/>
        <w:autoSpaceDN w:val="0"/>
        <w:adjustRightInd w:val="0"/>
        <w:jc w:val="both"/>
        <w:rPr>
          <w:rFonts w:ascii="Verdana" w:hAnsi="Verdana" w:cs="Arial"/>
          <w:sz w:val="20"/>
          <w:szCs w:val="20"/>
          <w:lang w:eastAsia="es-MX"/>
        </w:rPr>
      </w:pPr>
    </w:p>
    <w:p w14:paraId="4F2066DA" w14:textId="77777777" w:rsidR="0024668F"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w:t>
      </w:r>
      <w:r w:rsidRPr="00E340F8">
        <w:rPr>
          <w:rFonts w:ascii="Verdana" w:hAnsi="Verdana" w:cs="Arial"/>
          <w:sz w:val="20"/>
          <w:szCs w:val="20"/>
          <w:lang w:eastAsia="ar-SA"/>
        </w:rPr>
        <w:tab/>
      </w:r>
      <w:r w:rsidR="0046681E" w:rsidRPr="0046681E">
        <w:rPr>
          <w:rFonts w:ascii="Verdana" w:hAnsi="Verdana" w:cs="Arial"/>
          <w:sz w:val="20"/>
          <w:szCs w:val="20"/>
          <w:lang w:eastAsia="ar-SA"/>
        </w:rPr>
        <w:t xml:space="preserve">Establecer programas especializados para la atención de niñas, niños y </w:t>
      </w:r>
      <w:r w:rsidR="0046681E" w:rsidRPr="0046681E">
        <w:rPr>
          <w:rFonts w:ascii="Verdana" w:hAnsi="Verdana" w:cs="Arial"/>
          <w:sz w:val="20"/>
          <w:szCs w:val="20"/>
          <w:lang w:eastAsia="ar-SA"/>
        </w:rPr>
        <w:lastRenderedPageBreak/>
        <w:t>adolescentes, así como de adultos mayores que tengan alguna discapacidad; así como implementar medidas de nivelación, de inclusión y Acciones afirmativas en términos de las disposiciones aplicables considerando los principios de participación e inclusión plenas y efectivas en la sociedad, respeto por la diferencia y la aceptación de las personas con discapacidad como parte de la diversidad y la condición humana, respeto a la evolución de las facultades de niñas, niños y adolescentes con discapacidad y de su derecho a preservar su identidad;</w:t>
      </w:r>
    </w:p>
    <w:p w14:paraId="291688B2" w14:textId="77777777" w:rsidR="0046681E" w:rsidRPr="00E340F8" w:rsidRDefault="0046681E" w:rsidP="0046681E">
      <w:pPr>
        <w:widowControl w:val="0"/>
        <w:suppressAutoHyphens/>
        <w:ind w:left="709" w:hanging="709"/>
        <w:jc w:val="right"/>
        <w:rPr>
          <w:rFonts w:ascii="Verdana" w:hAnsi="Verdana" w:cs="Arial"/>
          <w:sz w:val="20"/>
          <w:szCs w:val="20"/>
          <w:lang w:eastAsia="ar-SA"/>
        </w:rPr>
      </w:pPr>
      <w:r w:rsidRPr="0045148A">
        <w:rPr>
          <w:rFonts w:ascii="Verdana" w:hAnsi="Verdana" w:cs="Arial"/>
          <w:b/>
          <w:color w:val="FF6699"/>
          <w:sz w:val="16"/>
          <w:szCs w:val="16"/>
        </w:rPr>
        <w:t>Fracción reformada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6086E3C9"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1DD8F08"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XVI.</w:t>
      </w:r>
      <w:r w:rsidRPr="00E340F8">
        <w:rPr>
          <w:rFonts w:ascii="Verdana" w:hAnsi="Verdana" w:cs="Arial"/>
          <w:sz w:val="20"/>
          <w:szCs w:val="20"/>
          <w:lang w:eastAsia="ar-SA"/>
        </w:rPr>
        <w:tab/>
        <w:t>Colaborar con las instancias públicas, sociales y privadas que soliciten su asistencia y orientación en materia de discapacidad;</w:t>
      </w:r>
    </w:p>
    <w:p w14:paraId="1BC4E6CC" w14:textId="77777777" w:rsidR="0024668F" w:rsidRDefault="0024668F" w:rsidP="0024668F">
      <w:pPr>
        <w:widowControl w:val="0"/>
        <w:suppressAutoHyphens/>
        <w:jc w:val="both"/>
        <w:rPr>
          <w:rFonts w:ascii="Verdana" w:hAnsi="Verdana" w:cs="Arial"/>
          <w:sz w:val="20"/>
          <w:szCs w:val="20"/>
          <w:lang w:eastAsia="ar-SA"/>
        </w:rPr>
      </w:pPr>
    </w:p>
    <w:p w14:paraId="6BD6DF1F" w14:textId="77777777" w:rsidR="0024668F"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XVII.</w:t>
      </w:r>
      <w:r w:rsidRPr="00E340F8">
        <w:rPr>
          <w:rFonts w:ascii="Verdana" w:hAnsi="Verdana" w:cs="Arial"/>
          <w:sz w:val="20"/>
          <w:szCs w:val="20"/>
          <w:lang w:eastAsia="ar-SA"/>
        </w:rPr>
        <w:tab/>
      </w:r>
      <w:r w:rsidR="0046681E" w:rsidRPr="0046681E">
        <w:rPr>
          <w:rFonts w:ascii="Verdana" w:hAnsi="Verdana" w:cs="Arial"/>
          <w:sz w:val="20"/>
          <w:szCs w:val="20"/>
          <w:lang w:eastAsia="ar-SA"/>
        </w:rPr>
        <w:t>Promover la conformación de grupos de autoayuda, asociaciones y organizaciones para el apoyo de personas con discapacidad, a efecto de fomentar su inclusión social;</w:t>
      </w:r>
    </w:p>
    <w:p w14:paraId="2D3A9F40" w14:textId="77777777" w:rsidR="0046681E" w:rsidRPr="00E340F8" w:rsidRDefault="0046681E" w:rsidP="0046681E">
      <w:pPr>
        <w:widowControl w:val="0"/>
        <w:suppressAutoHyphens/>
        <w:ind w:left="709" w:hanging="709"/>
        <w:jc w:val="right"/>
        <w:rPr>
          <w:rFonts w:ascii="Verdana" w:hAnsi="Verdana" w:cs="Arial"/>
          <w:sz w:val="20"/>
          <w:szCs w:val="20"/>
          <w:lang w:eastAsia="ar-SA"/>
        </w:rPr>
      </w:pPr>
      <w:r w:rsidRPr="0045148A">
        <w:rPr>
          <w:rFonts w:ascii="Verdana" w:hAnsi="Verdana" w:cs="Arial"/>
          <w:b/>
          <w:color w:val="FF6699"/>
          <w:sz w:val="16"/>
          <w:szCs w:val="16"/>
        </w:rPr>
        <w:t>Fracción reformada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3CFC1ECF" w14:textId="77777777" w:rsidR="0024668F" w:rsidRPr="00E340F8" w:rsidRDefault="0024668F" w:rsidP="0046681E">
      <w:pPr>
        <w:widowControl w:val="0"/>
        <w:suppressAutoHyphens/>
        <w:jc w:val="both"/>
        <w:rPr>
          <w:rFonts w:ascii="Verdana" w:hAnsi="Verdana" w:cs="Arial"/>
          <w:sz w:val="20"/>
          <w:szCs w:val="20"/>
          <w:lang w:eastAsia="ar-SA"/>
        </w:rPr>
      </w:pPr>
    </w:p>
    <w:p w14:paraId="2F36CCC2"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XVIII.</w:t>
      </w:r>
      <w:r w:rsidRPr="00E340F8">
        <w:rPr>
          <w:rFonts w:ascii="Verdana" w:hAnsi="Verdana" w:cs="Arial"/>
          <w:sz w:val="20"/>
          <w:szCs w:val="20"/>
          <w:lang w:eastAsia="ar-SA"/>
        </w:rPr>
        <w:tab/>
        <w:t>Coordinar acciones de impulso a instituciones de apoyo a personas con discapacidad;</w:t>
      </w:r>
    </w:p>
    <w:p w14:paraId="6459F4FB"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6A183E76"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XIX.</w:t>
      </w:r>
      <w:r w:rsidRPr="00E340F8">
        <w:rPr>
          <w:rFonts w:ascii="Verdana" w:hAnsi="Verdana" w:cs="Arial"/>
          <w:sz w:val="20"/>
          <w:szCs w:val="20"/>
          <w:lang w:eastAsia="es-MX"/>
        </w:rPr>
        <w:tab/>
        <w:t>Promover y celebrar convenios con la finalidad de coordinar las acciones relativas al tratamiento, protección e inclusión a la sociedad de las personas con discapacidad;</w:t>
      </w:r>
    </w:p>
    <w:p w14:paraId="3F2129AE"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7648D8DE"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XX.</w:t>
      </w:r>
      <w:r w:rsidRPr="00E340F8">
        <w:rPr>
          <w:rFonts w:ascii="Verdana" w:hAnsi="Verdana" w:cs="Arial"/>
          <w:sz w:val="20"/>
          <w:szCs w:val="20"/>
          <w:lang w:eastAsia="es-MX"/>
        </w:rPr>
        <w:tab/>
        <w:t>Proponer e implementar modelos de rehabilitación;</w:t>
      </w:r>
    </w:p>
    <w:p w14:paraId="63B4A2A0"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23CFB635"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XXI.</w:t>
      </w:r>
      <w:r w:rsidRPr="00E340F8">
        <w:rPr>
          <w:rFonts w:ascii="Verdana" w:hAnsi="Verdana" w:cs="Arial"/>
          <w:b/>
          <w:sz w:val="20"/>
          <w:szCs w:val="20"/>
          <w:lang w:eastAsia="es-MX"/>
        </w:rPr>
        <w:tab/>
      </w:r>
      <w:r w:rsidRPr="00E340F8">
        <w:rPr>
          <w:rFonts w:ascii="Verdana" w:hAnsi="Verdana" w:cs="Arial"/>
          <w:sz w:val="20"/>
          <w:szCs w:val="20"/>
          <w:lang w:eastAsia="es-MX"/>
        </w:rPr>
        <w:t>Proponer dentro de la elaboración del proyecto del presupuesto de egresos los recursos necesarios para impulsar los programas de adquisición y obtención de órtesis, prótesis, ayudas técnicas y medicamentos para la rehabilitación de las personas con discapacidad;</w:t>
      </w:r>
    </w:p>
    <w:p w14:paraId="728DE02C"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47DDFEC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XXII.</w:t>
      </w:r>
      <w:r w:rsidRPr="00E340F8">
        <w:rPr>
          <w:rFonts w:ascii="Verdana" w:hAnsi="Verdana" w:cs="Arial"/>
          <w:b/>
          <w:sz w:val="20"/>
          <w:szCs w:val="20"/>
          <w:lang w:eastAsia="es-MX"/>
        </w:rPr>
        <w:tab/>
      </w:r>
      <w:r w:rsidRPr="00E340F8">
        <w:rPr>
          <w:rFonts w:ascii="Verdana" w:hAnsi="Verdana" w:cs="Arial"/>
          <w:sz w:val="20"/>
          <w:szCs w:val="20"/>
          <w:lang w:eastAsia="es-MX"/>
        </w:rPr>
        <w:t>Proponer al Consejo Directivo estrategias para la obtención de recursos que se destinen al cumplimiento de los fines de esta Ley; y</w:t>
      </w:r>
    </w:p>
    <w:p w14:paraId="2A840FCE"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275F20D0"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es-MX"/>
        </w:rPr>
        <w:t>XXIII.</w:t>
      </w:r>
      <w:r w:rsidRPr="00E340F8">
        <w:rPr>
          <w:rFonts w:ascii="Verdana" w:hAnsi="Verdana" w:cs="Arial"/>
          <w:sz w:val="20"/>
          <w:szCs w:val="20"/>
          <w:lang w:eastAsia="es-MX"/>
        </w:rPr>
        <w:tab/>
      </w:r>
      <w:r w:rsidRPr="00E340F8">
        <w:rPr>
          <w:rFonts w:ascii="Verdana" w:hAnsi="Verdana" w:cs="Arial"/>
          <w:sz w:val="20"/>
          <w:szCs w:val="20"/>
          <w:lang w:eastAsia="ar-SA"/>
        </w:rPr>
        <w:t>Las demás que le otorgue la presente Ley u otras disposiciones legales aplicables.</w:t>
      </w:r>
    </w:p>
    <w:p w14:paraId="077A9047" w14:textId="77777777" w:rsidR="0024668F" w:rsidRPr="00E340F8" w:rsidRDefault="0024668F" w:rsidP="0024668F">
      <w:pPr>
        <w:widowControl w:val="0"/>
        <w:jc w:val="both"/>
        <w:rPr>
          <w:rFonts w:ascii="Verdana" w:hAnsi="Verdana" w:cs="Arial"/>
          <w:sz w:val="20"/>
          <w:szCs w:val="20"/>
          <w:lang w:eastAsia="ar-SA"/>
        </w:rPr>
      </w:pPr>
    </w:p>
    <w:p w14:paraId="03FD9690"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Atribuciones del Director del Instituto</w:t>
      </w:r>
    </w:p>
    <w:p w14:paraId="3285D094"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12.</w:t>
      </w:r>
      <w:r w:rsidRPr="00E340F8">
        <w:rPr>
          <w:rFonts w:ascii="Verdana" w:hAnsi="Verdana" w:cs="Arial"/>
          <w:sz w:val="20"/>
          <w:szCs w:val="20"/>
          <w:lang w:eastAsia="ar-SA"/>
        </w:rPr>
        <w:t xml:space="preserve"> El Director del Instituto tendrá las siguientes atribuciones:</w:t>
      </w:r>
    </w:p>
    <w:p w14:paraId="529F956E" w14:textId="77777777" w:rsidR="0024668F" w:rsidRPr="00E340F8" w:rsidRDefault="0024668F" w:rsidP="0024668F">
      <w:pPr>
        <w:widowControl w:val="0"/>
        <w:jc w:val="both"/>
        <w:rPr>
          <w:rFonts w:ascii="Verdana" w:hAnsi="Verdana" w:cs="Arial"/>
          <w:sz w:val="20"/>
          <w:szCs w:val="20"/>
          <w:lang w:eastAsia="ar-SA"/>
        </w:rPr>
      </w:pPr>
    </w:p>
    <w:p w14:paraId="4F348ABB"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Formular y someter a la aprobación del Consejo Directivo el programa operativo anual del Instituto;</w:t>
      </w:r>
    </w:p>
    <w:p w14:paraId="2DBB05BF" w14:textId="77777777" w:rsidR="0024668F" w:rsidRPr="00E340F8" w:rsidRDefault="0024668F" w:rsidP="00F61C08">
      <w:pPr>
        <w:widowControl w:val="0"/>
        <w:ind w:left="709" w:hanging="709"/>
        <w:jc w:val="both"/>
        <w:rPr>
          <w:rFonts w:ascii="Verdana" w:hAnsi="Verdana" w:cs="Arial"/>
          <w:sz w:val="20"/>
          <w:szCs w:val="20"/>
          <w:lang w:eastAsia="ar-SA"/>
        </w:rPr>
      </w:pPr>
    </w:p>
    <w:p w14:paraId="7AD833BE"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sz w:val="20"/>
          <w:szCs w:val="20"/>
          <w:lang w:eastAsia="ar-SA"/>
        </w:rPr>
        <w:tab/>
        <w:t>Rendir un informe anual de actividades;</w:t>
      </w:r>
    </w:p>
    <w:p w14:paraId="53460B8A" w14:textId="77777777" w:rsidR="0024668F" w:rsidRPr="00E340F8" w:rsidRDefault="0024668F" w:rsidP="00F61C08">
      <w:pPr>
        <w:widowControl w:val="0"/>
        <w:ind w:left="709" w:hanging="709"/>
        <w:jc w:val="both"/>
        <w:rPr>
          <w:rFonts w:ascii="Verdana" w:hAnsi="Verdana" w:cs="Arial"/>
          <w:sz w:val="20"/>
          <w:szCs w:val="20"/>
          <w:lang w:eastAsia="ar-SA"/>
        </w:rPr>
      </w:pPr>
    </w:p>
    <w:p w14:paraId="41358F5D"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sz w:val="20"/>
          <w:szCs w:val="20"/>
          <w:lang w:eastAsia="ar-SA"/>
        </w:rPr>
        <w:tab/>
        <w:t>Ejecutar los acuerdos del Consejo Directivo;</w:t>
      </w:r>
    </w:p>
    <w:p w14:paraId="3EC9C1A5" w14:textId="77777777" w:rsidR="0024668F" w:rsidRPr="00E340F8" w:rsidRDefault="0024668F" w:rsidP="00F61C08">
      <w:pPr>
        <w:widowControl w:val="0"/>
        <w:ind w:left="709" w:hanging="709"/>
        <w:jc w:val="both"/>
        <w:rPr>
          <w:rFonts w:ascii="Verdana" w:hAnsi="Verdana" w:cs="Arial"/>
          <w:sz w:val="20"/>
          <w:szCs w:val="20"/>
          <w:lang w:eastAsia="ar-SA"/>
        </w:rPr>
      </w:pPr>
    </w:p>
    <w:p w14:paraId="5D16AF21"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Presentar anualmente al Consejo Directivo, el anteproyecto del presupuesto de egresos; y de manera trimestral los estados financieros del Instituto;</w:t>
      </w:r>
    </w:p>
    <w:p w14:paraId="4A497D2C" w14:textId="77777777" w:rsidR="0024668F" w:rsidRPr="00E340F8" w:rsidRDefault="0024668F" w:rsidP="00F61C08">
      <w:pPr>
        <w:widowControl w:val="0"/>
        <w:ind w:left="709" w:hanging="709"/>
        <w:jc w:val="both"/>
        <w:rPr>
          <w:rFonts w:ascii="Verdana" w:hAnsi="Verdana" w:cs="Arial"/>
          <w:sz w:val="20"/>
          <w:szCs w:val="20"/>
          <w:lang w:eastAsia="ar-SA"/>
        </w:rPr>
      </w:pPr>
    </w:p>
    <w:p w14:paraId="0053E851"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Celebrar toda clase de actos, contratos, acuerdos y convenios inherentes al objeto del Instituto;</w:t>
      </w:r>
    </w:p>
    <w:p w14:paraId="2E040B0C" w14:textId="77777777" w:rsidR="0024668F" w:rsidRPr="00E340F8" w:rsidRDefault="0024668F" w:rsidP="00F61C08">
      <w:pPr>
        <w:widowControl w:val="0"/>
        <w:ind w:left="709" w:hanging="709"/>
        <w:jc w:val="both"/>
        <w:rPr>
          <w:rFonts w:ascii="Verdana" w:hAnsi="Verdana" w:cs="Arial"/>
          <w:sz w:val="20"/>
          <w:szCs w:val="20"/>
          <w:lang w:eastAsia="ar-SA"/>
        </w:rPr>
      </w:pPr>
    </w:p>
    <w:p w14:paraId="6C2897DC"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VI.</w:t>
      </w:r>
      <w:r w:rsidRPr="00E340F8">
        <w:rPr>
          <w:rFonts w:ascii="Verdana" w:hAnsi="Verdana" w:cs="Arial"/>
          <w:sz w:val="20"/>
          <w:szCs w:val="20"/>
          <w:lang w:eastAsia="ar-SA"/>
        </w:rPr>
        <w:tab/>
        <w:t>Otorgar y revocar poderes generales o especiales y comunicarlo al Consejo Directivo;</w:t>
      </w:r>
    </w:p>
    <w:p w14:paraId="58F42F8C"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lastRenderedPageBreak/>
        <w:t>VII.</w:t>
      </w:r>
      <w:r w:rsidRPr="00E340F8">
        <w:rPr>
          <w:rFonts w:ascii="Verdana" w:hAnsi="Verdana" w:cs="Arial"/>
          <w:sz w:val="20"/>
          <w:szCs w:val="20"/>
          <w:lang w:eastAsia="ar-SA"/>
        </w:rPr>
        <w:tab/>
        <w:t>Representar jurídicamente al Instituto; esta facultad la podrá delegar en la persona que designe;</w:t>
      </w:r>
    </w:p>
    <w:p w14:paraId="2AD0F496" w14:textId="77777777" w:rsidR="0024668F" w:rsidRPr="00E340F8" w:rsidRDefault="0024668F" w:rsidP="0024668F">
      <w:pPr>
        <w:widowControl w:val="0"/>
        <w:jc w:val="both"/>
        <w:rPr>
          <w:rFonts w:ascii="Verdana" w:hAnsi="Verdana" w:cs="Arial"/>
          <w:sz w:val="20"/>
          <w:szCs w:val="20"/>
          <w:lang w:eastAsia="ar-SA"/>
        </w:rPr>
      </w:pPr>
    </w:p>
    <w:p w14:paraId="2D43F975"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VIII.</w:t>
      </w:r>
      <w:r w:rsidRPr="00E340F8">
        <w:rPr>
          <w:rFonts w:ascii="Verdana" w:hAnsi="Verdana" w:cs="Arial"/>
          <w:b/>
          <w:sz w:val="20"/>
          <w:szCs w:val="20"/>
          <w:lang w:eastAsia="ar-SA"/>
        </w:rPr>
        <w:tab/>
      </w:r>
      <w:r w:rsidRPr="00E340F8">
        <w:rPr>
          <w:rFonts w:ascii="Verdana" w:hAnsi="Verdana" w:cs="Arial"/>
          <w:sz w:val="20"/>
          <w:szCs w:val="20"/>
          <w:lang w:eastAsia="ar-SA"/>
        </w:rPr>
        <w:t>Proponer al Consejo Directivo el nombramiento o la remoción de los servidores públicos del organismo;</w:t>
      </w:r>
    </w:p>
    <w:p w14:paraId="23C5C49D" w14:textId="77777777" w:rsidR="0024668F" w:rsidRPr="00E340F8" w:rsidRDefault="0024668F" w:rsidP="00F61C08">
      <w:pPr>
        <w:widowControl w:val="0"/>
        <w:ind w:left="709" w:hanging="709"/>
        <w:jc w:val="both"/>
        <w:rPr>
          <w:rFonts w:ascii="Verdana" w:hAnsi="Verdana" w:cs="Arial"/>
          <w:sz w:val="20"/>
          <w:szCs w:val="20"/>
          <w:lang w:eastAsia="ar-SA"/>
        </w:rPr>
      </w:pPr>
    </w:p>
    <w:p w14:paraId="75147CF8"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IX.</w:t>
      </w:r>
      <w:r w:rsidRPr="00E340F8">
        <w:rPr>
          <w:rFonts w:ascii="Verdana" w:hAnsi="Verdana" w:cs="Arial"/>
          <w:sz w:val="20"/>
          <w:szCs w:val="20"/>
          <w:lang w:eastAsia="ar-SA"/>
        </w:rPr>
        <w:tab/>
        <w:t>Promover la celebración de eventos y programas del Instituto en colaboración con todos los sectores de la población;</w:t>
      </w:r>
    </w:p>
    <w:p w14:paraId="2E0B304E" w14:textId="77777777" w:rsidR="0024668F" w:rsidRPr="00E340F8" w:rsidRDefault="0024668F" w:rsidP="00F61C08">
      <w:pPr>
        <w:widowControl w:val="0"/>
        <w:ind w:left="709" w:hanging="709"/>
        <w:jc w:val="both"/>
        <w:rPr>
          <w:rFonts w:ascii="Verdana" w:hAnsi="Verdana" w:cs="Arial"/>
          <w:sz w:val="20"/>
          <w:szCs w:val="20"/>
          <w:lang w:eastAsia="ar-SA"/>
        </w:rPr>
      </w:pPr>
    </w:p>
    <w:p w14:paraId="7E48DDB3"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X.</w:t>
      </w:r>
      <w:r w:rsidRPr="00E340F8">
        <w:rPr>
          <w:rFonts w:ascii="Verdana" w:hAnsi="Verdana" w:cs="Arial"/>
          <w:sz w:val="20"/>
          <w:szCs w:val="20"/>
          <w:lang w:eastAsia="ar-SA"/>
        </w:rPr>
        <w:tab/>
        <w:t>Someter a consideración del Consejo Directivo, los proyectos de fuentes alternas de financiamiento del Instituto;</w:t>
      </w:r>
    </w:p>
    <w:p w14:paraId="4C6E132A" w14:textId="77777777" w:rsidR="0024668F" w:rsidRPr="00E340F8" w:rsidRDefault="0024668F" w:rsidP="00F61C08">
      <w:pPr>
        <w:widowControl w:val="0"/>
        <w:ind w:left="709" w:hanging="709"/>
        <w:jc w:val="both"/>
        <w:rPr>
          <w:rFonts w:ascii="Verdana" w:hAnsi="Verdana" w:cs="Arial"/>
          <w:sz w:val="20"/>
          <w:szCs w:val="20"/>
          <w:lang w:eastAsia="ar-SA"/>
        </w:rPr>
      </w:pPr>
    </w:p>
    <w:p w14:paraId="35E204E8"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XI.</w:t>
      </w:r>
      <w:r w:rsidRPr="00E340F8">
        <w:rPr>
          <w:rFonts w:ascii="Verdana" w:hAnsi="Verdana" w:cs="Arial"/>
          <w:sz w:val="20"/>
          <w:szCs w:val="20"/>
          <w:lang w:eastAsia="ar-SA"/>
        </w:rPr>
        <w:tab/>
        <w:t>Asesorar al titular del Poder Ejecutivo del Estado y a los ayuntamientos en la definición de estrategias en proyectos de discapacidad;</w:t>
      </w:r>
    </w:p>
    <w:p w14:paraId="3AE2F92B" w14:textId="77777777" w:rsidR="0024668F" w:rsidRPr="00E340F8" w:rsidRDefault="0024668F" w:rsidP="00F61C08">
      <w:pPr>
        <w:widowControl w:val="0"/>
        <w:ind w:left="709" w:hanging="709"/>
        <w:jc w:val="both"/>
        <w:rPr>
          <w:rFonts w:ascii="Verdana" w:hAnsi="Verdana" w:cs="Arial"/>
          <w:sz w:val="20"/>
          <w:szCs w:val="20"/>
          <w:lang w:eastAsia="ar-SA"/>
        </w:rPr>
      </w:pPr>
    </w:p>
    <w:p w14:paraId="307DCC00"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XII.</w:t>
      </w:r>
      <w:r w:rsidRPr="00E340F8">
        <w:rPr>
          <w:rFonts w:ascii="Verdana" w:hAnsi="Verdana" w:cs="Arial"/>
          <w:sz w:val="20"/>
          <w:szCs w:val="20"/>
          <w:lang w:eastAsia="ar-SA"/>
        </w:rPr>
        <w:tab/>
        <w:t>Rendir informes del ejercicio de su función en cada sesión ordinaria del Consejo Directivo; y</w:t>
      </w:r>
    </w:p>
    <w:p w14:paraId="6507EC9F" w14:textId="77777777" w:rsidR="0024668F" w:rsidRPr="00E340F8" w:rsidRDefault="0024668F" w:rsidP="00F61C08">
      <w:pPr>
        <w:widowControl w:val="0"/>
        <w:ind w:left="709" w:hanging="709"/>
        <w:jc w:val="both"/>
        <w:rPr>
          <w:rFonts w:ascii="Verdana" w:hAnsi="Verdana" w:cs="Arial"/>
          <w:sz w:val="20"/>
          <w:szCs w:val="20"/>
          <w:lang w:eastAsia="ar-SA"/>
        </w:rPr>
      </w:pPr>
    </w:p>
    <w:p w14:paraId="7C0D7AAE"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XIII.</w:t>
      </w:r>
      <w:r w:rsidRPr="00E340F8">
        <w:rPr>
          <w:rFonts w:ascii="Verdana" w:hAnsi="Verdana" w:cs="Arial"/>
          <w:sz w:val="20"/>
          <w:szCs w:val="20"/>
          <w:lang w:eastAsia="ar-SA"/>
        </w:rPr>
        <w:tab/>
        <w:t>Las demás que le señale esta Ley y el ordenamiento jurídico que lo norme.</w:t>
      </w:r>
    </w:p>
    <w:p w14:paraId="2C286D22" w14:textId="77777777" w:rsidR="0024668F" w:rsidRPr="00E340F8" w:rsidRDefault="0024668F" w:rsidP="0024668F">
      <w:pPr>
        <w:widowControl w:val="0"/>
        <w:jc w:val="both"/>
        <w:rPr>
          <w:rFonts w:ascii="Verdana" w:hAnsi="Verdana" w:cs="Arial"/>
          <w:sz w:val="20"/>
          <w:szCs w:val="20"/>
          <w:lang w:eastAsia="ar-SA"/>
        </w:rPr>
      </w:pPr>
    </w:p>
    <w:p w14:paraId="25EF7803" w14:textId="77777777" w:rsidR="0024668F" w:rsidRPr="00E340F8" w:rsidRDefault="0024668F" w:rsidP="0024668F">
      <w:pPr>
        <w:widowControl w:val="0"/>
        <w:jc w:val="both"/>
        <w:rPr>
          <w:rFonts w:ascii="Verdana" w:hAnsi="Verdana" w:cs="Arial"/>
          <w:sz w:val="20"/>
          <w:szCs w:val="20"/>
          <w:lang w:eastAsia="ar-SA"/>
        </w:rPr>
      </w:pPr>
    </w:p>
    <w:p w14:paraId="6EDBC994" w14:textId="77777777" w:rsidR="0024668F" w:rsidRPr="00E340F8" w:rsidRDefault="0024668F" w:rsidP="0024668F">
      <w:pPr>
        <w:widowControl w:val="0"/>
        <w:jc w:val="center"/>
        <w:outlineLvl w:val="2"/>
        <w:rPr>
          <w:rFonts w:ascii="Verdana" w:eastAsia="Arial Unicode MS" w:hAnsi="Verdana" w:cs="Arial"/>
          <w:sz w:val="20"/>
          <w:szCs w:val="20"/>
        </w:rPr>
      </w:pPr>
      <w:r w:rsidRPr="00E340F8">
        <w:rPr>
          <w:rFonts w:ascii="Verdana" w:eastAsia="Arial Unicode MS" w:hAnsi="Verdana" w:cs="Arial"/>
          <w:b/>
          <w:bCs/>
          <w:sz w:val="20"/>
          <w:szCs w:val="20"/>
        </w:rPr>
        <w:t>Capítulo V</w:t>
      </w:r>
    </w:p>
    <w:p w14:paraId="00D11F57"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hAnsi="Verdana" w:cs="Arial"/>
          <w:b/>
          <w:sz w:val="20"/>
          <w:szCs w:val="20"/>
        </w:rPr>
        <w:t>Consejo Directivo</w:t>
      </w:r>
    </w:p>
    <w:p w14:paraId="71AC07B9" w14:textId="77777777" w:rsidR="0024668F" w:rsidRPr="00E340F8" w:rsidRDefault="0024668F" w:rsidP="0024668F">
      <w:pPr>
        <w:widowControl w:val="0"/>
        <w:jc w:val="both"/>
        <w:rPr>
          <w:rFonts w:ascii="Verdana" w:eastAsia="Calibri" w:hAnsi="Verdana" w:cs="Arial"/>
          <w:sz w:val="20"/>
          <w:szCs w:val="20"/>
        </w:rPr>
      </w:pPr>
    </w:p>
    <w:p w14:paraId="6FB12A1C"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Consejo Directivo</w:t>
      </w:r>
    </w:p>
    <w:p w14:paraId="7AA95ABF"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13.</w:t>
      </w:r>
      <w:r w:rsidRPr="00E340F8">
        <w:rPr>
          <w:rFonts w:ascii="Verdana" w:eastAsia="Arial Unicode MS" w:hAnsi="Verdana" w:cs="Arial"/>
          <w:sz w:val="20"/>
          <w:szCs w:val="20"/>
        </w:rPr>
        <w:t xml:space="preserve"> El Consejo Directivo estará integrado por:</w:t>
      </w:r>
    </w:p>
    <w:p w14:paraId="4E0B44DA" w14:textId="77777777" w:rsidR="0024668F" w:rsidRPr="00E340F8" w:rsidRDefault="0024668F" w:rsidP="0024668F">
      <w:pPr>
        <w:widowControl w:val="0"/>
        <w:suppressAutoHyphens/>
        <w:jc w:val="both"/>
        <w:rPr>
          <w:rFonts w:ascii="Verdana" w:hAnsi="Verdana" w:cs="Arial"/>
          <w:bCs/>
          <w:sz w:val="20"/>
          <w:szCs w:val="20"/>
          <w:lang w:eastAsia="ar-SA"/>
        </w:rPr>
      </w:pPr>
    </w:p>
    <w:p w14:paraId="215D3597"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w:t>
      </w:r>
      <w:r w:rsidRPr="00E340F8">
        <w:rPr>
          <w:rFonts w:ascii="Verdana" w:eastAsia="Arial Unicode MS" w:hAnsi="Verdana" w:cs="Arial"/>
          <w:sz w:val="20"/>
          <w:szCs w:val="20"/>
        </w:rPr>
        <w:tab/>
        <w:t>El titular de la Secretaría de Desarrollo Social y Humano;</w:t>
      </w:r>
    </w:p>
    <w:p w14:paraId="0FDDA5E5" w14:textId="77777777" w:rsidR="0024668F" w:rsidRPr="00E340F8" w:rsidRDefault="0024668F" w:rsidP="00F61C08">
      <w:pPr>
        <w:widowControl w:val="0"/>
        <w:ind w:left="709" w:hanging="709"/>
        <w:jc w:val="both"/>
        <w:rPr>
          <w:rFonts w:ascii="Verdana" w:eastAsia="Arial Unicode MS" w:hAnsi="Verdana" w:cs="Arial"/>
          <w:sz w:val="20"/>
          <w:szCs w:val="20"/>
        </w:rPr>
      </w:pPr>
    </w:p>
    <w:p w14:paraId="4531F2F8"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w:t>
      </w:r>
      <w:r w:rsidRPr="00E340F8">
        <w:rPr>
          <w:rFonts w:ascii="Verdana" w:eastAsia="Arial Unicode MS" w:hAnsi="Verdana" w:cs="Arial"/>
          <w:sz w:val="20"/>
          <w:szCs w:val="20"/>
        </w:rPr>
        <w:tab/>
        <w:t>El Director General del Sistema para el Desarrollo Integral de la Familia del Estado, quien lo presidirá;</w:t>
      </w:r>
    </w:p>
    <w:p w14:paraId="2842F773" w14:textId="77777777" w:rsidR="0024668F" w:rsidRDefault="0024668F" w:rsidP="00F61C08">
      <w:pPr>
        <w:widowControl w:val="0"/>
        <w:ind w:left="709" w:hanging="709"/>
        <w:jc w:val="both"/>
        <w:rPr>
          <w:rFonts w:ascii="Verdana" w:eastAsia="Arial Unicode MS" w:hAnsi="Verdana" w:cs="Arial"/>
          <w:sz w:val="20"/>
          <w:szCs w:val="20"/>
        </w:rPr>
      </w:pPr>
    </w:p>
    <w:tbl>
      <w:tblPr>
        <w:tblW w:w="0" w:type="auto"/>
        <w:tblInd w:w="-34" w:type="dxa"/>
        <w:tblLook w:val="04A0" w:firstRow="1" w:lastRow="0" w:firstColumn="1" w:lastColumn="0" w:noHBand="0" w:noVBand="1"/>
      </w:tblPr>
      <w:tblGrid>
        <w:gridCol w:w="982"/>
        <w:gridCol w:w="8124"/>
      </w:tblGrid>
      <w:tr w:rsidR="00795BF6" w:rsidRPr="0086368A" w14:paraId="5C376305" w14:textId="77777777" w:rsidTr="0086368A">
        <w:tc>
          <w:tcPr>
            <w:tcW w:w="993" w:type="dxa"/>
            <w:shd w:val="clear" w:color="auto" w:fill="auto"/>
          </w:tcPr>
          <w:p w14:paraId="2C1BCB13" w14:textId="77777777" w:rsidR="00795BF6" w:rsidRPr="0086368A" w:rsidRDefault="00795BF6" w:rsidP="00621BBD">
            <w:pPr>
              <w:widowControl w:val="0"/>
              <w:jc w:val="both"/>
              <w:rPr>
                <w:rFonts w:ascii="Verdana" w:eastAsia="Arial Unicode MS" w:hAnsi="Verdana" w:cs="Arial"/>
                <w:sz w:val="20"/>
                <w:szCs w:val="20"/>
              </w:rPr>
            </w:pPr>
            <w:r w:rsidRPr="0086368A">
              <w:rPr>
                <w:rFonts w:ascii="Verdana" w:hAnsi="Verdana"/>
                <w:b/>
                <w:sz w:val="20"/>
                <w:szCs w:val="20"/>
                <w:lang w:eastAsia="es-MX"/>
              </w:rPr>
              <w:t>II bis.</w:t>
            </w:r>
          </w:p>
        </w:tc>
        <w:tc>
          <w:tcPr>
            <w:tcW w:w="8329" w:type="dxa"/>
            <w:shd w:val="clear" w:color="auto" w:fill="auto"/>
          </w:tcPr>
          <w:p w14:paraId="414A58A4" w14:textId="77777777" w:rsidR="00795BF6" w:rsidRPr="0086368A" w:rsidRDefault="00795BF6" w:rsidP="00621BBD">
            <w:pPr>
              <w:widowControl w:val="0"/>
              <w:jc w:val="both"/>
              <w:rPr>
                <w:rFonts w:ascii="Verdana" w:eastAsia="Arial Unicode MS" w:hAnsi="Verdana" w:cs="Arial"/>
                <w:sz w:val="20"/>
                <w:szCs w:val="20"/>
              </w:rPr>
            </w:pPr>
            <w:r w:rsidRPr="0086368A">
              <w:rPr>
                <w:rFonts w:ascii="Verdana" w:hAnsi="Verdana"/>
                <w:sz w:val="20"/>
                <w:szCs w:val="20"/>
                <w:lang w:eastAsia="es-MX"/>
              </w:rPr>
              <w:t>El titular de la Procuraduría Estatal de Protección de Niñas, Niños y Adolescentes del Estado de Guanajuato;</w:t>
            </w:r>
          </w:p>
        </w:tc>
      </w:tr>
      <w:tr w:rsidR="00795BF6" w:rsidRPr="0086368A" w14:paraId="1C24C834" w14:textId="77777777" w:rsidTr="0086368A">
        <w:tc>
          <w:tcPr>
            <w:tcW w:w="993" w:type="dxa"/>
            <w:shd w:val="clear" w:color="auto" w:fill="auto"/>
          </w:tcPr>
          <w:p w14:paraId="53DE8FAE" w14:textId="77777777" w:rsidR="00795BF6" w:rsidRPr="0086368A" w:rsidRDefault="00795BF6" w:rsidP="00621BBD">
            <w:pPr>
              <w:widowControl w:val="0"/>
              <w:jc w:val="both"/>
              <w:rPr>
                <w:rFonts w:ascii="Verdana" w:eastAsia="Arial Unicode MS" w:hAnsi="Verdana" w:cs="Arial"/>
                <w:sz w:val="20"/>
                <w:szCs w:val="20"/>
              </w:rPr>
            </w:pPr>
          </w:p>
        </w:tc>
        <w:tc>
          <w:tcPr>
            <w:tcW w:w="8329" w:type="dxa"/>
            <w:shd w:val="clear" w:color="auto" w:fill="auto"/>
          </w:tcPr>
          <w:p w14:paraId="1C3AF063" w14:textId="77777777" w:rsidR="00795BF6" w:rsidRPr="0086368A" w:rsidRDefault="00126418" w:rsidP="00126418">
            <w:pPr>
              <w:widowControl w:val="0"/>
              <w:jc w:val="right"/>
              <w:rPr>
                <w:rFonts w:ascii="Verdana" w:eastAsia="Arial Unicode MS" w:hAnsi="Verdana" w:cs="Arial"/>
                <w:sz w:val="20"/>
                <w:szCs w:val="20"/>
              </w:rPr>
            </w:pPr>
            <w:r w:rsidRPr="0086368A">
              <w:rPr>
                <w:rFonts w:ascii="Verdana" w:hAnsi="Verdana" w:cs="Arial"/>
                <w:b/>
                <w:color w:val="FF6699"/>
                <w:sz w:val="16"/>
                <w:szCs w:val="16"/>
              </w:rPr>
              <w:t>Fracción reformada P.O. 01-08-2019</w:t>
            </w:r>
          </w:p>
        </w:tc>
      </w:tr>
      <w:tr w:rsidR="00795BF6" w:rsidRPr="0086368A" w14:paraId="41A1DAC1" w14:textId="77777777" w:rsidTr="0086368A">
        <w:tc>
          <w:tcPr>
            <w:tcW w:w="993" w:type="dxa"/>
            <w:shd w:val="clear" w:color="auto" w:fill="auto"/>
          </w:tcPr>
          <w:p w14:paraId="4A213C3F" w14:textId="77777777" w:rsidR="00795BF6" w:rsidRPr="0086368A" w:rsidRDefault="00795BF6" w:rsidP="00621BBD">
            <w:pPr>
              <w:widowControl w:val="0"/>
              <w:jc w:val="both"/>
              <w:rPr>
                <w:rFonts w:ascii="Verdana" w:eastAsia="Arial Unicode MS" w:hAnsi="Verdana" w:cs="Arial"/>
                <w:sz w:val="20"/>
                <w:szCs w:val="20"/>
              </w:rPr>
            </w:pPr>
          </w:p>
        </w:tc>
        <w:tc>
          <w:tcPr>
            <w:tcW w:w="8329" w:type="dxa"/>
            <w:shd w:val="clear" w:color="auto" w:fill="auto"/>
          </w:tcPr>
          <w:p w14:paraId="7811100E" w14:textId="77777777" w:rsidR="00795BF6" w:rsidRPr="0086368A" w:rsidRDefault="00795BF6" w:rsidP="00621BBD">
            <w:pPr>
              <w:widowControl w:val="0"/>
              <w:jc w:val="both"/>
              <w:rPr>
                <w:rFonts w:ascii="Verdana" w:eastAsia="Arial Unicode MS" w:hAnsi="Verdana" w:cs="Arial"/>
                <w:sz w:val="20"/>
                <w:szCs w:val="20"/>
              </w:rPr>
            </w:pPr>
          </w:p>
        </w:tc>
      </w:tr>
      <w:tr w:rsidR="00795BF6" w:rsidRPr="0086368A" w14:paraId="4B083C99" w14:textId="77777777" w:rsidTr="0086368A">
        <w:tc>
          <w:tcPr>
            <w:tcW w:w="993" w:type="dxa"/>
            <w:shd w:val="clear" w:color="auto" w:fill="auto"/>
          </w:tcPr>
          <w:p w14:paraId="7951E6B7" w14:textId="77777777" w:rsidR="00795BF6" w:rsidRPr="0086368A" w:rsidRDefault="00795BF6" w:rsidP="00621BBD">
            <w:pPr>
              <w:widowControl w:val="0"/>
              <w:jc w:val="both"/>
              <w:rPr>
                <w:rFonts w:ascii="Verdana" w:eastAsia="Arial Unicode MS" w:hAnsi="Verdana" w:cs="Arial"/>
                <w:sz w:val="20"/>
                <w:szCs w:val="20"/>
              </w:rPr>
            </w:pPr>
            <w:r w:rsidRPr="0086368A">
              <w:rPr>
                <w:rFonts w:ascii="Verdana" w:hAnsi="Verdana"/>
                <w:b/>
                <w:sz w:val="20"/>
                <w:szCs w:val="20"/>
                <w:lang w:eastAsia="es-MX"/>
              </w:rPr>
              <w:t>II ter.</w:t>
            </w:r>
          </w:p>
        </w:tc>
        <w:tc>
          <w:tcPr>
            <w:tcW w:w="8329" w:type="dxa"/>
            <w:shd w:val="clear" w:color="auto" w:fill="auto"/>
          </w:tcPr>
          <w:p w14:paraId="560CFB0E" w14:textId="77777777" w:rsidR="00795BF6" w:rsidRPr="0086368A" w:rsidRDefault="00795BF6" w:rsidP="00621BBD">
            <w:pPr>
              <w:widowControl w:val="0"/>
              <w:jc w:val="both"/>
              <w:rPr>
                <w:rFonts w:ascii="Verdana" w:eastAsia="Arial Unicode MS" w:hAnsi="Verdana" w:cs="Arial"/>
                <w:sz w:val="20"/>
                <w:szCs w:val="20"/>
              </w:rPr>
            </w:pPr>
            <w:r w:rsidRPr="0086368A">
              <w:rPr>
                <w:rFonts w:ascii="Verdana" w:hAnsi="Verdana"/>
                <w:sz w:val="20"/>
                <w:szCs w:val="20"/>
                <w:lang w:eastAsia="es-MX"/>
              </w:rPr>
              <w:t>El titular de la Secretaría Ejecutiva del Sistema de Protección de los derechos de Niñas, Niños y Adolescentes del Estado de Guanajuato;</w:t>
            </w:r>
          </w:p>
        </w:tc>
      </w:tr>
      <w:tr w:rsidR="00795BF6" w:rsidRPr="00621BBD" w14:paraId="504D956A" w14:textId="77777777" w:rsidTr="0086368A">
        <w:tc>
          <w:tcPr>
            <w:tcW w:w="993" w:type="dxa"/>
            <w:shd w:val="clear" w:color="auto" w:fill="auto"/>
          </w:tcPr>
          <w:p w14:paraId="1609A4BB" w14:textId="77777777" w:rsidR="00795BF6" w:rsidRPr="0086368A" w:rsidRDefault="00795BF6" w:rsidP="00621BBD">
            <w:pPr>
              <w:widowControl w:val="0"/>
              <w:jc w:val="both"/>
              <w:rPr>
                <w:rFonts w:ascii="Verdana" w:eastAsia="Arial Unicode MS" w:hAnsi="Verdana" w:cs="Arial"/>
                <w:sz w:val="20"/>
                <w:szCs w:val="20"/>
              </w:rPr>
            </w:pPr>
          </w:p>
        </w:tc>
        <w:tc>
          <w:tcPr>
            <w:tcW w:w="8329" w:type="dxa"/>
            <w:shd w:val="clear" w:color="auto" w:fill="auto"/>
          </w:tcPr>
          <w:p w14:paraId="0B016A09" w14:textId="77777777" w:rsidR="00795BF6" w:rsidRPr="00621BBD" w:rsidRDefault="00126418" w:rsidP="00126418">
            <w:pPr>
              <w:widowControl w:val="0"/>
              <w:jc w:val="right"/>
              <w:rPr>
                <w:rFonts w:ascii="Verdana" w:eastAsia="Arial Unicode MS" w:hAnsi="Verdana" w:cs="Arial"/>
                <w:sz w:val="20"/>
                <w:szCs w:val="20"/>
              </w:rPr>
            </w:pPr>
            <w:r w:rsidRPr="0086368A">
              <w:rPr>
                <w:rFonts w:ascii="Verdana" w:hAnsi="Verdana" w:cs="Arial"/>
                <w:b/>
                <w:color w:val="FF6699"/>
                <w:sz w:val="16"/>
                <w:szCs w:val="16"/>
              </w:rPr>
              <w:t>Fracción reformada P.O. 01-08-2019</w:t>
            </w:r>
          </w:p>
        </w:tc>
      </w:tr>
    </w:tbl>
    <w:p w14:paraId="4B69DB8C" w14:textId="77777777" w:rsidR="00795BF6" w:rsidRPr="00E340F8" w:rsidRDefault="00795BF6" w:rsidP="00F61C08">
      <w:pPr>
        <w:widowControl w:val="0"/>
        <w:ind w:left="709" w:hanging="709"/>
        <w:jc w:val="both"/>
        <w:rPr>
          <w:rFonts w:ascii="Verdana" w:eastAsia="Arial Unicode MS" w:hAnsi="Verdana" w:cs="Arial"/>
          <w:sz w:val="20"/>
          <w:szCs w:val="20"/>
        </w:rPr>
      </w:pPr>
    </w:p>
    <w:p w14:paraId="3718741C"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III.</w:t>
      </w:r>
      <w:r w:rsidRPr="00E340F8">
        <w:rPr>
          <w:rFonts w:ascii="Verdana" w:eastAsia="Arial Unicode MS" w:hAnsi="Verdana" w:cs="Arial"/>
          <w:sz w:val="20"/>
          <w:szCs w:val="20"/>
        </w:rPr>
        <w:tab/>
        <w:t>El Director del Instituto, quien será el Secretario Técnico; y</w:t>
      </w:r>
    </w:p>
    <w:p w14:paraId="402B1F61" w14:textId="77777777" w:rsidR="0024668F" w:rsidRPr="00E340F8" w:rsidRDefault="0024668F" w:rsidP="00F61C08">
      <w:pPr>
        <w:widowControl w:val="0"/>
        <w:ind w:left="709" w:hanging="709"/>
        <w:jc w:val="both"/>
        <w:rPr>
          <w:rFonts w:ascii="Verdana" w:eastAsia="Arial Unicode MS" w:hAnsi="Verdana" w:cs="Arial"/>
          <w:sz w:val="20"/>
          <w:szCs w:val="20"/>
        </w:rPr>
      </w:pPr>
    </w:p>
    <w:p w14:paraId="515F9179"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IV.</w:t>
      </w:r>
      <w:r w:rsidRPr="00E340F8">
        <w:rPr>
          <w:rFonts w:ascii="Verdana" w:eastAsia="Arial Unicode MS" w:hAnsi="Verdana" w:cs="Arial"/>
          <w:sz w:val="20"/>
          <w:szCs w:val="20"/>
        </w:rPr>
        <w:tab/>
        <w:t>Tres representantes de organizaciones sociales de reconocido prestigio y amplia representatividad entre las personas con discapacidad.</w:t>
      </w:r>
    </w:p>
    <w:p w14:paraId="5A5CA280" w14:textId="77777777" w:rsidR="0024668F" w:rsidRPr="00E340F8" w:rsidRDefault="0024668F" w:rsidP="0024668F">
      <w:pPr>
        <w:widowControl w:val="0"/>
        <w:jc w:val="both"/>
        <w:rPr>
          <w:rFonts w:ascii="Verdana" w:eastAsia="Arial Unicode MS" w:hAnsi="Verdana" w:cs="Arial"/>
          <w:sz w:val="20"/>
          <w:szCs w:val="20"/>
        </w:rPr>
      </w:pPr>
    </w:p>
    <w:p w14:paraId="2ED2F6A5"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El Procurador de los Derechos Humanos del Estado de Guanajuato, el Secretario de Salud y el Secretario de Educación de Guanajuato, serán invitados permanentes al Consejo Directivo, contando con voz.</w:t>
      </w:r>
    </w:p>
    <w:p w14:paraId="6E4CF23A" w14:textId="77777777" w:rsidR="0024668F" w:rsidRPr="00E340F8" w:rsidRDefault="0024668F" w:rsidP="00A8327B">
      <w:pPr>
        <w:widowControl w:val="0"/>
        <w:ind w:firstLine="709"/>
        <w:jc w:val="both"/>
        <w:rPr>
          <w:rFonts w:ascii="Verdana" w:eastAsia="Arial Unicode MS" w:hAnsi="Verdana" w:cs="Arial"/>
          <w:sz w:val="20"/>
          <w:szCs w:val="20"/>
        </w:rPr>
      </w:pPr>
    </w:p>
    <w:p w14:paraId="18F5968E"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Cada miembro del Consejo Directivo y los invitados permanentes designarán un suplente quien lo cubrirá en sus ausencias y deberá tener preferentemente conocimientos en materia de discapacidad y derechos humanos.</w:t>
      </w:r>
    </w:p>
    <w:p w14:paraId="209D8640" w14:textId="77777777" w:rsidR="0024668F" w:rsidRPr="00E340F8" w:rsidRDefault="0024668F" w:rsidP="00A8327B">
      <w:pPr>
        <w:widowControl w:val="0"/>
        <w:ind w:firstLine="709"/>
        <w:jc w:val="both"/>
        <w:rPr>
          <w:rFonts w:ascii="Verdana" w:eastAsia="Arial Unicode MS" w:hAnsi="Verdana" w:cs="Arial"/>
          <w:sz w:val="20"/>
          <w:szCs w:val="20"/>
        </w:rPr>
      </w:pPr>
    </w:p>
    <w:p w14:paraId="563415B9"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 xml:space="preserve">Los suplentes que se designen, preferentemente, no podrán ser sustituidos a efecto </w:t>
      </w:r>
      <w:r w:rsidRPr="00E340F8">
        <w:rPr>
          <w:rFonts w:ascii="Verdana" w:eastAsia="Arial Unicode MS" w:hAnsi="Verdana" w:cs="Arial"/>
          <w:sz w:val="20"/>
          <w:szCs w:val="20"/>
        </w:rPr>
        <w:lastRenderedPageBreak/>
        <w:t>de dar continuidad a los acuerdos tomados en el Consejo Directivo.</w:t>
      </w:r>
    </w:p>
    <w:p w14:paraId="27323732" w14:textId="77777777" w:rsidR="0024668F" w:rsidRPr="00E340F8" w:rsidRDefault="0024668F" w:rsidP="00A8327B">
      <w:pPr>
        <w:widowControl w:val="0"/>
        <w:ind w:firstLine="709"/>
        <w:jc w:val="both"/>
        <w:rPr>
          <w:rFonts w:ascii="Verdana" w:eastAsia="Arial Unicode MS" w:hAnsi="Verdana" w:cs="Arial"/>
          <w:sz w:val="20"/>
          <w:szCs w:val="20"/>
        </w:rPr>
      </w:pPr>
    </w:p>
    <w:p w14:paraId="4C7C3C99"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Los representantes de las organizaciones sociales serán nombrados por el titular del Poder Ejecutivo, a propuesta del Secretario Técnico.</w:t>
      </w:r>
    </w:p>
    <w:p w14:paraId="552DA5B4" w14:textId="77777777" w:rsidR="0024668F" w:rsidRPr="00E340F8" w:rsidRDefault="0024668F" w:rsidP="00A8327B">
      <w:pPr>
        <w:widowControl w:val="0"/>
        <w:ind w:firstLine="709"/>
        <w:jc w:val="both"/>
        <w:rPr>
          <w:rFonts w:ascii="Verdana" w:eastAsia="Arial Unicode MS" w:hAnsi="Verdana" w:cs="Arial"/>
          <w:sz w:val="20"/>
          <w:szCs w:val="20"/>
        </w:rPr>
      </w:pPr>
    </w:p>
    <w:p w14:paraId="533AC85A"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El reglamento determinará los criterios conforme a los cuales el Secretario Técnico integrará la propuesta para el nombramiento de los representantes de las organizaciones sociales.</w:t>
      </w:r>
    </w:p>
    <w:p w14:paraId="1124F5FF" w14:textId="77777777" w:rsidR="0024668F" w:rsidRPr="00E340F8" w:rsidRDefault="0024668F" w:rsidP="00A8327B">
      <w:pPr>
        <w:widowControl w:val="0"/>
        <w:ind w:firstLine="709"/>
        <w:jc w:val="both"/>
        <w:rPr>
          <w:rFonts w:ascii="Verdana" w:eastAsia="Arial Unicode MS" w:hAnsi="Verdana" w:cs="Arial"/>
          <w:sz w:val="20"/>
          <w:szCs w:val="20"/>
        </w:rPr>
      </w:pPr>
    </w:p>
    <w:p w14:paraId="51FDEE2F"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Los representantes de las organizaciones sociales durarán en sus funciones dos años, pudiendo ser ratificados hasta por un segundo periodo.</w:t>
      </w:r>
    </w:p>
    <w:p w14:paraId="15A763E8" w14:textId="77777777" w:rsidR="0024668F" w:rsidRPr="00E340F8" w:rsidRDefault="0024668F" w:rsidP="00A8327B">
      <w:pPr>
        <w:widowControl w:val="0"/>
        <w:suppressAutoHyphens/>
        <w:ind w:firstLine="709"/>
        <w:jc w:val="both"/>
        <w:rPr>
          <w:rFonts w:ascii="Verdana" w:hAnsi="Verdana" w:cs="Arial"/>
          <w:bCs/>
          <w:sz w:val="20"/>
          <w:szCs w:val="20"/>
          <w:lang w:eastAsia="ar-SA"/>
        </w:rPr>
      </w:pPr>
    </w:p>
    <w:p w14:paraId="51B08529"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Carácter honorífico del cargo</w:t>
      </w:r>
    </w:p>
    <w:p w14:paraId="7BF1537A" w14:textId="77777777" w:rsidR="0024668F" w:rsidRPr="00E340F8" w:rsidRDefault="0024668F" w:rsidP="00B42CA9">
      <w:pPr>
        <w:widowControl w:val="0"/>
        <w:suppressAutoHyphens/>
        <w:ind w:firstLine="708"/>
        <w:jc w:val="both"/>
        <w:rPr>
          <w:rFonts w:ascii="Verdana" w:hAnsi="Verdana" w:cs="Arial"/>
          <w:bCs/>
          <w:sz w:val="20"/>
          <w:szCs w:val="20"/>
          <w:lang w:eastAsia="ar-SA"/>
        </w:rPr>
      </w:pPr>
      <w:r w:rsidRPr="00E340F8">
        <w:rPr>
          <w:rFonts w:ascii="Verdana" w:eastAsia="Arial Unicode MS" w:hAnsi="Verdana" w:cs="Arial"/>
          <w:b/>
          <w:sz w:val="20"/>
          <w:szCs w:val="20"/>
        </w:rPr>
        <w:t>Artículo 14.</w:t>
      </w:r>
      <w:r w:rsidRPr="00E340F8">
        <w:rPr>
          <w:rFonts w:ascii="Verdana" w:eastAsia="Arial Unicode MS" w:hAnsi="Verdana" w:cs="Arial"/>
          <w:sz w:val="20"/>
          <w:szCs w:val="20"/>
        </w:rPr>
        <w:t xml:space="preserve"> El cargo de los integrantes del Consejo Directivo será honorífico, por lo que no recibirán retribución, emolumento ni compensación alguna por su desempeño.</w:t>
      </w:r>
    </w:p>
    <w:p w14:paraId="741C6A80" w14:textId="77777777" w:rsidR="0024668F" w:rsidRPr="00E340F8" w:rsidRDefault="0024668F" w:rsidP="0024668F">
      <w:pPr>
        <w:widowControl w:val="0"/>
        <w:jc w:val="both"/>
        <w:rPr>
          <w:rFonts w:ascii="Verdana" w:eastAsia="Calibri" w:hAnsi="Verdana" w:cs="Arial"/>
          <w:sz w:val="20"/>
          <w:szCs w:val="20"/>
        </w:rPr>
      </w:pPr>
    </w:p>
    <w:p w14:paraId="012EA205"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Regulación del Consejo Directivo</w:t>
      </w:r>
    </w:p>
    <w:p w14:paraId="750A547B"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15.</w:t>
      </w:r>
      <w:r w:rsidRPr="00E340F8">
        <w:rPr>
          <w:rFonts w:ascii="Verdana" w:eastAsia="Arial Unicode MS" w:hAnsi="Verdana" w:cs="Arial"/>
          <w:sz w:val="20"/>
          <w:szCs w:val="20"/>
        </w:rPr>
        <w:t xml:space="preserve"> El Consejo Directivo se regirá en su organización, estructura y funcionamiento, además de lo dispuesto por esta Ley, por lo que establezca su reglamento.</w:t>
      </w:r>
    </w:p>
    <w:p w14:paraId="2857FB81" w14:textId="77777777" w:rsidR="0024668F" w:rsidRPr="00E340F8" w:rsidRDefault="0024668F" w:rsidP="0024668F">
      <w:pPr>
        <w:widowControl w:val="0"/>
        <w:jc w:val="both"/>
        <w:rPr>
          <w:rFonts w:ascii="Verdana" w:eastAsia="Calibri" w:hAnsi="Verdana" w:cs="Arial"/>
          <w:sz w:val="20"/>
          <w:szCs w:val="20"/>
        </w:rPr>
      </w:pPr>
    </w:p>
    <w:p w14:paraId="52585CCD"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 xml:space="preserve">Sesiones del Consejo </w:t>
      </w:r>
    </w:p>
    <w:p w14:paraId="22ED159E"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16.</w:t>
      </w:r>
      <w:r w:rsidRPr="00E340F8">
        <w:rPr>
          <w:rFonts w:ascii="Verdana" w:eastAsia="Arial Unicode MS" w:hAnsi="Verdana" w:cs="Arial"/>
          <w:sz w:val="20"/>
          <w:szCs w:val="20"/>
        </w:rPr>
        <w:t xml:space="preserve"> El Consejo Directivo celebrará sesiones ordinarias una vez cada tres meses y las extraordinarias que proponga el Presidente o a petición de la mayoría de sus integrantes.</w:t>
      </w:r>
    </w:p>
    <w:p w14:paraId="7C630C83" w14:textId="77777777" w:rsidR="0024668F" w:rsidRPr="00E340F8" w:rsidRDefault="0024668F" w:rsidP="0024668F">
      <w:pPr>
        <w:widowControl w:val="0"/>
        <w:jc w:val="both"/>
        <w:rPr>
          <w:rFonts w:ascii="Verdana" w:eastAsia="Arial Unicode MS" w:hAnsi="Verdana" w:cs="Arial"/>
          <w:sz w:val="20"/>
          <w:szCs w:val="20"/>
        </w:rPr>
      </w:pPr>
    </w:p>
    <w:p w14:paraId="7EE3EDAE" w14:textId="77777777" w:rsidR="0024668F" w:rsidRPr="00E340F8" w:rsidRDefault="0024668F" w:rsidP="00A8327B">
      <w:pPr>
        <w:widowControl w:val="0"/>
        <w:ind w:firstLine="708"/>
        <w:jc w:val="both"/>
        <w:rPr>
          <w:rFonts w:ascii="Verdana" w:eastAsia="Arial Unicode MS" w:hAnsi="Verdana" w:cs="Arial"/>
          <w:sz w:val="20"/>
          <w:szCs w:val="20"/>
        </w:rPr>
      </w:pPr>
      <w:r w:rsidRPr="00E340F8">
        <w:rPr>
          <w:rFonts w:ascii="Verdana" w:eastAsia="Arial Unicode MS" w:hAnsi="Verdana" w:cs="Arial"/>
          <w:sz w:val="20"/>
          <w:szCs w:val="20"/>
        </w:rPr>
        <w:t>El Consejo Directivo sesionará válidamente con la asistencia de la mitad más uno de sus integrantes.</w:t>
      </w:r>
    </w:p>
    <w:p w14:paraId="0922223A" w14:textId="77777777" w:rsidR="0024668F" w:rsidRPr="00E340F8" w:rsidRDefault="0024668F" w:rsidP="0024668F">
      <w:pPr>
        <w:widowControl w:val="0"/>
        <w:jc w:val="both"/>
        <w:rPr>
          <w:rFonts w:ascii="Verdana" w:eastAsia="Arial Unicode MS" w:hAnsi="Verdana" w:cs="Arial"/>
          <w:sz w:val="20"/>
          <w:szCs w:val="20"/>
        </w:rPr>
      </w:pPr>
    </w:p>
    <w:p w14:paraId="7D87C1D7"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Voz y voto en el Consejo Directivo</w:t>
      </w:r>
    </w:p>
    <w:p w14:paraId="5C244CD7"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17.</w:t>
      </w:r>
      <w:r w:rsidRPr="00E340F8">
        <w:rPr>
          <w:rFonts w:ascii="Verdana" w:eastAsia="Arial Unicode MS" w:hAnsi="Verdana" w:cs="Arial"/>
          <w:sz w:val="20"/>
          <w:szCs w:val="20"/>
        </w:rPr>
        <w:t xml:space="preserve"> Los integrantes del Consejo Directivo tendrán derecho a voz y voto. Los acuerdos se tomarán por mayoría de votos de los integrantes; en caso de empate el Presidente tendrá voto de calidad.</w:t>
      </w:r>
    </w:p>
    <w:p w14:paraId="77A4B822" w14:textId="77777777" w:rsidR="0024668F" w:rsidRPr="00E340F8" w:rsidRDefault="0024668F" w:rsidP="0024668F">
      <w:pPr>
        <w:widowControl w:val="0"/>
        <w:jc w:val="both"/>
        <w:rPr>
          <w:rFonts w:ascii="Verdana" w:eastAsia="Arial Unicode MS" w:hAnsi="Verdana" w:cs="Arial"/>
          <w:sz w:val="20"/>
          <w:szCs w:val="20"/>
        </w:rPr>
      </w:pPr>
    </w:p>
    <w:p w14:paraId="0538DD00" w14:textId="77777777" w:rsidR="0024668F" w:rsidRPr="00E340F8" w:rsidRDefault="0024668F" w:rsidP="00A8327B">
      <w:pPr>
        <w:widowControl w:val="0"/>
        <w:ind w:firstLine="708"/>
        <w:jc w:val="both"/>
        <w:rPr>
          <w:rFonts w:ascii="Verdana" w:eastAsia="Arial Unicode MS" w:hAnsi="Verdana" w:cs="Arial"/>
          <w:sz w:val="20"/>
          <w:szCs w:val="20"/>
        </w:rPr>
      </w:pPr>
      <w:r w:rsidRPr="00E340F8">
        <w:rPr>
          <w:rFonts w:ascii="Verdana" w:eastAsia="Arial Unicode MS" w:hAnsi="Verdana" w:cs="Arial"/>
          <w:sz w:val="20"/>
          <w:szCs w:val="20"/>
        </w:rPr>
        <w:t>Se podrá invitar a participar a las sesiones del Consejo Directivo a ciudadanos de los sectores público, social y privado, quienes sólo tendrán derecho a voz.</w:t>
      </w:r>
    </w:p>
    <w:p w14:paraId="71830B29" w14:textId="77777777" w:rsidR="0024668F" w:rsidRPr="00E340F8" w:rsidRDefault="0024668F" w:rsidP="0024668F">
      <w:pPr>
        <w:widowControl w:val="0"/>
        <w:jc w:val="both"/>
        <w:rPr>
          <w:rFonts w:ascii="Verdana" w:eastAsia="Calibri" w:hAnsi="Verdana" w:cs="Arial"/>
          <w:sz w:val="20"/>
          <w:szCs w:val="20"/>
        </w:rPr>
      </w:pPr>
    </w:p>
    <w:p w14:paraId="4B500CA5"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Atribuciones del Consejo Directivo</w:t>
      </w:r>
    </w:p>
    <w:p w14:paraId="5901ED62"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18.</w:t>
      </w:r>
      <w:r w:rsidRPr="00E340F8">
        <w:rPr>
          <w:rFonts w:ascii="Verdana" w:eastAsia="Arial Unicode MS" w:hAnsi="Verdana" w:cs="Arial"/>
          <w:sz w:val="20"/>
          <w:szCs w:val="20"/>
        </w:rPr>
        <w:t xml:space="preserve"> El Consejo Directivo tendrá las siguientes atribuciones:</w:t>
      </w:r>
    </w:p>
    <w:p w14:paraId="39FCA178" w14:textId="77777777" w:rsidR="0024668F" w:rsidRPr="00E340F8" w:rsidRDefault="0024668F" w:rsidP="0024668F">
      <w:pPr>
        <w:widowControl w:val="0"/>
        <w:jc w:val="both"/>
        <w:rPr>
          <w:rFonts w:ascii="Verdana" w:eastAsia="Arial Unicode MS" w:hAnsi="Verdana" w:cs="Arial"/>
          <w:sz w:val="20"/>
          <w:szCs w:val="20"/>
        </w:rPr>
      </w:pPr>
    </w:p>
    <w:p w14:paraId="2BCB3C68"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w:t>
      </w:r>
      <w:r w:rsidRPr="00E340F8">
        <w:rPr>
          <w:rFonts w:ascii="Verdana" w:eastAsia="Arial Unicode MS" w:hAnsi="Verdana" w:cs="Arial"/>
          <w:sz w:val="20"/>
          <w:szCs w:val="20"/>
        </w:rPr>
        <w:tab/>
        <w:t>Dar seguimiento y evaluar el desarrollo de las estrategias para la equiparación de oportunidades y atención de las personas con discapacidad y, en su caso, formular observaciones a las dependencias y entidades de la administración pública estatal para su cumplimiento, por conducto del Secretario Técnico;</w:t>
      </w:r>
    </w:p>
    <w:p w14:paraId="2ED92405" w14:textId="77777777" w:rsidR="0024668F" w:rsidRPr="00E340F8" w:rsidRDefault="0024668F" w:rsidP="00F61C08">
      <w:pPr>
        <w:widowControl w:val="0"/>
        <w:ind w:left="709" w:hanging="709"/>
        <w:jc w:val="both"/>
        <w:rPr>
          <w:rFonts w:ascii="Verdana" w:eastAsia="Arial Unicode MS" w:hAnsi="Verdana" w:cs="Arial"/>
          <w:sz w:val="20"/>
          <w:szCs w:val="20"/>
        </w:rPr>
      </w:pPr>
    </w:p>
    <w:p w14:paraId="5B479D2B"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w:t>
      </w:r>
      <w:r w:rsidRPr="00E340F8">
        <w:rPr>
          <w:rFonts w:ascii="Verdana" w:eastAsia="Arial Unicode MS" w:hAnsi="Verdana" w:cs="Arial"/>
          <w:sz w:val="20"/>
          <w:szCs w:val="20"/>
        </w:rPr>
        <w:tab/>
        <w:t>Proponer al titular del Poder Ejecutivo del Estado la obtención de recursos provenientes de fuentes alternas de financiamiento, para el cumplimiento del objeto de esta Ley;</w:t>
      </w:r>
    </w:p>
    <w:p w14:paraId="65657427" w14:textId="77777777" w:rsidR="0024668F" w:rsidRPr="00E340F8" w:rsidRDefault="0024668F" w:rsidP="00F61C08">
      <w:pPr>
        <w:widowControl w:val="0"/>
        <w:ind w:left="709" w:hanging="709"/>
        <w:jc w:val="both"/>
        <w:rPr>
          <w:rFonts w:ascii="Verdana" w:eastAsia="Arial Unicode MS" w:hAnsi="Verdana" w:cs="Arial"/>
          <w:sz w:val="20"/>
          <w:szCs w:val="20"/>
        </w:rPr>
      </w:pPr>
    </w:p>
    <w:p w14:paraId="0025EDD7"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III.</w:t>
      </w:r>
      <w:r w:rsidRPr="00E340F8">
        <w:rPr>
          <w:rFonts w:ascii="Verdana" w:eastAsia="Arial Unicode MS" w:hAnsi="Verdana" w:cs="Arial"/>
          <w:sz w:val="20"/>
          <w:szCs w:val="20"/>
        </w:rPr>
        <w:tab/>
        <w:t>Difundir las políticas públicas que contribuyan al desarrollo integral de las personas con discapacidad, con la finalidad de concientizar e informar a la sociedad respecto de las mismas;</w:t>
      </w:r>
    </w:p>
    <w:p w14:paraId="4A21F346" w14:textId="77777777" w:rsidR="0024668F" w:rsidRPr="00E340F8" w:rsidRDefault="0024668F" w:rsidP="00F61C08">
      <w:pPr>
        <w:widowControl w:val="0"/>
        <w:ind w:left="709" w:hanging="709"/>
        <w:jc w:val="both"/>
        <w:rPr>
          <w:rFonts w:ascii="Verdana" w:eastAsia="Arial Unicode MS" w:hAnsi="Verdana" w:cs="Arial"/>
          <w:sz w:val="20"/>
          <w:szCs w:val="20"/>
        </w:rPr>
      </w:pPr>
    </w:p>
    <w:p w14:paraId="137E97AE"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IV.</w:t>
      </w:r>
      <w:r w:rsidRPr="00E340F8">
        <w:rPr>
          <w:rFonts w:ascii="Verdana" w:eastAsia="Arial Unicode MS" w:hAnsi="Verdana" w:cs="Arial"/>
          <w:sz w:val="20"/>
          <w:szCs w:val="20"/>
        </w:rPr>
        <w:tab/>
        <w:t>Solicitar información a las instituciones públicas, sociales y privadas, que le permita el cumplimiento de las atribuciones que le confiere la presente Ley;</w:t>
      </w:r>
    </w:p>
    <w:p w14:paraId="278642D8"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lastRenderedPageBreak/>
        <w:t>V.</w:t>
      </w:r>
      <w:r w:rsidRPr="00E340F8">
        <w:rPr>
          <w:rFonts w:ascii="Verdana" w:eastAsia="Arial Unicode MS" w:hAnsi="Verdana" w:cs="Arial"/>
          <w:sz w:val="20"/>
          <w:szCs w:val="20"/>
        </w:rPr>
        <w:tab/>
        <w:t>Proponer al titular del Poder Ejecutivo del Estado, anteproyectos de iniciativas de Ley que contengan las adecuaciones al marco jurídico estatal para la protección de los derechos de las personas con discapacidad;</w:t>
      </w:r>
    </w:p>
    <w:p w14:paraId="64BF142F" w14:textId="77777777" w:rsidR="0024668F" w:rsidRPr="00E340F8" w:rsidRDefault="0024668F" w:rsidP="0024668F">
      <w:pPr>
        <w:widowControl w:val="0"/>
        <w:jc w:val="both"/>
        <w:rPr>
          <w:rFonts w:ascii="Verdana" w:eastAsia="Arial Unicode MS" w:hAnsi="Verdana" w:cs="Arial"/>
          <w:sz w:val="20"/>
          <w:szCs w:val="20"/>
        </w:rPr>
      </w:pPr>
    </w:p>
    <w:p w14:paraId="1176465D"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VI.</w:t>
      </w:r>
      <w:r w:rsidRPr="00E340F8">
        <w:rPr>
          <w:rFonts w:ascii="Verdana" w:eastAsia="Arial Unicode MS" w:hAnsi="Verdana" w:cs="Arial"/>
          <w:sz w:val="20"/>
          <w:szCs w:val="20"/>
        </w:rPr>
        <w:tab/>
        <w:t>Promover la colaboración e intercambio de información entre las dependencias, entidades, instituciones, organizaciones, agrupaciones docentes, de investigación o de asistencia, que se relacionen con el objeto de esta Ley;</w:t>
      </w:r>
    </w:p>
    <w:p w14:paraId="017617DC" w14:textId="77777777" w:rsidR="0024668F" w:rsidRPr="00E340F8" w:rsidRDefault="0024668F" w:rsidP="00F61C08">
      <w:pPr>
        <w:widowControl w:val="0"/>
        <w:ind w:left="709" w:hanging="709"/>
        <w:jc w:val="both"/>
        <w:rPr>
          <w:rFonts w:ascii="Verdana" w:eastAsia="Arial Unicode MS" w:hAnsi="Verdana" w:cs="Arial"/>
          <w:sz w:val="20"/>
          <w:szCs w:val="20"/>
        </w:rPr>
      </w:pPr>
    </w:p>
    <w:p w14:paraId="2A7DFDA2"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VII.</w:t>
      </w:r>
      <w:r w:rsidRPr="00E340F8">
        <w:rPr>
          <w:rFonts w:ascii="Verdana" w:eastAsia="Arial Unicode MS" w:hAnsi="Verdana" w:cs="Arial"/>
          <w:sz w:val="20"/>
          <w:szCs w:val="20"/>
        </w:rPr>
        <w:tab/>
        <w:t>Celebrar acuerdos de colaboración con organismos públicos y privados, para el desarrollo de proyectos que beneficien a las personas con discapacidad;</w:t>
      </w:r>
    </w:p>
    <w:p w14:paraId="3E77F7DC" w14:textId="77777777" w:rsidR="0024668F" w:rsidRPr="00E340F8" w:rsidRDefault="0024668F" w:rsidP="00F61C08">
      <w:pPr>
        <w:widowControl w:val="0"/>
        <w:ind w:left="709" w:hanging="709"/>
        <w:jc w:val="both"/>
        <w:rPr>
          <w:rFonts w:ascii="Verdana" w:eastAsia="Arial Unicode MS" w:hAnsi="Verdana" w:cs="Arial"/>
          <w:sz w:val="20"/>
          <w:szCs w:val="20"/>
        </w:rPr>
      </w:pPr>
    </w:p>
    <w:p w14:paraId="1B6C8742"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VIII.</w:t>
      </w:r>
      <w:r w:rsidRPr="00E340F8">
        <w:rPr>
          <w:rFonts w:ascii="Verdana" w:eastAsia="Arial Unicode MS" w:hAnsi="Verdana" w:cs="Arial"/>
          <w:sz w:val="20"/>
          <w:szCs w:val="20"/>
        </w:rPr>
        <w:tab/>
        <w:t>Rendir un informe público anual sobre el cumplimiento de sus objetivos por conducto del Secretario Técnico.</w:t>
      </w:r>
    </w:p>
    <w:p w14:paraId="2D8D9FFB" w14:textId="77777777" w:rsidR="0024668F" w:rsidRPr="00E340F8" w:rsidRDefault="0024668F" w:rsidP="00F61C08">
      <w:pPr>
        <w:widowControl w:val="0"/>
        <w:ind w:left="709" w:hanging="709"/>
        <w:jc w:val="both"/>
        <w:rPr>
          <w:rFonts w:ascii="Verdana" w:eastAsia="Arial Unicode MS" w:hAnsi="Verdana" w:cs="Arial"/>
          <w:sz w:val="20"/>
          <w:szCs w:val="20"/>
        </w:rPr>
      </w:pPr>
    </w:p>
    <w:p w14:paraId="2D3F3215" w14:textId="77777777" w:rsidR="0024668F" w:rsidRPr="00E340F8" w:rsidRDefault="0024668F" w:rsidP="00A8327B">
      <w:pPr>
        <w:widowControl w:val="0"/>
        <w:ind w:left="709" w:hanging="1"/>
        <w:jc w:val="both"/>
        <w:rPr>
          <w:rFonts w:ascii="Verdana" w:eastAsia="Arial Unicode MS" w:hAnsi="Verdana" w:cs="Arial"/>
          <w:sz w:val="20"/>
          <w:szCs w:val="20"/>
        </w:rPr>
      </w:pPr>
      <w:r w:rsidRPr="00E340F8">
        <w:rPr>
          <w:rFonts w:ascii="Verdana" w:eastAsia="Arial Unicode MS" w:hAnsi="Verdana" w:cs="Arial"/>
          <w:sz w:val="20"/>
          <w:szCs w:val="20"/>
        </w:rPr>
        <w:t>Para la elaboración del informe público anual el Secretario Técnico del Consejo Directivo deberá recabar información de las dependencias y entidades de la administración pública, sobre la ejecución y evaluación de las políticas públicas encaminadas a la equiparación de oportunidades y atención de las personas con discapacidad y el objeto de la presente Ley; y</w:t>
      </w:r>
    </w:p>
    <w:p w14:paraId="6C71178F" w14:textId="77777777" w:rsidR="0024668F" w:rsidRPr="00E340F8" w:rsidRDefault="0024668F" w:rsidP="00F61C08">
      <w:pPr>
        <w:widowControl w:val="0"/>
        <w:ind w:left="709" w:hanging="709"/>
        <w:jc w:val="both"/>
        <w:rPr>
          <w:rFonts w:ascii="Verdana" w:eastAsia="Arial Unicode MS" w:hAnsi="Verdana" w:cs="Arial"/>
          <w:sz w:val="20"/>
          <w:szCs w:val="20"/>
        </w:rPr>
      </w:pPr>
    </w:p>
    <w:p w14:paraId="49A1B12D"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IX.</w:t>
      </w:r>
      <w:r w:rsidRPr="00E340F8">
        <w:rPr>
          <w:rFonts w:ascii="Verdana" w:eastAsia="Arial Unicode MS" w:hAnsi="Verdana" w:cs="Arial"/>
          <w:b/>
          <w:sz w:val="20"/>
          <w:szCs w:val="20"/>
        </w:rPr>
        <w:tab/>
      </w:r>
      <w:r w:rsidRPr="00E340F8">
        <w:rPr>
          <w:rFonts w:ascii="Verdana" w:eastAsia="Arial Unicode MS" w:hAnsi="Verdana" w:cs="Arial"/>
          <w:sz w:val="20"/>
          <w:szCs w:val="20"/>
        </w:rPr>
        <w:t>Las demás que le otorgue la presente Ley u otras disposiciones legales aplicables.</w:t>
      </w:r>
    </w:p>
    <w:p w14:paraId="5B16D84C" w14:textId="77777777" w:rsidR="0024668F" w:rsidRPr="00E340F8" w:rsidRDefault="0024668F" w:rsidP="00F61C08">
      <w:pPr>
        <w:widowControl w:val="0"/>
        <w:ind w:left="709" w:hanging="709"/>
        <w:jc w:val="both"/>
        <w:rPr>
          <w:rFonts w:ascii="Verdana" w:eastAsia="Arial Unicode MS" w:hAnsi="Verdana" w:cs="Arial"/>
          <w:sz w:val="20"/>
          <w:szCs w:val="20"/>
        </w:rPr>
      </w:pPr>
    </w:p>
    <w:p w14:paraId="1674CA5B" w14:textId="77777777" w:rsidR="0024668F" w:rsidRPr="00E340F8" w:rsidRDefault="0024668F" w:rsidP="00A8327B">
      <w:pPr>
        <w:widowControl w:val="0"/>
        <w:ind w:firstLine="708"/>
        <w:jc w:val="both"/>
        <w:rPr>
          <w:rFonts w:ascii="Verdana" w:eastAsia="Arial Unicode MS" w:hAnsi="Verdana" w:cs="Arial"/>
          <w:sz w:val="20"/>
          <w:szCs w:val="20"/>
        </w:rPr>
      </w:pPr>
      <w:r w:rsidRPr="00E340F8">
        <w:rPr>
          <w:rFonts w:ascii="Verdana" w:eastAsia="Arial Unicode MS" w:hAnsi="Verdana" w:cs="Arial"/>
          <w:sz w:val="20"/>
          <w:szCs w:val="20"/>
        </w:rPr>
        <w:t>Para el ejercicio de las atribuciones establecidas en las fracciones anteriores, el Consejo Directivo deberá atender las opiniones y recomendaciones del Consejo Consultivo.</w:t>
      </w:r>
    </w:p>
    <w:p w14:paraId="1983CA5F" w14:textId="77777777" w:rsidR="0024668F" w:rsidRPr="00E340F8" w:rsidRDefault="0024668F" w:rsidP="0024668F">
      <w:pPr>
        <w:widowControl w:val="0"/>
        <w:jc w:val="both"/>
        <w:rPr>
          <w:rFonts w:ascii="Verdana" w:hAnsi="Verdana" w:cs="Arial"/>
          <w:sz w:val="20"/>
          <w:szCs w:val="20"/>
          <w:lang w:eastAsia="ar-SA"/>
        </w:rPr>
      </w:pPr>
    </w:p>
    <w:p w14:paraId="6FF752A9" w14:textId="77777777" w:rsidR="0024668F" w:rsidRPr="00E340F8" w:rsidRDefault="0024668F" w:rsidP="0024668F">
      <w:pPr>
        <w:widowControl w:val="0"/>
        <w:jc w:val="both"/>
        <w:rPr>
          <w:rFonts w:ascii="Verdana" w:hAnsi="Verdana" w:cs="Arial"/>
          <w:sz w:val="20"/>
          <w:szCs w:val="20"/>
          <w:lang w:eastAsia="ar-SA"/>
        </w:rPr>
      </w:pPr>
    </w:p>
    <w:p w14:paraId="7E2B076A" w14:textId="77777777" w:rsidR="0024668F" w:rsidRPr="00E340F8" w:rsidRDefault="0024668F" w:rsidP="0024668F">
      <w:pPr>
        <w:widowControl w:val="0"/>
        <w:jc w:val="center"/>
        <w:outlineLvl w:val="2"/>
        <w:rPr>
          <w:rFonts w:ascii="Verdana" w:eastAsia="Arial Unicode MS" w:hAnsi="Verdana" w:cs="Arial"/>
          <w:b/>
          <w:sz w:val="20"/>
          <w:szCs w:val="20"/>
        </w:rPr>
      </w:pPr>
      <w:r w:rsidRPr="00E340F8">
        <w:rPr>
          <w:rFonts w:ascii="Verdana" w:eastAsia="Arial Unicode MS" w:hAnsi="Verdana" w:cs="Arial"/>
          <w:b/>
          <w:bCs/>
          <w:sz w:val="20"/>
          <w:szCs w:val="20"/>
        </w:rPr>
        <w:t>Capítulo VI</w:t>
      </w:r>
    </w:p>
    <w:p w14:paraId="53C86E9C" w14:textId="77777777" w:rsidR="0024668F" w:rsidRPr="00E340F8" w:rsidRDefault="0024668F" w:rsidP="0024668F">
      <w:pPr>
        <w:widowControl w:val="0"/>
        <w:jc w:val="center"/>
        <w:rPr>
          <w:rFonts w:ascii="Verdana" w:hAnsi="Verdana" w:cs="Arial"/>
          <w:b/>
          <w:sz w:val="20"/>
          <w:szCs w:val="20"/>
        </w:rPr>
      </w:pPr>
      <w:r w:rsidRPr="00E340F8">
        <w:rPr>
          <w:rFonts w:ascii="Verdana" w:eastAsia="Arial Unicode MS" w:hAnsi="Verdana" w:cs="Arial"/>
          <w:b/>
          <w:bCs/>
          <w:sz w:val="20"/>
          <w:szCs w:val="20"/>
        </w:rPr>
        <w:t>Consejo Consultivo</w:t>
      </w:r>
      <w:r w:rsidRPr="00E340F8">
        <w:rPr>
          <w:rFonts w:ascii="Verdana" w:hAnsi="Verdana" w:cs="Arial"/>
          <w:b/>
          <w:sz w:val="20"/>
          <w:szCs w:val="20"/>
        </w:rPr>
        <w:t xml:space="preserve"> para la Atención de las Personas con</w:t>
      </w:r>
    </w:p>
    <w:p w14:paraId="4B482F50"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hAnsi="Verdana" w:cs="Arial"/>
          <w:b/>
          <w:sz w:val="20"/>
          <w:szCs w:val="20"/>
        </w:rPr>
        <w:t>Discapacidad del Estado de Guanajuato</w:t>
      </w:r>
    </w:p>
    <w:p w14:paraId="2B4BE555" w14:textId="77777777" w:rsidR="0024668F" w:rsidRPr="00E340F8" w:rsidRDefault="0024668F" w:rsidP="0024668F">
      <w:pPr>
        <w:widowControl w:val="0"/>
        <w:jc w:val="both"/>
        <w:rPr>
          <w:rFonts w:ascii="Verdana" w:hAnsi="Verdana" w:cs="Arial"/>
          <w:sz w:val="20"/>
          <w:szCs w:val="20"/>
          <w:lang w:eastAsia="ar-SA"/>
        </w:rPr>
      </w:pPr>
    </w:p>
    <w:p w14:paraId="19A9BC7B"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Consejo Consultivo</w:t>
      </w:r>
    </w:p>
    <w:p w14:paraId="1FB082EB"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19.</w:t>
      </w:r>
      <w:r w:rsidRPr="00E340F8">
        <w:rPr>
          <w:rFonts w:ascii="Verdana" w:hAnsi="Verdana" w:cs="Arial"/>
          <w:sz w:val="20"/>
          <w:szCs w:val="20"/>
          <w:lang w:eastAsia="ar-SA"/>
        </w:rPr>
        <w:t xml:space="preserve"> El Consejo Consultivo es un organismo de vinculación, consulta y auxiliar del Instituto.</w:t>
      </w:r>
    </w:p>
    <w:p w14:paraId="519B28BE" w14:textId="77777777" w:rsidR="0024668F" w:rsidRPr="00E340F8" w:rsidRDefault="0024668F" w:rsidP="0024668F">
      <w:pPr>
        <w:widowControl w:val="0"/>
        <w:jc w:val="both"/>
        <w:rPr>
          <w:rFonts w:ascii="Verdana" w:hAnsi="Verdana" w:cs="Arial"/>
          <w:sz w:val="20"/>
          <w:szCs w:val="20"/>
          <w:lang w:eastAsia="ar-SA"/>
        </w:rPr>
      </w:pPr>
    </w:p>
    <w:p w14:paraId="4876E3C7" w14:textId="77777777" w:rsidR="0024668F" w:rsidRPr="00E340F8" w:rsidRDefault="0024668F" w:rsidP="00A8327B">
      <w:pPr>
        <w:widowControl w:val="0"/>
        <w:ind w:firstLine="708"/>
        <w:jc w:val="both"/>
        <w:rPr>
          <w:rFonts w:ascii="Verdana" w:hAnsi="Verdana" w:cs="Arial"/>
          <w:sz w:val="20"/>
          <w:szCs w:val="20"/>
          <w:lang w:eastAsia="ar-SA"/>
        </w:rPr>
      </w:pPr>
      <w:r w:rsidRPr="00E340F8">
        <w:rPr>
          <w:rFonts w:ascii="Verdana" w:hAnsi="Verdana" w:cs="Arial"/>
          <w:sz w:val="20"/>
          <w:szCs w:val="20"/>
          <w:lang w:eastAsia="ar-SA"/>
        </w:rPr>
        <w:t>El Consejo Consultivo se regirá en su organización, estructura y funcionamiento, por lo dispuesto en esta Ley y por el reglamento que se expida para tal efecto.</w:t>
      </w:r>
    </w:p>
    <w:p w14:paraId="140D3292" w14:textId="77777777" w:rsidR="0024668F" w:rsidRPr="00E340F8" w:rsidRDefault="0024668F" w:rsidP="0024668F">
      <w:pPr>
        <w:widowControl w:val="0"/>
        <w:jc w:val="both"/>
        <w:rPr>
          <w:rFonts w:ascii="Verdana" w:hAnsi="Verdana" w:cs="Arial"/>
          <w:sz w:val="20"/>
          <w:szCs w:val="20"/>
          <w:lang w:eastAsia="ar-SA"/>
        </w:rPr>
      </w:pPr>
    </w:p>
    <w:p w14:paraId="5959C662"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Integración del Consejo Consultivo</w:t>
      </w:r>
    </w:p>
    <w:p w14:paraId="641C720B"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20.</w:t>
      </w:r>
      <w:r w:rsidRPr="00E340F8">
        <w:rPr>
          <w:rFonts w:ascii="Verdana" w:hAnsi="Verdana" w:cs="Arial"/>
          <w:sz w:val="20"/>
          <w:szCs w:val="20"/>
          <w:lang w:eastAsia="ar-SA"/>
        </w:rPr>
        <w:t xml:space="preserve"> El Consejo Consultivo estará integrado por:</w:t>
      </w:r>
    </w:p>
    <w:p w14:paraId="32500509" w14:textId="77777777" w:rsidR="0024668F" w:rsidRPr="00E340F8" w:rsidRDefault="0024668F" w:rsidP="0024668F">
      <w:pPr>
        <w:widowControl w:val="0"/>
        <w:jc w:val="both"/>
        <w:rPr>
          <w:rFonts w:ascii="Verdana" w:hAnsi="Verdana" w:cs="Arial"/>
          <w:sz w:val="20"/>
          <w:szCs w:val="20"/>
          <w:lang w:eastAsia="ar-SA"/>
        </w:rPr>
      </w:pPr>
    </w:p>
    <w:p w14:paraId="42DDF978"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El Director del Instituto, quien lo presidirá;</w:t>
      </w:r>
    </w:p>
    <w:p w14:paraId="58B84A35" w14:textId="77777777" w:rsidR="0024668F" w:rsidRPr="00E340F8" w:rsidRDefault="0024668F" w:rsidP="00F61C08">
      <w:pPr>
        <w:widowControl w:val="0"/>
        <w:ind w:left="709" w:hanging="709"/>
        <w:jc w:val="both"/>
        <w:rPr>
          <w:rFonts w:ascii="Verdana" w:hAnsi="Verdana" w:cs="Arial"/>
          <w:sz w:val="20"/>
          <w:szCs w:val="20"/>
          <w:lang w:eastAsia="ar-SA"/>
        </w:rPr>
      </w:pPr>
    </w:p>
    <w:p w14:paraId="3103B663"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sz w:val="20"/>
          <w:szCs w:val="20"/>
          <w:lang w:eastAsia="ar-SA"/>
        </w:rPr>
        <w:tab/>
        <w:t>Cuatro representantes de los municipios;</w:t>
      </w:r>
    </w:p>
    <w:p w14:paraId="7678B35A" w14:textId="77777777" w:rsidR="0024668F" w:rsidRPr="00E340F8" w:rsidRDefault="0024668F" w:rsidP="00F61C08">
      <w:pPr>
        <w:widowControl w:val="0"/>
        <w:ind w:left="709" w:hanging="709"/>
        <w:jc w:val="both"/>
        <w:rPr>
          <w:rFonts w:ascii="Verdana" w:hAnsi="Verdana" w:cs="Arial"/>
          <w:sz w:val="20"/>
          <w:szCs w:val="20"/>
          <w:lang w:eastAsia="ar-SA"/>
        </w:rPr>
      </w:pPr>
    </w:p>
    <w:p w14:paraId="0F85772A"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b/>
          <w:sz w:val="20"/>
          <w:szCs w:val="20"/>
          <w:lang w:eastAsia="ar-SA"/>
        </w:rPr>
        <w:tab/>
      </w:r>
      <w:r w:rsidRPr="00E340F8">
        <w:rPr>
          <w:rFonts w:ascii="Verdana" w:hAnsi="Verdana" w:cs="Arial"/>
          <w:sz w:val="20"/>
          <w:szCs w:val="20"/>
          <w:lang w:eastAsia="ar-SA"/>
        </w:rPr>
        <w:t>Al menos cuatro representantes de organizaciones sociales de apoyo a personas con discapacidad;</w:t>
      </w:r>
    </w:p>
    <w:p w14:paraId="0E39364A" w14:textId="77777777" w:rsidR="0024668F" w:rsidRPr="00E340F8" w:rsidRDefault="0024668F" w:rsidP="00F61C08">
      <w:pPr>
        <w:widowControl w:val="0"/>
        <w:ind w:left="709" w:hanging="709"/>
        <w:jc w:val="both"/>
        <w:rPr>
          <w:rFonts w:ascii="Verdana" w:hAnsi="Verdana" w:cs="Arial"/>
          <w:sz w:val="20"/>
          <w:szCs w:val="20"/>
          <w:lang w:eastAsia="ar-SA"/>
        </w:rPr>
      </w:pPr>
    </w:p>
    <w:p w14:paraId="43E478EB"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Dos representantes del sector privado; y</w:t>
      </w:r>
    </w:p>
    <w:p w14:paraId="2EFFA684" w14:textId="77777777" w:rsidR="0024668F" w:rsidRPr="00E340F8" w:rsidRDefault="0024668F" w:rsidP="00F61C08">
      <w:pPr>
        <w:widowControl w:val="0"/>
        <w:ind w:left="709" w:hanging="709"/>
        <w:jc w:val="both"/>
        <w:rPr>
          <w:rFonts w:ascii="Verdana" w:hAnsi="Verdana" w:cs="Arial"/>
          <w:sz w:val="20"/>
          <w:szCs w:val="20"/>
          <w:lang w:eastAsia="ar-SA"/>
        </w:rPr>
      </w:pPr>
    </w:p>
    <w:p w14:paraId="20A3D2F2"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Dos representantes de deportistas con discapacidad.</w:t>
      </w:r>
    </w:p>
    <w:p w14:paraId="47E06235" w14:textId="77777777" w:rsidR="0024668F" w:rsidRPr="00E340F8" w:rsidRDefault="0024668F" w:rsidP="0024668F">
      <w:pPr>
        <w:widowControl w:val="0"/>
        <w:jc w:val="both"/>
        <w:rPr>
          <w:rFonts w:ascii="Verdana" w:hAnsi="Verdana" w:cs="Arial"/>
          <w:sz w:val="20"/>
          <w:szCs w:val="20"/>
          <w:lang w:eastAsia="ar-SA"/>
        </w:rPr>
      </w:pPr>
    </w:p>
    <w:p w14:paraId="0624725C" w14:textId="77777777" w:rsidR="0024668F" w:rsidRPr="00E340F8" w:rsidRDefault="0024668F" w:rsidP="00A8327B">
      <w:pPr>
        <w:widowControl w:val="0"/>
        <w:ind w:firstLine="709"/>
        <w:jc w:val="both"/>
        <w:rPr>
          <w:rFonts w:ascii="Verdana" w:hAnsi="Verdana" w:cs="Arial"/>
          <w:sz w:val="20"/>
          <w:szCs w:val="20"/>
          <w:lang w:eastAsia="ar-SA"/>
        </w:rPr>
      </w:pPr>
      <w:r w:rsidRPr="00E340F8">
        <w:rPr>
          <w:rFonts w:ascii="Verdana" w:hAnsi="Verdana" w:cs="Arial"/>
          <w:sz w:val="20"/>
          <w:szCs w:val="20"/>
          <w:lang w:eastAsia="ar-SA"/>
        </w:rPr>
        <w:t xml:space="preserve">Los representantes referidos en las fracciones II y III de este artículo no deberán formar parte del Consejo Directivo. Se designarán a través de convocatoria pública que deberá apegarse a los principios de publicidad, transparencia, imparcialidad e igualdad. </w:t>
      </w:r>
      <w:r w:rsidRPr="00E340F8">
        <w:rPr>
          <w:rFonts w:ascii="Verdana" w:hAnsi="Verdana" w:cs="Arial"/>
          <w:sz w:val="20"/>
          <w:szCs w:val="20"/>
          <w:lang w:eastAsia="ar-SA"/>
        </w:rPr>
        <w:lastRenderedPageBreak/>
        <w:t>Asimismo, el Consejo deberá contar con representación de todo el Estado.</w:t>
      </w:r>
    </w:p>
    <w:p w14:paraId="3F43E480" w14:textId="77777777" w:rsidR="0024668F" w:rsidRPr="00E340F8" w:rsidRDefault="0024668F" w:rsidP="00A8327B">
      <w:pPr>
        <w:widowControl w:val="0"/>
        <w:ind w:firstLine="709"/>
        <w:jc w:val="both"/>
        <w:rPr>
          <w:rFonts w:ascii="Verdana" w:hAnsi="Verdana" w:cs="Arial"/>
          <w:sz w:val="20"/>
          <w:szCs w:val="20"/>
          <w:lang w:eastAsia="ar-SA"/>
        </w:rPr>
      </w:pPr>
    </w:p>
    <w:p w14:paraId="2AA1DB5E" w14:textId="77777777" w:rsidR="0024668F" w:rsidRPr="00E340F8" w:rsidRDefault="0024668F" w:rsidP="00A8327B">
      <w:pPr>
        <w:widowControl w:val="0"/>
        <w:ind w:firstLine="709"/>
        <w:jc w:val="both"/>
        <w:rPr>
          <w:rFonts w:ascii="Verdana" w:hAnsi="Verdana" w:cs="Arial"/>
          <w:sz w:val="20"/>
          <w:szCs w:val="20"/>
          <w:lang w:eastAsia="ar-SA"/>
        </w:rPr>
      </w:pPr>
      <w:r w:rsidRPr="00E340F8">
        <w:rPr>
          <w:rFonts w:ascii="Verdana" w:hAnsi="Verdana" w:cs="Arial"/>
          <w:sz w:val="20"/>
          <w:szCs w:val="20"/>
          <w:lang w:eastAsia="ar-SA"/>
        </w:rPr>
        <w:t>Los representantes contemplados en la fracción V de este artículo serán designados a través de invitación, cuyo procedimiento se establecerá en el reglamento de la Ley.</w:t>
      </w:r>
    </w:p>
    <w:p w14:paraId="1E6968F6" w14:textId="77777777" w:rsidR="0024668F" w:rsidRPr="00E340F8" w:rsidRDefault="0024668F" w:rsidP="00A8327B">
      <w:pPr>
        <w:widowControl w:val="0"/>
        <w:ind w:firstLine="709"/>
        <w:jc w:val="both"/>
        <w:rPr>
          <w:rFonts w:ascii="Verdana" w:hAnsi="Verdana" w:cs="Arial"/>
          <w:sz w:val="20"/>
          <w:szCs w:val="20"/>
          <w:lang w:eastAsia="ar-SA"/>
        </w:rPr>
      </w:pPr>
    </w:p>
    <w:p w14:paraId="4CEC679A" w14:textId="77777777" w:rsidR="0024668F" w:rsidRPr="00E340F8" w:rsidRDefault="0024668F" w:rsidP="00A8327B">
      <w:pPr>
        <w:widowControl w:val="0"/>
        <w:ind w:firstLine="709"/>
        <w:jc w:val="both"/>
        <w:rPr>
          <w:rFonts w:ascii="Verdana" w:hAnsi="Verdana" w:cs="Arial"/>
          <w:sz w:val="20"/>
          <w:szCs w:val="20"/>
          <w:lang w:eastAsia="ar-SA"/>
        </w:rPr>
      </w:pPr>
      <w:r w:rsidRPr="00E340F8">
        <w:rPr>
          <w:rFonts w:ascii="Verdana" w:hAnsi="Verdana" w:cs="Arial"/>
          <w:sz w:val="20"/>
          <w:szCs w:val="20"/>
          <w:lang w:eastAsia="ar-SA"/>
        </w:rPr>
        <w:t>El número de representantes de las organizaciones sociales se establecerá en el reglamento respectivo.</w:t>
      </w:r>
    </w:p>
    <w:p w14:paraId="244F6EAA" w14:textId="77777777" w:rsidR="0024668F" w:rsidRPr="00E340F8" w:rsidRDefault="0024668F" w:rsidP="00A8327B">
      <w:pPr>
        <w:widowControl w:val="0"/>
        <w:ind w:firstLine="709"/>
        <w:jc w:val="both"/>
        <w:rPr>
          <w:rFonts w:ascii="Verdana" w:hAnsi="Verdana" w:cs="Arial"/>
          <w:sz w:val="20"/>
          <w:szCs w:val="20"/>
          <w:lang w:eastAsia="ar-SA"/>
        </w:rPr>
      </w:pPr>
    </w:p>
    <w:p w14:paraId="165542EE"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El Procurador de los Derechos Humanos del Estado de Guanajuato, el Secretario de Salud y el Secretario de Educación de Guanajuato, serán invitados permanentes al Consejo Consultivo, contando con voz.</w:t>
      </w:r>
    </w:p>
    <w:p w14:paraId="5FF56FC3" w14:textId="77777777" w:rsidR="0024668F" w:rsidRPr="00E340F8" w:rsidRDefault="0024668F" w:rsidP="00A8327B">
      <w:pPr>
        <w:widowControl w:val="0"/>
        <w:ind w:firstLine="709"/>
        <w:jc w:val="both"/>
        <w:rPr>
          <w:rFonts w:ascii="Verdana" w:hAnsi="Verdana" w:cs="Arial"/>
          <w:sz w:val="20"/>
          <w:szCs w:val="20"/>
          <w:lang w:eastAsia="ar-SA"/>
        </w:rPr>
      </w:pPr>
    </w:p>
    <w:p w14:paraId="65CD7ABB" w14:textId="77777777" w:rsidR="0024668F" w:rsidRPr="00E340F8" w:rsidRDefault="0024668F" w:rsidP="00A8327B">
      <w:pPr>
        <w:widowControl w:val="0"/>
        <w:ind w:firstLine="709"/>
        <w:jc w:val="both"/>
        <w:rPr>
          <w:rFonts w:ascii="Verdana" w:hAnsi="Verdana" w:cs="Arial"/>
          <w:sz w:val="20"/>
          <w:szCs w:val="20"/>
          <w:lang w:eastAsia="ar-SA"/>
        </w:rPr>
      </w:pPr>
      <w:r w:rsidRPr="00E340F8">
        <w:rPr>
          <w:rFonts w:ascii="Verdana" w:hAnsi="Verdana" w:cs="Arial"/>
          <w:sz w:val="20"/>
          <w:szCs w:val="20"/>
          <w:lang w:eastAsia="ar-SA"/>
        </w:rPr>
        <w:t xml:space="preserve">Se podrá invitar a las sesiones del Consejo Consultivo a las personas que tengan injerencia en la materia de discapacidad, para que participen con </w:t>
      </w:r>
      <w:proofErr w:type="gramStart"/>
      <w:r w:rsidRPr="00E340F8">
        <w:rPr>
          <w:rFonts w:ascii="Verdana" w:hAnsi="Verdana" w:cs="Arial"/>
          <w:sz w:val="20"/>
          <w:szCs w:val="20"/>
          <w:lang w:eastAsia="ar-SA"/>
        </w:rPr>
        <w:t>voz</w:t>
      </w:r>
      <w:proofErr w:type="gramEnd"/>
      <w:r w:rsidRPr="00E340F8">
        <w:rPr>
          <w:rFonts w:ascii="Verdana" w:hAnsi="Verdana" w:cs="Arial"/>
          <w:sz w:val="20"/>
          <w:szCs w:val="20"/>
          <w:lang w:eastAsia="ar-SA"/>
        </w:rPr>
        <w:t xml:space="preserve"> pero sin voto.</w:t>
      </w:r>
    </w:p>
    <w:p w14:paraId="16EA518C" w14:textId="77777777" w:rsidR="0024668F" w:rsidRPr="00E340F8" w:rsidRDefault="0024668F" w:rsidP="0024668F">
      <w:pPr>
        <w:widowControl w:val="0"/>
        <w:jc w:val="both"/>
        <w:rPr>
          <w:rFonts w:ascii="Verdana" w:hAnsi="Verdana" w:cs="Arial"/>
          <w:sz w:val="20"/>
          <w:szCs w:val="20"/>
          <w:lang w:eastAsia="ar-SA"/>
        </w:rPr>
      </w:pPr>
    </w:p>
    <w:p w14:paraId="364713C5"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Atribuciones del Consejo Consultivo</w:t>
      </w:r>
    </w:p>
    <w:p w14:paraId="5FCE30F9"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21.</w:t>
      </w:r>
      <w:r w:rsidRPr="00E340F8">
        <w:rPr>
          <w:rFonts w:ascii="Verdana" w:hAnsi="Verdana" w:cs="Arial"/>
          <w:sz w:val="20"/>
          <w:szCs w:val="20"/>
          <w:lang w:eastAsia="ar-SA"/>
        </w:rPr>
        <w:t xml:space="preserve"> El Consejo Consultivo tendrá las siguientes atribuciones:</w:t>
      </w:r>
    </w:p>
    <w:p w14:paraId="0439BA72" w14:textId="77777777" w:rsidR="0024668F" w:rsidRPr="00E340F8" w:rsidRDefault="0024668F" w:rsidP="0024668F">
      <w:pPr>
        <w:widowControl w:val="0"/>
        <w:jc w:val="both"/>
        <w:rPr>
          <w:rFonts w:ascii="Verdana" w:hAnsi="Verdana" w:cs="Arial"/>
          <w:sz w:val="20"/>
          <w:szCs w:val="20"/>
          <w:lang w:eastAsia="ar-SA"/>
        </w:rPr>
      </w:pPr>
    </w:p>
    <w:p w14:paraId="35B24FCD"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Generar propuestas que incidan en el desarrollo de la cultura de inclusión hacia las personas con discapacidad en el Estado;</w:t>
      </w:r>
    </w:p>
    <w:p w14:paraId="14AC41A5" w14:textId="77777777" w:rsidR="0024668F" w:rsidRPr="00E340F8" w:rsidRDefault="0024668F" w:rsidP="00F61C08">
      <w:pPr>
        <w:widowControl w:val="0"/>
        <w:ind w:left="709" w:hanging="709"/>
        <w:jc w:val="both"/>
        <w:rPr>
          <w:rFonts w:ascii="Verdana" w:hAnsi="Verdana" w:cs="Arial"/>
          <w:sz w:val="20"/>
          <w:szCs w:val="20"/>
          <w:lang w:eastAsia="ar-SA"/>
        </w:rPr>
      </w:pPr>
    </w:p>
    <w:p w14:paraId="2F5F0613"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sz w:val="20"/>
          <w:szCs w:val="20"/>
          <w:lang w:eastAsia="ar-SA"/>
        </w:rPr>
        <w:tab/>
        <w:t>Proponer criterios para la planeación y ejecución de las políticas públicas y programas en materia de discapacidad;</w:t>
      </w:r>
    </w:p>
    <w:p w14:paraId="6B78C40B" w14:textId="77777777" w:rsidR="0024668F" w:rsidRPr="00E340F8" w:rsidRDefault="0024668F" w:rsidP="00F61C08">
      <w:pPr>
        <w:widowControl w:val="0"/>
        <w:ind w:left="709" w:hanging="709"/>
        <w:jc w:val="both"/>
        <w:rPr>
          <w:rFonts w:ascii="Verdana" w:hAnsi="Verdana" w:cs="Arial"/>
          <w:sz w:val="20"/>
          <w:szCs w:val="20"/>
          <w:lang w:eastAsia="ar-SA"/>
        </w:rPr>
      </w:pPr>
    </w:p>
    <w:p w14:paraId="1305BC3B"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sz w:val="20"/>
          <w:szCs w:val="20"/>
          <w:lang w:eastAsia="ar-SA"/>
        </w:rPr>
        <w:tab/>
        <w:t>Consultar a las personas con discapacidad y hacerles partícipes en el diagnóstico y evaluación social de las políticas públicas destinadas a las personas con discapacidad;</w:t>
      </w:r>
    </w:p>
    <w:p w14:paraId="5E12DC01" w14:textId="77777777" w:rsidR="0024668F" w:rsidRPr="00E340F8" w:rsidRDefault="0024668F" w:rsidP="00F61C08">
      <w:pPr>
        <w:widowControl w:val="0"/>
        <w:ind w:left="709" w:hanging="709"/>
        <w:jc w:val="both"/>
        <w:rPr>
          <w:rFonts w:ascii="Verdana" w:hAnsi="Verdana" w:cs="Arial"/>
          <w:sz w:val="20"/>
          <w:szCs w:val="20"/>
          <w:lang w:eastAsia="ar-SA"/>
        </w:rPr>
      </w:pPr>
    </w:p>
    <w:p w14:paraId="148EF186"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b/>
          <w:sz w:val="20"/>
          <w:szCs w:val="20"/>
          <w:lang w:eastAsia="ar-SA"/>
        </w:rPr>
        <w:tab/>
      </w:r>
      <w:r w:rsidRPr="00E340F8">
        <w:rPr>
          <w:rFonts w:ascii="Verdana" w:hAnsi="Verdana" w:cs="Arial"/>
          <w:sz w:val="20"/>
          <w:szCs w:val="20"/>
          <w:lang w:eastAsia="ar-SA"/>
        </w:rPr>
        <w:t>Canalizar al Consejo Directivo los proyectos y propuestas de la ciudadanía en materia de discapacidad;</w:t>
      </w:r>
    </w:p>
    <w:p w14:paraId="4AD46F61" w14:textId="77777777" w:rsidR="0024668F" w:rsidRPr="00E340F8" w:rsidRDefault="0024668F" w:rsidP="00F61C08">
      <w:pPr>
        <w:widowControl w:val="0"/>
        <w:ind w:left="709" w:hanging="709"/>
        <w:jc w:val="both"/>
        <w:rPr>
          <w:rFonts w:ascii="Verdana" w:hAnsi="Verdana" w:cs="Arial"/>
          <w:sz w:val="20"/>
          <w:szCs w:val="20"/>
          <w:lang w:eastAsia="ar-SA"/>
        </w:rPr>
      </w:pPr>
    </w:p>
    <w:p w14:paraId="52C1C3F0"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Vincular a los sectores sociales y productivos con las autoridades estatales y municipales para generar acuerdos de participación en materia de discapacidad;</w:t>
      </w:r>
    </w:p>
    <w:p w14:paraId="6E86B702" w14:textId="77777777" w:rsidR="0024668F" w:rsidRPr="00E340F8" w:rsidRDefault="0024668F" w:rsidP="00F61C08">
      <w:pPr>
        <w:widowControl w:val="0"/>
        <w:ind w:left="709" w:hanging="709"/>
        <w:jc w:val="both"/>
        <w:rPr>
          <w:rFonts w:ascii="Verdana" w:hAnsi="Verdana" w:cs="Arial"/>
          <w:sz w:val="20"/>
          <w:szCs w:val="20"/>
          <w:lang w:eastAsia="ar-SA"/>
        </w:rPr>
      </w:pPr>
    </w:p>
    <w:p w14:paraId="4127CC5A"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VI.</w:t>
      </w:r>
      <w:r w:rsidRPr="00E340F8">
        <w:rPr>
          <w:rFonts w:ascii="Verdana" w:hAnsi="Verdana" w:cs="Arial"/>
          <w:sz w:val="20"/>
          <w:szCs w:val="20"/>
          <w:lang w:eastAsia="ar-SA"/>
        </w:rPr>
        <w:tab/>
        <w:t>Formular propuestas a las autoridades a fin de salvaguardar los derechos de las personas con discapacidad, cuando tengan conocimiento de alguna queja realizada por alguna acción en perjuicio de una persona con discapacidad; y</w:t>
      </w:r>
    </w:p>
    <w:p w14:paraId="2ED75FA7" w14:textId="77777777" w:rsidR="0024668F" w:rsidRPr="00E340F8" w:rsidRDefault="0024668F" w:rsidP="00F61C08">
      <w:pPr>
        <w:widowControl w:val="0"/>
        <w:ind w:left="709" w:hanging="709"/>
        <w:jc w:val="both"/>
        <w:rPr>
          <w:rFonts w:ascii="Verdana" w:hAnsi="Verdana" w:cs="Arial"/>
          <w:sz w:val="20"/>
          <w:szCs w:val="20"/>
          <w:lang w:eastAsia="ar-SA"/>
        </w:rPr>
      </w:pPr>
    </w:p>
    <w:p w14:paraId="177D6409"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VII.</w:t>
      </w:r>
      <w:r w:rsidRPr="00E340F8">
        <w:rPr>
          <w:rFonts w:ascii="Verdana" w:hAnsi="Verdana" w:cs="Arial"/>
          <w:sz w:val="20"/>
          <w:szCs w:val="20"/>
          <w:lang w:eastAsia="ar-SA"/>
        </w:rPr>
        <w:tab/>
        <w:t>Las demás que estime necesarias para el cumplimiento de su objeto.</w:t>
      </w:r>
    </w:p>
    <w:p w14:paraId="407362FE" w14:textId="77777777" w:rsidR="0024668F" w:rsidRPr="00E340F8" w:rsidRDefault="0024668F" w:rsidP="0024668F">
      <w:pPr>
        <w:widowControl w:val="0"/>
        <w:jc w:val="both"/>
        <w:rPr>
          <w:rFonts w:ascii="Verdana" w:hAnsi="Verdana" w:cs="Arial"/>
          <w:sz w:val="20"/>
          <w:szCs w:val="20"/>
          <w:lang w:eastAsia="ar-SA"/>
        </w:rPr>
      </w:pPr>
    </w:p>
    <w:p w14:paraId="25A98D2E"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Carácter honorífico del cargo de Consejero</w:t>
      </w:r>
    </w:p>
    <w:p w14:paraId="7499EE8E"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22.</w:t>
      </w:r>
      <w:r w:rsidRPr="00E340F8">
        <w:rPr>
          <w:rFonts w:ascii="Verdana" w:hAnsi="Verdana" w:cs="Arial"/>
          <w:sz w:val="20"/>
          <w:szCs w:val="20"/>
          <w:lang w:eastAsia="ar-SA"/>
        </w:rPr>
        <w:t xml:space="preserve"> El cargo de los integrantes del Consejo Consultivo es de naturaleza honorífica, por lo cual no recibirán retribución, emolumento o compensación alguna por el desempeño de sus funciones.</w:t>
      </w:r>
    </w:p>
    <w:p w14:paraId="5061BD6A" w14:textId="77777777" w:rsidR="0024668F" w:rsidRPr="00E340F8" w:rsidRDefault="0024668F" w:rsidP="0024668F">
      <w:pPr>
        <w:widowControl w:val="0"/>
        <w:jc w:val="both"/>
        <w:rPr>
          <w:rFonts w:ascii="Verdana" w:hAnsi="Verdana" w:cs="Arial"/>
          <w:sz w:val="20"/>
          <w:szCs w:val="20"/>
          <w:lang w:eastAsia="ar-SA"/>
        </w:rPr>
      </w:pPr>
    </w:p>
    <w:p w14:paraId="50AC60DA" w14:textId="77777777" w:rsidR="0024668F" w:rsidRPr="00E340F8" w:rsidRDefault="0024668F" w:rsidP="00A8327B">
      <w:pPr>
        <w:widowControl w:val="0"/>
        <w:ind w:firstLine="708"/>
        <w:jc w:val="both"/>
        <w:rPr>
          <w:rFonts w:ascii="Verdana" w:hAnsi="Verdana" w:cs="Arial"/>
          <w:sz w:val="20"/>
          <w:szCs w:val="20"/>
          <w:lang w:eastAsia="ar-SA"/>
        </w:rPr>
      </w:pPr>
      <w:r w:rsidRPr="00E340F8">
        <w:rPr>
          <w:rFonts w:ascii="Verdana" w:hAnsi="Verdana" w:cs="Arial"/>
          <w:sz w:val="20"/>
          <w:szCs w:val="20"/>
          <w:lang w:eastAsia="ar-SA"/>
        </w:rPr>
        <w:t>Durarán en su cargo dos años y podrán ser reelectos por un periodo más.</w:t>
      </w:r>
    </w:p>
    <w:p w14:paraId="000C60C5" w14:textId="77777777" w:rsidR="0024668F" w:rsidRPr="00E340F8" w:rsidRDefault="0024668F" w:rsidP="0024668F">
      <w:pPr>
        <w:widowControl w:val="0"/>
        <w:jc w:val="both"/>
        <w:rPr>
          <w:rFonts w:ascii="Verdana" w:hAnsi="Verdana" w:cs="Arial"/>
          <w:sz w:val="20"/>
          <w:szCs w:val="20"/>
          <w:lang w:eastAsia="ar-SA"/>
        </w:rPr>
      </w:pPr>
    </w:p>
    <w:p w14:paraId="75E9034F"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Secretario Técnico del Consejo Consultivo</w:t>
      </w:r>
    </w:p>
    <w:p w14:paraId="0730F22D"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23.</w:t>
      </w:r>
      <w:r w:rsidRPr="00E340F8">
        <w:rPr>
          <w:rFonts w:ascii="Verdana" w:hAnsi="Verdana" w:cs="Arial"/>
          <w:sz w:val="20"/>
          <w:szCs w:val="20"/>
          <w:lang w:eastAsia="ar-SA"/>
        </w:rPr>
        <w:t xml:space="preserve"> El Consejo Consultivo contará con un Secretario Técnico, que será designado por el Director del Instituto y tendrá derecho a voz.</w:t>
      </w:r>
    </w:p>
    <w:p w14:paraId="7BC76F00" w14:textId="77777777" w:rsidR="0024668F" w:rsidRPr="00E340F8" w:rsidRDefault="0024668F" w:rsidP="0024668F">
      <w:pPr>
        <w:widowControl w:val="0"/>
        <w:jc w:val="both"/>
        <w:rPr>
          <w:rFonts w:ascii="Verdana" w:hAnsi="Verdana" w:cs="Arial"/>
          <w:sz w:val="20"/>
          <w:szCs w:val="20"/>
          <w:lang w:eastAsia="ar-SA"/>
        </w:rPr>
      </w:pPr>
    </w:p>
    <w:p w14:paraId="2CFA5E38"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Sesiones del Consejo Consultivo</w:t>
      </w:r>
    </w:p>
    <w:p w14:paraId="1BFD50B4"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24.</w:t>
      </w:r>
      <w:r w:rsidRPr="00E340F8">
        <w:rPr>
          <w:rFonts w:ascii="Verdana" w:hAnsi="Verdana" w:cs="Arial"/>
          <w:sz w:val="20"/>
          <w:szCs w:val="20"/>
          <w:lang w:eastAsia="ar-SA"/>
        </w:rPr>
        <w:t xml:space="preserve"> El Consejo Consultivo celebrará sesiones ordinarias de manera trimestral, conforme al reglamento de la Ley.</w:t>
      </w:r>
    </w:p>
    <w:p w14:paraId="0D4C5D35" w14:textId="77777777" w:rsidR="0024668F" w:rsidRPr="00E340F8" w:rsidRDefault="0024668F" w:rsidP="00A8327B">
      <w:pPr>
        <w:widowControl w:val="0"/>
        <w:ind w:firstLine="708"/>
        <w:jc w:val="both"/>
        <w:rPr>
          <w:rFonts w:ascii="Verdana" w:hAnsi="Verdana" w:cs="Arial"/>
          <w:sz w:val="20"/>
          <w:szCs w:val="20"/>
          <w:lang w:eastAsia="ar-SA"/>
        </w:rPr>
      </w:pPr>
      <w:r w:rsidRPr="00E340F8">
        <w:rPr>
          <w:rFonts w:ascii="Verdana" w:hAnsi="Verdana" w:cs="Arial"/>
          <w:sz w:val="20"/>
          <w:szCs w:val="20"/>
          <w:lang w:eastAsia="ar-SA"/>
        </w:rPr>
        <w:lastRenderedPageBreak/>
        <w:t>El Consejo Consultivo podrá asistirse de profesionales y expertos de los sectores público, social y privado, que los podrán auxiliar en determinados temas o asuntos.</w:t>
      </w:r>
    </w:p>
    <w:p w14:paraId="45A073CC" w14:textId="77777777" w:rsidR="0024668F" w:rsidRPr="00E340F8" w:rsidRDefault="0024668F" w:rsidP="0024668F">
      <w:pPr>
        <w:widowControl w:val="0"/>
        <w:jc w:val="both"/>
        <w:rPr>
          <w:rFonts w:ascii="Verdana" w:hAnsi="Verdana" w:cs="Arial"/>
          <w:sz w:val="20"/>
          <w:szCs w:val="20"/>
          <w:lang w:eastAsia="ar-SA"/>
        </w:rPr>
      </w:pPr>
    </w:p>
    <w:p w14:paraId="37874622" w14:textId="77777777" w:rsidR="0024668F" w:rsidRPr="00E340F8" w:rsidRDefault="0024668F" w:rsidP="0024668F">
      <w:pPr>
        <w:widowControl w:val="0"/>
        <w:jc w:val="both"/>
        <w:rPr>
          <w:rFonts w:ascii="Verdana" w:hAnsi="Verdana" w:cs="Arial"/>
          <w:sz w:val="20"/>
          <w:szCs w:val="20"/>
          <w:lang w:eastAsia="ar-SA"/>
        </w:rPr>
      </w:pPr>
    </w:p>
    <w:p w14:paraId="5B9A44D7" w14:textId="77777777" w:rsidR="0024668F" w:rsidRPr="00E340F8" w:rsidRDefault="0024668F" w:rsidP="0024668F">
      <w:pPr>
        <w:widowControl w:val="0"/>
        <w:suppressAutoHyphens/>
        <w:jc w:val="center"/>
        <w:outlineLvl w:val="5"/>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Capítulo VII</w:t>
      </w:r>
    </w:p>
    <w:p w14:paraId="484FD8AD" w14:textId="77777777" w:rsidR="0024668F" w:rsidRPr="00E340F8" w:rsidRDefault="0024668F" w:rsidP="0024668F">
      <w:pPr>
        <w:widowControl w:val="0"/>
        <w:jc w:val="center"/>
        <w:rPr>
          <w:rFonts w:ascii="Verdana" w:hAnsi="Verdana" w:cs="Arial"/>
          <w:b/>
          <w:sz w:val="20"/>
          <w:szCs w:val="20"/>
        </w:rPr>
      </w:pPr>
      <w:r w:rsidRPr="00E340F8">
        <w:rPr>
          <w:rFonts w:ascii="Verdana" w:hAnsi="Verdana" w:cs="Arial"/>
          <w:b/>
          <w:sz w:val="20"/>
          <w:szCs w:val="20"/>
        </w:rPr>
        <w:t>Planeación para la Equiparación de Oportunidades y</w:t>
      </w:r>
    </w:p>
    <w:p w14:paraId="3A384641" w14:textId="77777777" w:rsidR="0024668F" w:rsidRPr="00E340F8" w:rsidRDefault="0024668F" w:rsidP="0024668F">
      <w:pPr>
        <w:widowControl w:val="0"/>
        <w:jc w:val="center"/>
        <w:rPr>
          <w:rFonts w:ascii="Verdana" w:hAnsi="Verdana" w:cs="Arial"/>
          <w:b/>
          <w:bCs/>
          <w:sz w:val="20"/>
          <w:szCs w:val="20"/>
        </w:rPr>
      </w:pPr>
      <w:r w:rsidRPr="00E340F8">
        <w:rPr>
          <w:rFonts w:ascii="Verdana" w:hAnsi="Verdana" w:cs="Arial"/>
          <w:b/>
          <w:sz w:val="20"/>
          <w:szCs w:val="20"/>
        </w:rPr>
        <w:t xml:space="preserve">Atención de las Personas con </w:t>
      </w:r>
      <w:r w:rsidRPr="00E340F8">
        <w:rPr>
          <w:rFonts w:ascii="Verdana" w:hAnsi="Verdana" w:cs="Arial"/>
          <w:b/>
          <w:bCs/>
          <w:sz w:val="20"/>
          <w:szCs w:val="20"/>
        </w:rPr>
        <w:t>Discapacidad</w:t>
      </w:r>
    </w:p>
    <w:p w14:paraId="1BEC0A8D" w14:textId="77777777" w:rsidR="0024668F" w:rsidRPr="00E340F8" w:rsidRDefault="0024668F" w:rsidP="0024668F">
      <w:pPr>
        <w:widowControl w:val="0"/>
        <w:jc w:val="both"/>
        <w:rPr>
          <w:rFonts w:ascii="Verdana" w:eastAsia="Calibri" w:hAnsi="Verdana" w:cs="Arial"/>
          <w:sz w:val="20"/>
          <w:szCs w:val="20"/>
        </w:rPr>
      </w:pPr>
    </w:p>
    <w:p w14:paraId="495D7C05"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Ejecución de las políticas públicas</w:t>
      </w:r>
    </w:p>
    <w:p w14:paraId="226B9985"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bCs/>
          <w:sz w:val="20"/>
          <w:szCs w:val="20"/>
          <w:lang w:eastAsia="ar-SA"/>
        </w:rPr>
        <w:t>Artículo</w:t>
      </w:r>
      <w:r w:rsidRPr="00E340F8">
        <w:rPr>
          <w:rFonts w:ascii="Verdana" w:hAnsi="Verdana" w:cs="Arial"/>
          <w:b/>
          <w:sz w:val="20"/>
          <w:szCs w:val="20"/>
          <w:lang w:eastAsia="ar-SA"/>
        </w:rPr>
        <w:t xml:space="preserve"> 25</w:t>
      </w:r>
      <w:r w:rsidRPr="00E340F8">
        <w:rPr>
          <w:rFonts w:ascii="Verdana" w:hAnsi="Verdana" w:cs="Arial"/>
          <w:b/>
          <w:bCs/>
          <w:sz w:val="20"/>
          <w:szCs w:val="20"/>
          <w:lang w:eastAsia="ar-SA"/>
        </w:rPr>
        <w:t>.</w:t>
      </w:r>
      <w:r w:rsidRPr="00E340F8">
        <w:rPr>
          <w:rFonts w:ascii="Verdana" w:hAnsi="Verdana" w:cs="Arial"/>
          <w:sz w:val="20"/>
          <w:szCs w:val="20"/>
          <w:lang w:eastAsia="ar-SA"/>
        </w:rPr>
        <w:t xml:space="preserve"> La ejecución de las políticas públicas a que se refiere este ordenamiento quedará a cargo de las dependencias y entidades de la administración pública estatal, en el ámbito de sus respectivas competencias.</w:t>
      </w:r>
    </w:p>
    <w:p w14:paraId="14ED44A8" w14:textId="77777777" w:rsidR="0024668F" w:rsidRPr="00E340F8" w:rsidRDefault="0024668F" w:rsidP="0024668F">
      <w:pPr>
        <w:widowControl w:val="0"/>
        <w:suppressAutoHyphens/>
        <w:jc w:val="both"/>
        <w:rPr>
          <w:rFonts w:ascii="Verdana" w:hAnsi="Verdana" w:cs="Arial"/>
          <w:sz w:val="20"/>
          <w:szCs w:val="20"/>
        </w:rPr>
      </w:pPr>
    </w:p>
    <w:p w14:paraId="6D6FA37D"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Estrategias</w:t>
      </w:r>
    </w:p>
    <w:p w14:paraId="6EDFF708"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bCs/>
          <w:sz w:val="20"/>
          <w:szCs w:val="20"/>
          <w:lang w:eastAsia="ar-SA"/>
        </w:rPr>
        <w:t>Artículo</w:t>
      </w:r>
      <w:r w:rsidRPr="00E340F8">
        <w:rPr>
          <w:rFonts w:ascii="Verdana" w:hAnsi="Verdana" w:cs="Arial"/>
          <w:b/>
          <w:sz w:val="20"/>
          <w:szCs w:val="20"/>
          <w:lang w:eastAsia="ar-SA"/>
        </w:rPr>
        <w:t xml:space="preserve"> 26</w:t>
      </w:r>
      <w:r w:rsidRPr="00E340F8">
        <w:rPr>
          <w:rFonts w:ascii="Verdana" w:hAnsi="Verdana" w:cs="Arial"/>
          <w:b/>
          <w:bCs/>
          <w:sz w:val="20"/>
          <w:szCs w:val="20"/>
          <w:lang w:eastAsia="ar-SA"/>
        </w:rPr>
        <w:t>.</w:t>
      </w:r>
      <w:r w:rsidRPr="00E340F8">
        <w:rPr>
          <w:rFonts w:ascii="Verdana" w:hAnsi="Verdana" w:cs="Arial"/>
          <w:sz w:val="20"/>
          <w:szCs w:val="20"/>
          <w:lang w:eastAsia="ar-SA"/>
        </w:rPr>
        <w:t xml:space="preserve"> En el Programa de Gobierno se establecerán las estrategias para la equiparación de oportunidades y atención de las personas con discapacidad, a las que se deberán sujetar las autoridades contempladas en esta Ley, debiendo cumplir con los siguientes lineamientos generales:</w:t>
      </w:r>
    </w:p>
    <w:p w14:paraId="2114DB3B" w14:textId="77777777" w:rsidR="0024668F" w:rsidRPr="00E340F8" w:rsidRDefault="0024668F" w:rsidP="0024668F">
      <w:pPr>
        <w:widowControl w:val="0"/>
        <w:suppressAutoHyphens/>
        <w:jc w:val="both"/>
        <w:rPr>
          <w:rFonts w:ascii="Verdana" w:hAnsi="Verdana" w:cs="Arial"/>
          <w:sz w:val="20"/>
          <w:szCs w:val="20"/>
          <w:lang w:eastAsia="ar-SA"/>
        </w:rPr>
      </w:pPr>
    </w:p>
    <w:p w14:paraId="382B1A82"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w:t>
      </w:r>
      <w:r w:rsidRPr="00E340F8">
        <w:rPr>
          <w:rFonts w:ascii="Verdana" w:hAnsi="Verdana" w:cs="Arial"/>
          <w:sz w:val="20"/>
          <w:szCs w:val="20"/>
          <w:lang w:eastAsia="ar-SA"/>
        </w:rPr>
        <w:tab/>
      </w:r>
      <w:r w:rsidRPr="00E340F8">
        <w:rPr>
          <w:rFonts w:ascii="Verdana" w:hAnsi="Verdana" w:cs="Arial"/>
          <w:sz w:val="20"/>
          <w:szCs w:val="20"/>
        </w:rPr>
        <w:t>Difusión a través de los mejores medios posibles, para conocimiento de la sociedad;</w:t>
      </w:r>
    </w:p>
    <w:p w14:paraId="68A4D048" w14:textId="77777777" w:rsidR="0024668F" w:rsidRPr="00E340F8" w:rsidRDefault="0024668F" w:rsidP="00F61C08">
      <w:pPr>
        <w:widowControl w:val="0"/>
        <w:ind w:left="709" w:hanging="709"/>
        <w:jc w:val="both"/>
        <w:rPr>
          <w:rFonts w:ascii="Verdana" w:hAnsi="Verdana" w:cs="Arial"/>
          <w:sz w:val="20"/>
          <w:szCs w:val="20"/>
        </w:rPr>
      </w:pPr>
    </w:p>
    <w:p w14:paraId="15D738F2"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II.</w:t>
      </w:r>
      <w:r w:rsidRPr="00E340F8">
        <w:rPr>
          <w:rFonts w:ascii="Verdana" w:hAnsi="Verdana" w:cs="Arial"/>
          <w:sz w:val="20"/>
          <w:szCs w:val="20"/>
        </w:rPr>
        <w:tab/>
        <w:t>Elaboración con base en los lineamientos establecidos por la Convención sobre los Derechos de las Personas con Discapacidad y esta Ley;</w:t>
      </w:r>
    </w:p>
    <w:p w14:paraId="7CB046C5" w14:textId="77777777" w:rsidR="0024668F" w:rsidRPr="00E340F8" w:rsidRDefault="0024668F" w:rsidP="00F61C08">
      <w:pPr>
        <w:widowControl w:val="0"/>
        <w:ind w:left="709" w:hanging="709"/>
        <w:jc w:val="both"/>
        <w:rPr>
          <w:rFonts w:ascii="Verdana" w:hAnsi="Verdana" w:cs="Arial"/>
          <w:sz w:val="20"/>
          <w:szCs w:val="20"/>
        </w:rPr>
      </w:pPr>
    </w:p>
    <w:p w14:paraId="1197EFE0"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III.</w:t>
      </w:r>
      <w:r w:rsidRPr="00E340F8">
        <w:rPr>
          <w:rFonts w:ascii="Verdana" w:hAnsi="Verdana" w:cs="Arial"/>
          <w:sz w:val="20"/>
          <w:szCs w:val="20"/>
        </w:rPr>
        <w:tab/>
        <w:t>Contemplar la perspectiva de inclusión;</w:t>
      </w:r>
    </w:p>
    <w:p w14:paraId="0CDA250B" w14:textId="77777777" w:rsidR="0024668F" w:rsidRPr="00E340F8" w:rsidRDefault="0024668F" w:rsidP="00F61C08">
      <w:pPr>
        <w:widowControl w:val="0"/>
        <w:ind w:left="709" w:hanging="709"/>
        <w:jc w:val="both"/>
        <w:rPr>
          <w:rFonts w:ascii="Verdana" w:hAnsi="Verdana" w:cs="Arial"/>
          <w:sz w:val="20"/>
          <w:szCs w:val="20"/>
        </w:rPr>
      </w:pPr>
    </w:p>
    <w:p w14:paraId="27CBC11C"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IV.</w:t>
      </w:r>
      <w:r w:rsidRPr="00E340F8">
        <w:rPr>
          <w:rFonts w:ascii="Verdana" w:hAnsi="Verdana" w:cs="Arial"/>
          <w:sz w:val="20"/>
          <w:szCs w:val="20"/>
        </w:rPr>
        <w:tab/>
        <w:t>Cumplimiento de la normatividad vigente para la elaboración de programas, supervisión, rendición de cuentas y mecanismos de transparencia; y</w:t>
      </w:r>
    </w:p>
    <w:p w14:paraId="4EBC05CB" w14:textId="77777777" w:rsidR="0024668F" w:rsidRPr="00E340F8" w:rsidRDefault="0024668F" w:rsidP="00F61C08">
      <w:pPr>
        <w:widowControl w:val="0"/>
        <w:ind w:left="709" w:hanging="709"/>
        <w:jc w:val="both"/>
        <w:rPr>
          <w:rFonts w:ascii="Verdana" w:hAnsi="Verdana" w:cs="Arial"/>
          <w:sz w:val="20"/>
          <w:szCs w:val="20"/>
        </w:rPr>
      </w:pPr>
    </w:p>
    <w:p w14:paraId="1E37268C"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V.</w:t>
      </w:r>
      <w:r w:rsidRPr="00E340F8">
        <w:rPr>
          <w:rFonts w:ascii="Verdana" w:hAnsi="Verdana" w:cs="Arial"/>
          <w:sz w:val="20"/>
          <w:szCs w:val="20"/>
        </w:rPr>
        <w:tab/>
        <w:t>Incorporación de lineamientos e indicadores de las políticas públicas, estadística, presupuestos, impacto social y todos aquéllos que se estimen necesarios para una correcta y eficiente aplicación.</w:t>
      </w:r>
    </w:p>
    <w:p w14:paraId="44CE8E9E" w14:textId="77777777" w:rsidR="0024668F" w:rsidRPr="00E340F8" w:rsidRDefault="0024668F" w:rsidP="0024668F">
      <w:pPr>
        <w:widowControl w:val="0"/>
        <w:jc w:val="both"/>
        <w:rPr>
          <w:rFonts w:ascii="Verdana" w:hAnsi="Verdana" w:cs="Arial"/>
          <w:sz w:val="20"/>
          <w:szCs w:val="20"/>
        </w:rPr>
      </w:pPr>
    </w:p>
    <w:p w14:paraId="4342215C"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Salud</w:t>
      </w:r>
    </w:p>
    <w:p w14:paraId="5B0697B8" w14:textId="77777777" w:rsidR="0024668F" w:rsidRPr="00E340F8" w:rsidRDefault="0024668F" w:rsidP="00B42CA9">
      <w:pPr>
        <w:widowControl w:val="0"/>
        <w:suppressAutoHyphens/>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27.</w:t>
      </w:r>
      <w:r w:rsidRPr="00E340F8">
        <w:rPr>
          <w:rFonts w:ascii="Verdana" w:eastAsia="Arial Unicode MS" w:hAnsi="Verdana" w:cs="Arial"/>
          <w:sz w:val="20"/>
          <w:szCs w:val="20"/>
        </w:rPr>
        <w:t xml:space="preserve"> Las estrategias en materia de salud que se deberán considerar en el Programa de Gobierno serán las siguientes:</w:t>
      </w:r>
    </w:p>
    <w:p w14:paraId="26F74AC2" w14:textId="77777777" w:rsidR="0024668F" w:rsidRPr="00E340F8" w:rsidRDefault="0024668F" w:rsidP="0024668F">
      <w:pPr>
        <w:widowControl w:val="0"/>
        <w:jc w:val="both"/>
        <w:rPr>
          <w:rFonts w:ascii="Verdana" w:eastAsia="Arial Unicode MS" w:hAnsi="Verdana" w:cs="Arial"/>
          <w:sz w:val="20"/>
          <w:szCs w:val="20"/>
        </w:rPr>
      </w:pPr>
    </w:p>
    <w:p w14:paraId="77FBB0F1"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w:t>
      </w:r>
      <w:r w:rsidRPr="00E340F8">
        <w:rPr>
          <w:rFonts w:ascii="Verdana" w:hAnsi="Verdana" w:cs="Arial"/>
          <w:sz w:val="20"/>
          <w:szCs w:val="20"/>
          <w:lang w:eastAsia="ar-SA"/>
        </w:rPr>
        <w:tab/>
        <w:t>La prevención y detección temprana de las discapacidades, contemplando aspectos fundamentales para disminuir los factores que las ocasionan;</w:t>
      </w:r>
    </w:p>
    <w:p w14:paraId="0DBFFDCC" w14:textId="77777777" w:rsidR="0024668F" w:rsidRPr="00E340F8" w:rsidRDefault="0024668F" w:rsidP="00F61C08">
      <w:pPr>
        <w:widowControl w:val="0"/>
        <w:suppressAutoHyphens/>
        <w:ind w:left="709" w:hanging="709"/>
        <w:jc w:val="both"/>
        <w:rPr>
          <w:rFonts w:ascii="Verdana" w:hAnsi="Verdana" w:cs="Arial"/>
          <w:sz w:val="20"/>
          <w:szCs w:val="20"/>
        </w:rPr>
      </w:pPr>
    </w:p>
    <w:p w14:paraId="1978327C"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w:t>
      </w:r>
      <w:r w:rsidRPr="00E340F8">
        <w:rPr>
          <w:rFonts w:ascii="Verdana" w:hAnsi="Verdana" w:cs="Arial"/>
          <w:sz w:val="20"/>
          <w:szCs w:val="20"/>
          <w:lang w:eastAsia="ar-SA"/>
        </w:rPr>
        <w:tab/>
        <w:t>La inclusión de mecanismos para la atención oportuna, habilitación y rehabilitación de las diferentes discapacidades, incluyendo la asesoría, orientación física y psicológica a quienes presenten una discapacidad, así como a sus familiares;</w:t>
      </w:r>
    </w:p>
    <w:p w14:paraId="33357B71" w14:textId="77777777" w:rsidR="0024668F" w:rsidRPr="00E340F8" w:rsidRDefault="0024668F" w:rsidP="00F61C08">
      <w:pPr>
        <w:widowControl w:val="0"/>
        <w:suppressAutoHyphens/>
        <w:ind w:left="709" w:hanging="709"/>
        <w:jc w:val="both"/>
        <w:rPr>
          <w:rFonts w:ascii="Verdana" w:hAnsi="Verdana" w:cs="Arial"/>
          <w:sz w:val="20"/>
          <w:szCs w:val="20"/>
        </w:rPr>
      </w:pPr>
    </w:p>
    <w:p w14:paraId="25CD60F7"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rPr>
        <w:t>III.</w:t>
      </w:r>
      <w:r w:rsidRPr="00E340F8">
        <w:rPr>
          <w:rFonts w:ascii="Verdana" w:hAnsi="Verdana" w:cs="Arial"/>
          <w:b/>
          <w:sz w:val="20"/>
          <w:szCs w:val="20"/>
        </w:rPr>
        <w:tab/>
      </w:r>
      <w:r w:rsidRPr="00E340F8">
        <w:rPr>
          <w:rFonts w:ascii="Verdana" w:hAnsi="Verdana" w:cs="Arial"/>
          <w:sz w:val="20"/>
          <w:szCs w:val="20"/>
        </w:rPr>
        <w:t>La realización de</w:t>
      </w:r>
      <w:r w:rsidRPr="00E340F8">
        <w:rPr>
          <w:rFonts w:ascii="Verdana" w:hAnsi="Verdana" w:cs="Arial"/>
          <w:b/>
          <w:sz w:val="20"/>
          <w:szCs w:val="20"/>
        </w:rPr>
        <w:t xml:space="preserve"> </w:t>
      </w:r>
      <w:r w:rsidRPr="00E340F8">
        <w:rPr>
          <w:rFonts w:ascii="Verdana" w:hAnsi="Verdana" w:cs="Arial"/>
          <w:sz w:val="20"/>
          <w:szCs w:val="20"/>
        </w:rPr>
        <w:t>estudios e investigaciones y campañas permanentes para la detección de personas con discapacidad; y</w:t>
      </w:r>
    </w:p>
    <w:p w14:paraId="530D9F13" w14:textId="77777777" w:rsidR="0024668F" w:rsidRPr="00E340F8" w:rsidRDefault="0024668F" w:rsidP="00F61C08">
      <w:pPr>
        <w:widowControl w:val="0"/>
        <w:suppressAutoHyphens/>
        <w:ind w:left="709" w:hanging="709"/>
        <w:jc w:val="both"/>
        <w:rPr>
          <w:rFonts w:ascii="Verdana" w:hAnsi="Verdana" w:cs="Arial"/>
          <w:sz w:val="20"/>
          <w:szCs w:val="20"/>
        </w:rPr>
      </w:pPr>
    </w:p>
    <w:p w14:paraId="4C9C705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La promoción de la educación sexual, para personas con discapacidad y padres de familia con hijos con discapacidad.</w:t>
      </w:r>
    </w:p>
    <w:p w14:paraId="288ED502" w14:textId="77777777" w:rsidR="0024668F" w:rsidRPr="00E340F8" w:rsidRDefault="0024668F" w:rsidP="0024668F">
      <w:pPr>
        <w:widowControl w:val="0"/>
        <w:suppressAutoHyphens/>
        <w:jc w:val="both"/>
        <w:rPr>
          <w:rFonts w:ascii="Verdana" w:hAnsi="Verdana" w:cs="Arial"/>
          <w:sz w:val="20"/>
          <w:szCs w:val="20"/>
          <w:lang w:eastAsia="ar-SA"/>
        </w:rPr>
      </w:pPr>
    </w:p>
    <w:p w14:paraId="0A8E7CEE"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Educación</w:t>
      </w:r>
    </w:p>
    <w:p w14:paraId="175B69B7" w14:textId="77777777" w:rsidR="0024668F" w:rsidRPr="00E340F8" w:rsidRDefault="0024668F" w:rsidP="00B42CA9">
      <w:pPr>
        <w:widowControl w:val="0"/>
        <w:suppressAutoHyphens/>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28.</w:t>
      </w:r>
      <w:r w:rsidRPr="00E340F8">
        <w:rPr>
          <w:rFonts w:ascii="Verdana" w:eastAsia="Arial Unicode MS" w:hAnsi="Verdana" w:cs="Arial"/>
          <w:sz w:val="20"/>
          <w:szCs w:val="20"/>
        </w:rPr>
        <w:t xml:space="preserve"> Las estrategias en materia de educación que se deberán considerar en el Programa de Gobierno serán las siguientes:</w:t>
      </w:r>
    </w:p>
    <w:p w14:paraId="28F34E40" w14:textId="77777777" w:rsidR="0024668F" w:rsidRPr="00E340F8" w:rsidRDefault="0024668F" w:rsidP="0024668F">
      <w:pPr>
        <w:widowControl w:val="0"/>
        <w:suppressAutoHyphens/>
        <w:jc w:val="both"/>
        <w:rPr>
          <w:rFonts w:ascii="Verdana" w:hAnsi="Verdana" w:cs="Arial"/>
          <w:bCs/>
          <w:sz w:val="20"/>
          <w:szCs w:val="20"/>
          <w:lang w:eastAsia="ar-SA"/>
        </w:rPr>
      </w:pPr>
    </w:p>
    <w:p w14:paraId="190DACA4"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lastRenderedPageBreak/>
        <w:t>I.</w:t>
      </w:r>
      <w:r w:rsidRPr="00E340F8">
        <w:rPr>
          <w:rFonts w:ascii="Verdana" w:hAnsi="Verdana" w:cs="Arial"/>
          <w:sz w:val="20"/>
          <w:szCs w:val="20"/>
          <w:lang w:eastAsia="ar-SA"/>
        </w:rPr>
        <w:tab/>
        <w:t xml:space="preserve">Aquéllas que permitan desarrollar las habilidades, aptitudes y capacidad de aprendizaje necesarias que otorguen 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xml:space="preserve"> una mayor autonomía y su inclusión a la vida social y productiva;</w:t>
      </w:r>
    </w:p>
    <w:p w14:paraId="3CA4DCAE" w14:textId="77777777" w:rsidR="0024668F" w:rsidRPr="00E340F8" w:rsidRDefault="0024668F" w:rsidP="00F61C08">
      <w:pPr>
        <w:widowControl w:val="0"/>
        <w:suppressAutoHyphens/>
        <w:ind w:left="709" w:hanging="709"/>
        <w:jc w:val="both"/>
        <w:rPr>
          <w:rFonts w:ascii="Verdana" w:hAnsi="Verdana" w:cs="Arial"/>
          <w:sz w:val="20"/>
          <w:szCs w:val="20"/>
        </w:rPr>
      </w:pPr>
    </w:p>
    <w:p w14:paraId="1BB2D588"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w:t>
      </w:r>
      <w:r w:rsidRPr="00E340F8">
        <w:rPr>
          <w:rFonts w:ascii="Verdana" w:hAnsi="Verdana" w:cs="Arial"/>
          <w:sz w:val="20"/>
          <w:szCs w:val="20"/>
          <w:lang w:eastAsia="ar-SA"/>
        </w:rPr>
        <w:tab/>
        <w:t xml:space="preserve">La promoción de la inclusión de las personas con </w:t>
      </w:r>
      <w:r w:rsidRPr="00E340F8">
        <w:rPr>
          <w:rFonts w:ascii="Verdana" w:hAnsi="Verdana" w:cs="Arial"/>
          <w:bCs/>
          <w:sz w:val="20"/>
          <w:szCs w:val="20"/>
          <w:lang w:eastAsia="ar-SA"/>
        </w:rPr>
        <w:t xml:space="preserve">discapacidad </w:t>
      </w:r>
      <w:r w:rsidRPr="00E340F8">
        <w:rPr>
          <w:rFonts w:ascii="Verdana" w:hAnsi="Verdana" w:cs="Arial"/>
          <w:sz w:val="20"/>
          <w:szCs w:val="20"/>
          <w:lang w:eastAsia="ar-SA"/>
        </w:rPr>
        <w:t>al sistema escolarizado convencional;</w:t>
      </w:r>
    </w:p>
    <w:p w14:paraId="36B67F79"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12452039"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III.</w:t>
      </w:r>
      <w:r w:rsidRPr="00E340F8">
        <w:rPr>
          <w:rFonts w:ascii="Verdana" w:hAnsi="Verdana" w:cs="Arial"/>
          <w:sz w:val="20"/>
          <w:szCs w:val="20"/>
          <w:lang w:eastAsia="ar-SA"/>
        </w:rPr>
        <w:tab/>
        <w:t>La identificación de las necesidades reales de los educandos; la accesibilidad y la universalidad, de manera que ningún educando quede fuera de la educación por su edad o tipo de discapacidad;</w:t>
      </w:r>
    </w:p>
    <w:p w14:paraId="00F1E754" w14:textId="77777777" w:rsidR="0024668F" w:rsidRPr="00E340F8" w:rsidRDefault="0024668F" w:rsidP="00F61C08">
      <w:pPr>
        <w:widowControl w:val="0"/>
        <w:suppressAutoHyphens/>
        <w:ind w:left="709" w:hanging="709"/>
        <w:jc w:val="both"/>
        <w:rPr>
          <w:rFonts w:ascii="Verdana" w:hAnsi="Verdana" w:cs="Arial"/>
          <w:sz w:val="20"/>
          <w:szCs w:val="20"/>
        </w:rPr>
      </w:pPr>
    </w:p>
    <w:p w14:paraId="5B4432F8"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La promoción de una cultura de inclusión y respeto, particularmente en las aulas donde haya personas con discapacidad;</w:t>
      </w:r>
    </w:p>
    <w:p w14:paraId="62642970" w14:textId="77777777" w:rsidR="0024668F" w:rsidRPr="00E340F8" w:rsidRDefault="0024668F" w:rsidP="00F61C08">
      <w:pPr>
        <w:widowControl w:val="0"/>
        <w:suppressAutoHyphens/>
        <w:ind w:left="709" w:hanging="709"/>
        <w:jc w:val="both"/>
        <w:rPr>
          <w:rFonts w:ascii="Verdana" w:hAnsi="Verdana" w:cs="Arial"/>
          <w:sz w:val="20"/>
          <w:szCs w:val="20"/>
        </w:rPr>
      </w:pPr>
    </w:p>
    <w:p w14:paraId="37968EB8"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w:t>
      </w:r>
      <w:r w:rsidRPr="00E340F8">
        <w:rPr>
          <w:rFonts w:ascii="Verdana" w:hAnsi="Verdana" w:cs="Arial"/>
          <w:sz w:val="20"/>
          <w:szCs w:val="20"/>
          <w:lang w:eastAsia="ar-SA"/>
        </w:rPr>
        <w:tab/>
        <w:t>La promoción en las instituciones formadoras de docentes, que en los cursos de actualización, capacitación y formación se consideren las necesidades educativas especiales de las personas con discapacidad en los diferentes niveles y tipos de educación;</w:t>
      </w:r>
    </w:p>
    <w:p w14:paraId="25EE0B4D" w14:textId="77777777" w:rsidR="0024668F" w:rsidRPr="00E340F8" w:rsidRDefault="0024668F" w:rsidP="00F61C08">
      <w:pPr>
        <w:widowControl w:val="0"/>
        <w:suppressAutoHyphens/>
        <w:ind w:left="709" w:hanging="709"/>
        <w:jc w:val="both"/>
        <w:rPr>
          <w:rFonts w:ascii="Verdana" w:hAnsi="Verdana" w:cs="Arial"/>
          <w:sz w:val="20"/>
          <w:szCs w:val="20"/>
        </w:rPr>
      </w:pPr>
    </w:p>
    <w:p w14:paraId="38345660"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VI.</w:t>
      </w:r>
      <w:r w:rsidRPr="00E340F8">
        <w:rPr>
          <w:rFonts w:ascii="Verdana" w:hAnsi="Verdana" w:cs="Arial"/>
          <w:sz w:val="20"/>
          <w:szCs w:val="20"/>
          <w:lang w:eastAsia="ar-SA"/>
        </w:rPr>
        <w:tab/>
        <w:t>La atención de las personas adultas con discapacidad que no hayan cursado o concluido su educación básica, para su alfabetización o conclusión de la educación básica en las instituciones educativas para adultos;</w:t>
      </w:r>
    </w:p>
    <w:p w14:paraId="4AE26CB4" w14:textId="77777777" w:rsidR="0024668F" w:rsidRPr="00E340F8" w:rsidRDefault="0024668F" w:rsidP="00F61C08">
      <w:pPr>
        <w:widowControl w:val="0"/>
        <w:suppressAutoHyphens/>
        <w:ind w:left="709" w:hanging="709"/>
        <w:jc w:val="both"/>
        <w:rPr>
          <w:rFonts w:ascii="Verdana" w:hAnsi="Verdana" w:cs="Arial"/>
          <w:sz w:val="20"/>
          <w:szCs w:val="20"/>
        </w:rPr>
      </w:pPr>
    </w:p>
    <w:p w14:paraId="6B710855"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VII.</w:t>
      </w:r>
      <w:r w:rsidRPr="00E340F8">
        <w:rPr>
          <w:rFonts w:ascii="Verdana" w:hAnsi="Verdana" w:cs="Arial"/>
          <w:sz w:val="20"/>
          <w:szCs w:val="20"/>
          <w:lang w:eastAsia="ar-SA"/>
        </w:rPr>
        <w:tab/>
        <w:t>La dotación oportuna y suficiente de libros de texto, material didáctico y ayudas técnicas para garantizar el acceso a la educación básica de las personas con discapacidad;</w:t>
      </w:r>
    </w:p>
    <w:p w14:paraId="6A59A800" w14:textId="77777777" w:rsidR="0024668F" w:rsidRPr="00E340F8" w:rsidRDefault="0024668F" w:rsidP="00F61C08">
      <w:pPr>
        <w:widowControl w:val="0"/>
        <w:suppressAutoHyphens/>
        <w:ind w:left="709" w:hanging="709"/>
        <w:jc w:val="both"/>
        <w:rPr>
          <w:rFonts w:ascii="Verdana" w:hAnsi="Verdana" w:cs="Arial"/>
          <w:sz w:val="20"/>
          <w:szCs w:val="20"/>
        </w:rPr>
      </w:pPr>
    </w:p>
    <w:p w14:paraId="0C8F036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VIII.</w:t>
      </w:r>
      <w:r w:rsidRPr="00E340F8">
        <w:rPr>
          <w:rFonts w:ascii="Verdana" w:hAnsi="Verdana" w:cs="Arial"/>
          <w:sz w:val="20"/>
          <w:szCs w:val="20"/>
          <w:lang w:eastAsia="ar-SA"/>
        </w:rPr>
        <w:tab/>
        <w:t>El diseño de un programa estatal de becas para las personas con discapacidad en instituciones públicas y privadas incorporadas, en todos sus niveles; y</w:t>
      </w:r>
    </w:p>
    <w:p w14:paraId="65828CD6"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5C61E8B3"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IX.</w:t>
      </w:r>
      <w:r w:rsidRPr="00E340F8">
        <w:rPr>
          <w:rFonts w:ascii="Verdana" w:hAnsi="Verdana" w:cs="Arial"/>
          <w:sz w:val="20"/>
          <w:szCs w:val="20"/>
          <w:lang w:eastAsia="ar-SA"/>
        </w:rPr>
        <w:tab/>
        <w:t>La implementación de sistemas de aprendizaje para las personas con discapacidad.</w:t>
      </w:r>
    </w:p>
    <w:p w14:paraId="3328F7A4" w14:textId="77777777" w:rsidR="0024668F" w:rsidRPr="00E340F8" w:rsidRDefault="0024668F" w:rsidP="0024668F">
      <w:pPr>
        <w:widowControl w:val="0"/>
        <w:jc w:val="both"/>
        <w:rPr>
          <w:rFonts w:ascii="Verdana" w:eastAsia="Calibri" w:hAnsi="Verdana" w:cs="Arial"/>
          <w:sz w:val="20"/>
          <w:szCs w:val="20"/>
        </w:rPr>
      </w:pPr>
    </w:p>
    <w:p w14:paraId="45B11589"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Desarrollo social y humano</w:t>
      </w:r>
    </w:p>
    <w:p w14:paraId="35940322" w14:textId="77777777" w:rsidR="0024668F" w:rsidRPr="00E340F8" w:rsidRDefault="0024668F" w:rsidP="00B42CA9">
      <w:pPr>
        <w:widowControl w:val="0"/>
        <w:suppressAutoHyphens/>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29.</w:t>
      </w:r>
      <w:r w:rsidRPr="00E340F8">
        <w:rPr>
          <w:rFonts w:ascii="Verdana" w:eastAsia="Arial Unicode MS" w:hAnsi="Verdana" w:cs="Arial"/>
          <w:sz w:val="20"/>
          <w:szCs w:val="20"/>
        </w:rPr>
        <w:t xml:space="preserve"> Las estrategias de desarrollo social y humano que se deberán considerar en el Programa de Gobierno serán las siguientes:</w:t>
      </w:r>
    </w:p>
    <w:p w14:paraId="0A490B71" w14:textId="77777777" w:rsidR="0024668F" w:rsidRPr="00E340F8" w:rsidRDefault="0024668F" w:rsidP="0024668F">
      <w:pPr>
        <w:widowControl w:val="0"/>
        <w:suppressAutoHyphens/>
        <w:jc w:val="both"/>
        <w:rPr>
          <w:rFonts w:ascii="Verdana" w:hAnsi="Verdana" w:cs="Arial"/>
          <w:bCs/>
          <w:sz w:val="20"/>
          <w:szCs w:val="20"/>
          <w:lang w:eastAsia="ar-SA"/>
        </w:rPr>
      </w:pPr>
    </w:p>
    <w:p w14:paraId="2F48AA98"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w:t>
      </w:r>
      <w:r w:rsidRPr="00E340F8">
        <w:rPr>
          <w:rFonts w:ascii="Verdana" w:hAnsi="Verdana" w:cs="Arial"/>
          <w:sz w:val="20"/>
          <w:szCs w:val="20"/>
          <w:lang w:eastAsia="ar-SA"/>
        </w:rPr>
        <w:tab/>
        <w:t>Las que propicien una mejor calidad de vida de las personas con discapacidad, así como de las personas que se encuentran a su cuidado;</w:t>
      </w:r>
    </w:p>
    <w:p w14:paraId="11C55A12" w14:textId="77777777" w:rsidR="0024668F" w:rsidRPr="00E340F8" w:rsidRDefault="0024668F" w:rsidP="00F61C08">
      <w:pPr>
        <w:widowControl w:val="0"/>
        <w:suppressAutoHyphens/>
        <w:ind w:left="709" w:hanging="709"/>
        <w:jc w:val="both"/>
        <w:rPr>
          <w:rFonts w:ascii="Verdana" w:hAnsi="Verdana" w:cs="Arial"/>
          <w:sz w:val="20"/>
          <w:szCs w:val="20"/>
        </w:rPr>
      </w:pPr>
    </w:p>
    <w:p w14:paraId="5B1D17A4"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w:t>
      </w:r>
      <w:r w:rsidRPr="00E340F8">
        <w:rPr>
          <w:rFonts w:ascii="Verdana" w:hAnsi="Verdana" w:cs="Arial"/>
          <w:sz w:val="20"/>
          <w:szCs w:val="20"/>
          <w:lang w:eastAsia="ar-SA"/>
        </w:rPr>
        <w:tab/>
        <w:t xml:space="preserve">Las de protección que incluyan medidas para proveer alimentación, vestido y vivienda adecuada para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w:t>
      </w:r>
    </w:p>
    <w:p w14:paraId="0620C3C7"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2034A90"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III.</w:t>
      </w:r>
      <w:r w:rsidRPr="00E340F8">
        <w:rPr>
          <w:rFonts w:ascii="Verdana" w:hAnsi="Verdana" w:cs="Arial"/>
          <w:sz w:val="20"/>
          <w:szCs w:val="20"/>
          <w:lang w:eastAsia="ar-SA"/>
        </w:rPr>
        <w:tab/>
        <w:t>La asistencia social para las personas con discapacidad que estén en condición de pobreza, abandono o marginación;</w:t>
      </w:r>
    </w:p>
    <w:p w14:paraId="435042AA" w14:textId="77777777" w:rsidR="0024668F" w:rsidRPr="00E340F8" w:rsidRDefault="0024668F" w:rsidP="00F61C08">
      <w:pPr>
        <w:widowControl w:val="0"/>
        <w:suppressAutoHyphens/>
        <w:ind w:left="709" w:hanging="709"/>
        <w:jc w:val="both"/>
        <w:rPr>
          <w:rFonts w:ascii="Verdana" w:hAnsi="Verdana" w:cs="Arial"/>
          <w:sz w:val="20"/>
          <w:szCs w:val="20"/>
        </w:rPr>
      </w:pPr>
    </w:p>
    <w:p w14:paraId="791A511E"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Las de apoyo a las organizaciones de la sociedad civil, albergues y centros de asistencia social especializados en atención de las personas con discapacidad que se encuentren en situación de vulnerabilidad; y</w:t>
      </w:r>
    </w:p>
    <w:p w14:paraId="01A6D22E" w14:textId="77777777" w:rsidR="0024668F" w:rsidRPr="00E340F8" w:rsidRDefault="0024668F" w:rsidP="00F61C08">
      <w:pPr>
        <w:widowControl w:val="0"/>
        <w:suppressAutoHyphens/>
        <w:ind w:left="709" w:hanging="709"/>
        <w:jc w:val="both"/>
        <w:rPr>
          <w:rFonts w:ascii="Verdana" w:hAnsi="Verdana" w:cs="Arial"/>
          <w:sz w:val="20"/>
          <w:szCs w:val="20"/>
        </w:rPr>
      </w:pPr>
    </w:p>
    <w:p w14:paraId="77D9DFF0"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Las que promuevan el desarrollo de las personas con discapacidad mediante acciones que fomenten el autoempleo, como medida estratégica en la reducción de la pobreza y falta de oportunidades.</w:t>
      </w:r>
    </w:p>
    <w:p w14:paraId="7C70E0FD" w14:textId="77777777" w:rsidR="0024668F" w:rsidRPr="00E340F8" w:rsidRDefault="0024668F" w:rsidP="0024668F">
      <w:pPr>
        <w:widowControl w:val="0"/>
        <w:jc w:val="both"/>
        <w:rPr>
          <w:rFonts w:ascii="Verdana" w:hAnsi="Verdana" w:cs="Arial"/>
          <w:sz w:val="20"/>
          <w:szCs w:val="20"/>
        </w:rPr>
      </w:pPr>
    </w:p>
    <w:p w14:paraId="30321F63" w14:textId="77777777" w:rsidR="000D71EB" w:rsidRDefault="000D71EB" w:rsidP="0024668F">
      <w:pPr>
        <w:widowControl w:val="0"/>
        <w:suppressAutoHyphens/>
        <w:snapToGrid w:val="0"/>
        <w:jc w:val="right"/>
        <w:rPr>
          <w:rFonts w:ascii="Verdana" w:hAnsi="Verdana" w:cs="Arial"/>
          <w:b/>
          <w:i/>
          <w:sz w:val="20"/>
          <w:szCs w:val="20"/>
          <w:lang w:eastAsia="ar-SA"/>
        </w:rPr>
      </w:pPr>
    </w:p>
    <w:p w14:paraId="11743762" w14:textId="05FC0400" w:rsidR="0024668F" w:rsidRPr="00E340F8" w:rsidRDefault="0024668F" w:rsidP="0024668F">
      <w:pPr>
        <w:widowControl w:val="0"/>
        <w:suppressAutoHyphens/>
        <w:snapToGrid w:val="0"/>
        <w:jc w:val="right"/>
        <w:rPr>
          <w:rFonts w:ascii="Verdana" w:hAnsi="Verdana" w:cs="Arial"/>
          <w:b/>
          <w:i/>
          <w:sz w:val="20"/>
          <w:szCs w:val="20"/>
          <w:lang w:eastAsia="ar-SA"/>
        </w:rPr>
      </w:pPr>
      <w:r w:rsidRPr="00E340F8">
        <w:rPr>
          <w:rFonts w:ascii="Verdana" w:hAnsi="Verdana" w:cs="Arial"/>
          <w:b/>
          <w:i/>
          <w:sz w:val="20"/>
          <w:szCs w:val="20"/>
          <w:lang w:eastAsia="ar-SA"/>
        </w:rPr>
        <w:lastRenderedPageBreak/>
        <w:t>Capacitación y empleo</w:t>
      </w:r>
    </w:p>
    <w:p w14:paraId="327D6C9D"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hAnsi="Verdana" w:cs="Arial"/>
          <w:b/>
          <w:sz w:val="20"/>
          <w:szCs w:val="20"/>
          <w:lang w:eastAsia="ar-SA"/>
        </w:rPr>
        <w:t>Artículo</w:t>
      </w:r>
      <w:r w:rsidRPr="00E340F8">
        <w:rPr>
          <w:rFonts w:ascii="Verdana" w:hAnsi="Verdana" w:cs="Arial"/>
          <w:b/>
          <w:bCs/>
          <w:sz w:val="20"/>
          <w:szCs w:val="20"/>
          <w:lang w:eastAsia="ar-SA"/>
        </w:rPr>
        <w:t xml:space="preserve"> 30.</w:t>
      </w:r>
      <w:r w:rsidRPr="00E340F8">
        <w:rPr>
          <w:rFonts w:ascii="Verdana" w:hAnsi="Verdana" w:cs="Arial"/>
          <w:bCs/>
          <w:sz w:val="20"/>
          <w:szCs w:val="20"/>
          <w:lang w:eastAsia="ar-SA"/>
        </w:rPr>
        <w:t xml:space="preserve"> </w:t>
      </w:r>
      <w:r w:rsidRPr="00E340F8">
        <w:rPr>
          <w:rFonts w:ascii="Verdana" w:eastAsia="Arial Unicode MS" w:hAnsi="Verdana" w:cs="Arial"/>
          <w:sz w:val="20"/>
          <w:szCs w:val="20"/>
        </w:rPr>
        <w:t>Las estrategias en materia de capacitación y empleo que se deberán considerar en el Programa de Gobierno serán las siguientes</w:t>
      </w:r>
      <w:r w:rsidRPr="00E340F8">
        <w:rPr>
          <w:rFonts w:ascii="Verdana" w:hAnsi="Verdana" w:cs="Arial"/>
          <w:bCs/>
          <w:sz w:val="20"/>
          <w:szCs w:val="20"/>
          <w:lang w:eastAsia="ar-SA"/>
        </w:rPr>
        <w:t>:</w:t>
      </w:r>
    </w:p>
    <w:p w14:paraId="10BC9DDA" w14:textId="77777777" w:rsidR="0024668F" w:rsidRPr="00E340F8" w:rsidRDefault="0024668F" w:rsidP="0024668F">
      <w:pPr>
        <w:widowControl w:val="0"/>
        <w:suppressAutoHyphens/>
        <w:jc w:val="both"/>
        <w:rPr>
          <w:rFonts w:ascii="Verdana" w:hAnsi="Verdana" w:cs="Arial"/>
          <w:sz w:val="20"/>
          <w:szCs w:val="20"/>
        </w:rPr>
      </w:pPr>
    </w:p>
    <w:p w14:paraId="2F006D5E"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 xml:space="preserve">Las relativas a la integración de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xml:space="preserve"> en el sistema ordinario de trabajo o, en su caso, en un sistema de trabajo protegido de acuerdo a sus características individuales, en condiciones dignas, adecuadas y del mínimo riesgo de accidentes, vigilando que las condiciones en que desempeñen su trabajo no sean discriminatorias;</w:t>
      </w:r>
    </w:p>
    <w:p w14:paraId="3E707954" w14:textId="77777777" w:rsidR="0024668F" w:rsidRPr="00E340F8" w:rsidRDefault="0024668F" w:rsidP="00F61C08">
      <w:pPr>
        <w:widowControl w:val="0"/>
        <w:suppressAutoHyphens/>
        <w:ind w:left="709" w:hanging="709"/>
        <w:jc w:val="both"/>
        <w:rPr>
          <w:rFonts w:ascii="Verdana" w:hAnsi="Verdana" w:cs="Arial"/>
          <w:sz w:val="20"/>
          <w:szCs w:val="20"/>
        </w:rPr>
      </w:pPr>
    </w:p>
    <w:p w14:paraId="7BEB5E9C"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w:t>
      </w:r>
      <w:r w:rsidRPr="00E340F8">
        <w:rPr>
          <w:rFonts w:ascii="Verdana" w:hAnsi="Verdana" w:cs="Arial"/>
          <w:sz w:val="20"/>
          <w:szCs w:val="20"/>
          <w:lang w:eastAsia="ar-SA"/>
        </w:rPr>
        <w:tab/>
        <w:t>El impulso entre los sectores público, social y privado, para la creación y desarrollo de bolsas de trabajo, de programas de capacitación y de becas de empleo;</w:t>
      </w:r>
    </w:p>
    <w:p w14:paraId="0F99715F" w14:textId="77777777" w:rsidR="0024668F" w:rsidRPr="00E340F8" w:rsidRDefault="0024668F" w:rsidP="00F61C08">
      <w:pPr>
        <w:widowControl w:val="0"/>
        <w:suppressAutoHyphens/>
        <w:ind w:left="709" w:hanging="709"/>
        <w:jc w:val="both"/>
        <w:rPr>
          <w:rFonts w:ascii="Verdana" w:hAnsi="Verdana" w:cs="Arial"/>
          <w:sz w:val="20"/>
          <w:szCs w:val="20"/>
        </w:rPr>
      </w:pPr>
    </w:p>
    <w:p w14:paraId="0C9F162B"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III.</w:t>
      </w:r>
      <w:r w:rsidRPr="00E340F8">
        <w:rPr>
          <w:rFonts w:ascii="Verdana" w:hAnsi="Verdana" w:cs="Arial"/>
          <w:sz w:val="20"/>
          <w:szCs w:val="20"/>
          <w:lang w:eastAsia="ar-SA"/>
        </w:rPr>
        <w:tab/>
        <w:t xml:space="preserve">El otorgamiento de estímulos para aquellas personas físicas o morales que contraten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así como beneficios adicionales para quienes en virtud de tales contrataciones realicen adaptaciones, eliminen barreras físicas o rediseñen sus áreas de trabajo;</w:t>
      </w:r>
    </w:p>
    <w:p w14:paraId="4E221C21" w14:textId="77777777" w:rsidR="0024668F" w:rsidRPr="00E340F8" w:rsidRDefault="0024668F" w:rsidP="00F61C08">
      <w:pPr>
        <w:widowControl w:val="0"/>
        <w:suppressAutoHyphens/>
        <w:ind w:left="709" w:hanging="709"/>
        <w:jc w:val="both"/>
        <w:rPr>
          <w:rFonts w:ascii="Verdana" w:hAnsi="Verdana" w:cs="Arial"/>
          <w:sz w:val="20"/>
          <w:szCs w:val="20"/>
        </w:rPr>
      </w:pPr>
    </w:p>
    <w:p w14:paraId="0D9DF3C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La implementación de un sistema de evaluación y acreditación de las destrezas y habilidades para el trabajo de las personas con discapacidad;</w:t>
      </w:r>
    </w:p>
    <w:p w14:paraId="7F9E18AB" w14:textId="77777777" w:rsidR="0024668F" w:rsidRPr="00E340F8" w:rsidRDefault="0024668F" w:rsidP="00F61C08">
      <w:pPr>
        <w:widowControl w:val="0"/>
        <w:suppressAutoHyphens/>
        <w:ind w:left="709" w:hanging="709"/>
        <w:jc w:val="both"/>
        <w:rPr>
          <w:rFonts w:ascii="Verdana" w:hAnsi="Verdana" w:cs="Arial"/>
          <w:sz w:val="20"/>
          <w:szCs w:val="20"/>
        </w:rPr>
      </w:pPr>
    </w:p>
    <w:p w14:paraId="6F25503B"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w:t>
      </w:r>
      <w:r w:rsidRPr="00E340F8">
        <w:rPr>
          <w:rFonts w:ascii="Verdana" w:hAnsi="Verdana" w:cs="Arial"/>
          <w:sz w:val="20"/>
          <w:szCs w:val="20"/>
          <w:lang w:eastAsia="ar-SA"/>
        </w:rPr>
        <w:tab/>
        <w:t xml:space="preserve">La capacitación y adiestramiento laboral, cursos especiales auxiliados con intérpretes y material didáctico especial para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w:t>
      </w:r>
    </w:p>
    <w:p w14:paraId="0583C7DF" w14:textId="77777777" w:rsidR="0024668F" w:rsidRPr="00E340F8" w:rsidRDefault="0024668F" w:rsidP="00F61C08">
      <w:pPr>
        <w:widowControl w:val="0"/>
        <w:suppressAutoHyphens/>
        <w:ind w:left="709" w:hanging="709"/>
        <w:jc w:val="both"/>
        <w:rPr>
          <w:rFonts w:ascii="Verdana" w:hAnsi="Verdana" w:cs="Arial"/>
          <w:sz w:val="20"/>
          <w:szCs w:val="20"/>
        </w:rPr>
      </w:pPr>
    </w:p>
    <w:p w14:paraId="2B9760CC"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VI.</w:t>
      </w:r>
      <w:r w:rsidRPr="00E340F8">
        <w:rPr>
          <w:rFonts w:ascii="Verdana" w:hAnsi="Verdana" w:cs="Arial"/>
          <w:sz w:val="20"/>
          <w:szCs w:val="20"/>
          <w:lang w:eastAsia="ar-SA"/>
        </w:rPr>
        <w:tab/>
        <w:t xml:space="preserve">El desarrollo de estrategias de autoempleo, de microempresas y empresas familiares para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y</w:t>
      </w:r>
    </w:p>
    <w:p w14:paraId="69694115" w14:textId="77777777" w:rsidR="0024668F" w:rsidRPr="00E340F8" w:rsidRDefault="0024668F" w:rsidP="00F61C08">
      <w:pPr>
        <w:widowControl w:val="0"/>
        <w:suppressAutoHyphens/>
        <w:ind w:left="709" w:hanging="709"/>
        <w:jc w:val="both"/>
        <w:rPr>
          <w:rFonts w:ascii="Verdana" w:hAnsi="Verdana" w:cs="Arial"/>
          <w:sz w:val="20"/>
          <w:szCs w:val="20"/>
        </w:rPr>
      </w:pPr>
    </w:p>
    <w:p w14:paraId="05F2ADB5"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VII.</w:t>
      </w:r>
      <w:r w:rsidRPr="00E340F8">
        <w:rPr>
          <w:rFonts w:ascii="Verdana" w:hAnsi="Verdana" w:cs="Arial"/>
          <w:sz w:val="20"/>
          <w:szCs w:val="20"/>
          <w:lang w:eastAsia="ar-SA"/>
        </w:rPr>
        <w:tab/>
        <w:t xml:space="preserve">La coordinación con las autoridades educativas estatales, y el establecimiento de carreras técnicas adaptadas 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w:t>
      </w:r>
    </w:p>
    <w:p w14:paraId="49FE9B85" w14:textId="77777777" w:rsidR="0024668F" w:rsidRPr="00E340F8" w:rsidRDefault="0024668F" w:rsidP="0024668F">
      <w:pPr>
        <w:widowControl w:val="0"/>
        <w:jc w:val="both"/>
        <w:rPr>
          <w:rFonts w:ascii="Verdana" w:eastAsia="Calibri" w:hAnsi="Verdana" w:cs="Arial"/>
          <w:sz w:val="20"/>
          <w:szCs w:val="20"/>
        </w:rPr>
      </w:pPr>
    </w:p>
    <w:p w14:paraId="340E4633" w14:textId="77777777" w:rsidR="0029340A" w:rsidRPr="0029340A" w:rsidRDefault="0029340A" w:rsidP="0029340A">
      <w:pPr>
        <w:widowControl w:val="0"/>
        <w:suppressAutoHyphens/>
        <w:jc w:val="right"/>
        <w:rPr>
          <w:rFonts w:ascii="Verdana" w:hAnsi="Verdana" w:cs="Arial"/>
          <w:b/>
          <w:i/>
          <w:sz w:val="20"/>
          <w:szCs w:val="20"/>
          <w:lang w:eastAsia="ar-SA"/>
        </w:rPr>
      </w:pPr>
      <w:r w:rsidRPr="0029340A">
        <w:rPr>
          <w:rFonts w:ascii="Verdana" w:hAnsi="Verdana" w:cs="Arial"/>
          <w:b/>
          <w:i/>
          <w:sz w:val="20"/>
          <w:szCs w:val="20"/>
          <w:lang w:eastAsia="ar-SA"/>
        </w:rPr>
        <w:t>Accesibilidad, urbanismo y vivienda</w:t>
      </w:r>
    </w:p>
    <w:p w14:paraId="568DD3A7" w14:textId="5BDE1B84" w:rsidR="0029340A" w:rsidRDefault="0029340A" w:rsidP="0029340A">
      <w:pPr>
        <w:widowControl w:val="0"/>
        <w:suppressAutoHyphens/>
        <w:jc w:val="right"/>
        <w:rPr>
          <w:rFonts w:ascii="Verdana" w:hAnsi="Verdana" w:cs="Arial"/>
          <w:b/>
          <w:i/>
          <w:sz w:val="20"/>
          <w:szCs w:val="20"/>
          <w:lang w:eastAsia="ar-SA"/>
        </w:rPr>
      </w:pPr>
      <w:r>
        <w:rPr>
          <w:rFonts w:ascii="Verdana" w:hAnsi="Verdana" w:cs="Arial"/>
          <w:b/>
          <w:color w:val="FF6699"/>
          <w:sz w:val="16"/>
          <w:szCs w:val="16"/>
        </w:rPr>
        <w:t>Epígrafe reformado</w:t>
      </w:r>
      <w:r w:rsidRPr="0086368A">
        <w:rPr>
          <w:rFonts w:ascii="Verdana" w:hAnsi="Verdana" w:cs="Arial"/>
          <w:b/>
          <w:color w:val="FF6699"/>
          <w:sz w:val="16"/>
          <w:szCs w:val="16"/>
        </w:rPr>
        <w:t xml:space="preserve"> P.O. </w:t>
      </w:r>
      <w:r>
        <w:rPr>
          <w:rFonts w:ascii="Verdana" w:hAnsi="Verdana" w:cs="Arial"/>
          <w:b/>
          <w:color w:val="FF6699"/>
          <w:sz w:val="16"/>
          <w:szCs w:val="16"/>
        </w:rPr>
        <w:t>13</w:t>
      </w:r>
      <w:r w:rsidRPr="0086368A">
        <w:rPr>
          <w:rFonts w:ascii="Verdana" w:hAnsi="Verdana" w:cs="Arial"/>
          <w:b/>
          <w:color w:val="FF6699"/>
          <w:sz w:val="16"/>
          <w:szCs w:val="16"/>
        </w:rPr>
        <w:t>-</w:t>
      </w:r>
      <w:r>
        <w:rPr>
          <w:rFonts w:ascii="Verdana" w:hAnsi="Verdana" w:cs="Arial"/>
          <w:b/>
          <w:color w:val="FF6699"/>
          <w:sz w:val="16"/>
          <w:szCs w:val="16"/>
        </w:rPr>
        <w:t>11</w:t>
      </w:r>
      <w:r w:rsidRPr="0086368A">
        <w:rPr>
          <w:rFonts w:ascii="Verdana" w:hAnsi="Verdana" w:cs="Arial"/>
          <w:b/>
          <w:color w:val="FF6699"/>
          <w:sz w:val="16"/>
          <w:szCs w:val="16"/>
        </w:rPr>
        <w:t>-20</w:t>
      </w:r>
      <w:r>
        <w:rPr>
          <w:rFonts w:ascii="Verdana" w:hAnsi="Verdana" w:cs="Arial"/>
          <w:b/>
          <w:color w:val="FF6699"/>
          <w:sz w:val="16"/>
          <w:szCs w:val="16"/>
        </w:rPr>
        <w:t>20</w:t>
      </w:r>
    </w:p>
    <w:p w14:paraId="43BC835D" w14:textId="77777777" w:rsidR="0029340A" w:rsidRDefault="0029340A" w:rsidP="0029340A">
      <w:pPr>
        <w:widowControl w:val="0"/>
        <w:suppressAutoHyphens/>
        <w:ind w:firstLine="708"/>
        <w:jc w:val="both"/>
        <w:rPr>
          <w:rFonts w:ascii="Verdana" w:hAnsi="Verdana" w:cs="Arial"/>
          <w:b/>
          <w:iCs/>
          <w:sz w:val="20"/>
          <w:szCs w:val="20"/>
          <w:lang w:eastAsia="ar-SA"/>
        </w:rPr>
      </w:pPr>
    </w:p>
    <w:p w14:paraId="3E154223" w14:textId="6FD39BA9" w:rsidR="0029340A" w:rsidRDefault="0029340A" w:rsidP="0029340A">
      <w:pPr>
        <w:widowControl w:val="0"/>
        <w:suppressAutoHyphens/>
        <w:ind w:firstLine="708"/>
        <w:jc w:val="both"/>
        <w:rPr>
          <w:rFonts w:ascii="Verdana" w:hAnsi="Verdana" w:cs="Arial"/>
          <w:b/>
          <w:color w:val="FF6699"/>
          <w:sz w:val="16"/>
          <w:szCs w:val="16"/>
        </w:rPr>
      </w:pPr>
      <w:r w:rsidRPr="0029340A">
        <w:rPr>
          <w:rFonts w:ascii="Verdana" w:hAnsi="Verdana" w:cs="Arial"/>
          <w:b/>
          <w:iCs/>
          <w:sz w:val="20"/>
          <w:szCs w:val="20"/>
          <w:lang w:eastAsia="ar-SA"/>
        </w:rPr>
        <w:t>Artículo 31.</w:t>
      </w:r>
      <w:r w:rsidRPr="0029340A">
        <w:rPr>
          <w:rFonts w:ascii="Verdana" w:hAnsi="Verdana" w:cs="Arial"/>
          <w:bCs/>
          <w:iCs/>
          <w:sz w:val="20"/>
          <w:szCs w:val="20"/>
          <w:lang w:eastAsia="ar-SA"/>
        </w:rPr>
        <w:t xml:space="preserve"> Las políticas y acciones en materia urbanística y vivienda garantizarán condiciones obligatorias de accesibilidad en instalaciones públicas o de acceso al público, que permitan el libre desplazamiento de las personas con discapacidad en condiciones dignas y seguras, y serán aquéllas contenidas en el Programa Estatal de Desarrollo Urbano y de Ordenamiento Ecológico Territorial.</w:t>
      </w:r>
      <w:r>
        <w:rPr>
          <w:rFonts w:ascii="Verdana" w:hAnsi="Verdana" w:cs="Arial"/>
          <w:bCs/>
          <w:iCs/>
          <w:sz w:val="20"/>
          <w:szCs w:val="20"/>
          <w:lang w:eastAsia="ar-SA"/>
        </w:rPr>
        <w:t xml:space="preserve">                         </w:t>
      </w:r>
      <w:r>
        <w:rPr>
          <w:rFonts w:ascii="Verdana" w:hAnsi="Verdana" w:cs="Arial"/>
          <w:b/>
          <w:color w:val="FF6699"/>
          <w:sz w:val="16"/>
          <w:szCs w:val="16"/>
        </w:rPr>
        <w:t>Artículo reformado</w:t>
      </w:r>
      <w:r w:rsidRPr="0086368A">
        <w:rPr>
          <w:rFonts w:ascii="Verdana" w:hAnsi="Verdana" w:cs="Arial"/>
          <w:b/>
          <w:color w:val="FF6699"/>
          <w:sz w:val="16"/>
          <w:szCs w:val="16"/>
        </w:rPr>
        <w:t xml:space="preserve"> P.O. </w:t>
      </w:r>
      <w:r>
        <w:rPr>
          <w:rFonts w:ascii="Verdana" w:hAnsi="Verdana" w:cs="Arial"/>
          <w:b/>
          <w:color w:val="FF6699"/>
          <w:sz w:val="16"/>
          <w:szCs w:val="16"/>
        </w:rPr>
        <w:t>13</w:t>
      </w:r>
      <w:r w:rsidRPr="0086368A">
        <w:rPr>
          <w:rFonts w:ascii="Verdana" w:hAnsi="Verdana" w:cs="Arial"/>
          <w:b/>
          <w:color w:val="FF6699"/>
          <w:sz w:val="16"/>
          <w:szCs w:val="16"/>
        </w:rPr>
        <w:t>-</w:t>
      </w:r>
      <w:r>
        <w:rPr>
          <w:rFonts w:ascii="Verdana" w:hAnsi="Verdana" w:cs="Arial"/>
          <w:b/>
          <w:color w:val="FF6699"/>
          <w:sz w:val="16"/>
          <w:szCs w:val="16"/>
        </w:rPr>
        <w:t>11</w:t>
      </w:r>
      <w:r w:rsidRPr="0086368A">
        <w:rPr>
          <w:rFonts w:ascii="Verdana" w:hAnsi="Verdana" w:cs="Arial"/>
          <w:b/>
          <w:color w:val="FF6699"/>
          <w:sz w:val="16"/>
          <w:szCs w:val="16"/>
        </w:rPr>
        <w:t>-20</w:t>
      </w:r>
      <w:r>
        <w:rPr>
          <w:rFonts w:ascii="Verdana" w:hAnsi="Verdana" w:cs="Arial"/>
          <w:b/>
          <w:color w:val="FF6699"/>
          <w:sz w:val="16"/>
          <w:szCs w:val="16"/>
        </w:rPr>
        <w:t>20</w:t>
      </w:r>
    </w:p>
    <w:p w14:paraId="2407A61F" w14:textId="547CB353" w:rsidR="0029340A" w:rsidRDefault="0029340A" w:rsidP="0029340A">
      <w:pPr>
        <w:widowControl w:val="0"/>
        <w:suppressAutoHyphens/>
        <w:ind w:firstLine="708"/>
        <w:jc w:val="both"/>
        <w:rPr>
          <w:rFonts w:ascii="Verdana" w:hAnsi="Verdana" w:cs="Arial"/>
          <w:b/>
          <w:color w:val="FF6699"/>
          <w:sz w:val="16"/>
          <w:szCs w:val="16"/>
        </w:rPr>
      </w:pPr>
    </w:p>
    <w:p w14:paraId="29057DE7" w14:textId="77777777" w:rsidR="0029340A" w:rsidRPr="0029340A" w:rsidRDefault="0029340A" w:rsidP="0029340A">
      <w:pPr>
        <w:widowControl w:val="0"/>
        <w:suppressAutoHyphens/>
        <w:snapToGrid w:val="0"/>
        <w:spacing w:line="360" w:lineRule="auto"/>
        <w:jc w:val="right"/>
        <w:rPr>
          <w:rFonts w:ascii="Verdana" w:hAnsi="Verdana" w:cs="Arial"/>
          <w:b/>
          <w:i/>
          <w:sz w:val="20"/>
          <w:szCs w:val="20"/>
          <w:lang w:eastAsia="ar-SA"/>
        </w:rPr>
      </w:pPr>
      <w:r w:rsidRPr="0029340A">
        <w:rPr>
          <w:rFonts w:ascii="Verdana" w:hAnsi="Verdana" w:cs="Arial"/>
          <w:b/>
          <w:i/>
          <w:sz w:val="20"/>
          <w:szCs w:val="20"/>
          <w:lang w:eastAsia="ar-SA"/>
        </w:rPr>
        <w:t xml:space="preserve">Aspectos mínimos de accesibilidad </w:t>
      </w:r>
    </w:p>
    <w:p w14:paraId="4EF85C9B" w14:textId="52BBC75B" w:rsidR="0029340A" w:rsidRPr="0029340A" w:rsidRDefault="0029340A" w:rsidP="0029340A">
      <w:pPr>
        <w:widowControl w:val="0"/>
        <w:suppressAutoHyphens/>
        <w:ind w:firstLine="708"/>
        <w:jc w:val="both"/>
        <w:rPr>
          <w:rFonts w:ascii="Verdana" w:hAnsi="Verdana" w:cs="Arial"/>
          <w:bCs/>
          <w:iCs/>
          <w:sz w:val="20"/>
          <w:szCs w:val="20"/>
          <w:lang w:eastAsia="ar-SA"/>
        </w:rPr>
      </w:pPr>
      <w:r w:rsidRPr="0029340A">
        <w:rPr>
          <w:rFonts w:ascii="Verdana" w:hAnsi="Verdana" w:cs="Arial"/>
          <w:b/>
          <w:bCs/>
          <w:sz w:val="20"/>
          <w:szCs w:val="20"/>
        </w:rPr>
        <w:t>Artículo 31 bis.</w:t>
      </w:r>
      <w:r w:rsidRPr="0029340A">
        <w:rPr>
          <w:rFonts w:ascii="Verdana" w:hAnsi="Verdana" w:cs="Arial"/>
          <w:sz w:val="20"/>
          <w:szCs w:val="20"/>
        </w:rPr>
        <w:t xml:space="preserve"> Para asegurar la accesibilidad en la infraestructura básica, equipamiento o entorno urbano en los espacios públicos y privados al uso público, se atenderán los principios del diseño universal y se incluirán ajustes razonables como el del escalón universal.</w:t>
      </w:r>
    </w:p>
    <w:p w14:paraId="3D87AA78" w14:textId="0C6FD079" w:rsidR="0029340A" w:rsidRPr="00E340F8" w:rsidRDefault="0029340A" w:rsidP="0029340A">
      <w:pPr>
        <w:widowControl w:val="0"/>
        <w:suppressAutoHyphens/>
        <w:jc w:val="right"/>
        <w:rPr>
          <w:rFonts w:ascii="Verdana" w:hAnsi="Verdana" w:cs="Arial"/>
          <w:sz w:val="20"/>
          <w:szCs w:val="20"/>
        </w:rPr>
      </w:pPr>
      <w:r>
        <w:rPr>
          <w:rFonts w:ascii="Verdana" w:hAnsi="Verdana" w:cs="Arial"/>
          <w:b/>
          <w:color w:val="FF6699"/>
          <w:sz w:val="16"/>
          <w:szCs w:val="16"/>
        </w:rPr>
        <w:t>Artículo adicionado</w:t>
      </w:r>
      <w:r w:rsidRPr="0086368A">
        <w:rPr>
          <w:rFonts w:ascii="Verdana" w:hAnsi="Verdana" w:cs="Arial"/>
          <w:b/>
          <w:color w:val="FF6699"/>
          <w:sz w:val="16"/>
          <w:szCs w:val="16"/>
        </w:rPr>
        <w:t xml:space="preserve"> P.O. </w:t>
      </w:r>
      <w:r>
        <w:rPr>
          <w:rFonts w:ascii="Verdana" w:hAnsi="Verdana" w:cs="Arial"/>
          <w:b/>
          <w:color w:val="FF6699"/>
          <w:sz w:val="16"/>
          <w:szCs w:val="16"/>
        </w:rPr>
        <w:t>13</w:t>
      </w:r>
      <w:r w:rsidRPr="0086368A">
        <w:rPr>
          <w:rFonts w:ascii="Verdana" w:hAnsi="Verdana" w:cs="Arial"/>
          <w:b/>
          <w:color w:val="FF6699"/>
          <w:sz w:val="16"/>
          <w:szCs w:val="16"/>
        </w:rPr>
        <w:t>-</w:t>
      </w:r>
      <w:r>
        <w:rPr>
          <w:rFonts w:ascii="Verdana" w:hAnsi="Verdana" w:cs="Arial"/>
          <w:b/>
          <w:color w:val="FF6699"/>
          <w:sz w:val="16"/>
          <w:szCs w:val="16"/>
        </w:rPr>
        <w:t>11</w:t>
      </w:r>
      <w:r w:rsidRPr="0086368A">
        <w:rPr>
          <w:rFonts w:ascii="Verdana" w:hAnsi="Verdana" w:cs="Arial"/>
          <w:b/>
          <w:color w:val="FF6699"/>
          <w:sz w:val="16"/>
          <w:szCs w:val="16"/>
        </w:rPr>
        <w:t>-20</w:t>
      </w:r>
      <w:r>
        <w:rPr>
          <w:rFonts w:ascii="Verdana" w:hAnsi="Verdana" w:cs="Arial"/>
          <w:b/>
          <w:color w:val="FF6699"/>
          <w:sz w:val="16"/>
          <w:szCs w:val="16"/>
        </w:rPr>
        <w:t>20</w:t>
      </w:r>
    </w:p>
    <w:p w14:paraId="0C48A278" w14:textId="77777777" w:rsidR="0029340A" w:rsidRDefault="0029340A" w:rsidP="0024668F">
      <w:pPr>
        <w:widowControl w:val="0"/>
        <w:suppressAutoHyphens/>
        <w:snapToGrid w:val="0"/>
        <w:jc w:val="right"/>
        <w:rPr>
          <w:rFonts w:ascii="Verdana" w:hAnsi="Verdana" w:cs="Arial"/>
          <w:b/>
          <w:i/>
          <w:sz w:val="20"/>
          <w:szCs w:val="20"/>
          <w:lang w:eastAsia="ar-SA"/>
        </w:rPr>
      </w:pPr>
    </w:p>
    <w:p w14:paraId="674F0C94" w14:textId="389D7970" w:rsidR="0024668F" w:rsidRPr="00E340F8" w:rsidRDefault="0024668F" w:rsidP="0024668F">
      <w:pPr>
        <w:widowControl w:val="0"/>
        <w:suppressAutoHyphens/>
        <w:snapToGrid w:val="0"/>
        <w:jc w:val="right"/>
        <w:rPr>
          <w:rFonts w:ascii="Verdana" w:hAnsi="Verdana" w:cs="Arial"/>
          <w:b/>
          <w:i/>
          <w:sz w:val="20"/>
          <w:szCs w:val="20"/>
          <w:lang w:eastAsia="ar-SA"/>
        </w:rPr>
      </w:pPr>
      <w:r w:rsidRPr="00E340F8">
        <w:rPr>
          <w:rFonts w:ascii="Verdana" w:hAnsi="Verdana" w:cs="Arial"/>
          <w:b/>
          <w:i/>
          <w:sz w:val="20"/>
          <w:szCs w:val="20"/>
          <w:lang w:eastAsia="ar-SA"/>
        </w:rPr>
        <w:t>Comunicaciones y transporte</w:t>
      </w:r>
    </w:p>
    <w:p w14:paraId="5EA2737D"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hAnsi="Verdana" w:cs="Arial"/>
          <w:b/>
          <w:sz w:val="20"/>
          <w:szCs w:val="20"/>
          <w:lang w:eastAsia="ar-SA"/>
        </w:rPr>
        <w:t>Artículo</w:t>
      </w:r>
      <w:r w:rsidRPr="00E340F8">
        <w:rPr>
          <w:rFonts w:ascii="Verdana" w:hAnsi="Verdana" w:cs="Arial"/>
          <w:b/>
          <w:bCs/>
          <w:sz w:val="20"/>
          <w:szCs w:val="20"/>
          <w:lang w:eastAsia="ar-SA"/>
        </w:rPr>
        <w:t xml:space="preserve"> 32.</w:t>
      </w:r>
      <w:r w:rsidRPr="00E340F8">
        <w:rPr>
          <w:rFonts w:ascii="Verdana" w:hAnsi="Verdana" w:cs="Arial"/>
          <w:bCs/>
          <w:sz w:val="20"/>
          <w:szCs w:val="20"/>
          <w:lang w:eastAsia="ar-SA"/>
        </w:rPr>
        <w:t xml:space="preserve"> Las estrategias </w:t>
      </w:r>
      <w:r w:rsidRPr="00E340F8">
        <w:rPr>
          <w:rFonts w:ascii="Verdana" w:eastAsia="Arial Unicode MS" w:hAnsi="Verdana" w:cs="Arial"/>
          <w:sz w:val="20"/>
          <w:szCs w:val="20"/>
        </w:rPr>
        <w:t xml:space="preserve">que se deberán considerar en el Programa de Gobierno </w:t>
      </w:r>
      <w:r w:rsidRPr="00E340F8">
        <w:rPr>
          <w:rFonts w:ascii="Verdana" w:hAnsi="Verdana" w:cs="Arial"/>
          <w:bCs/>
          <w:sz w:val="20"/>
          <w:szCs w:val="20"/>
          <w:lang w:eastAsia="ar-SA"/>
        </w:rPr>
        <w:t>en materia de comunicaciones y transporte serán las siguientes:</w:t>
      </w:r>
    </w:p>
    <w:p w14:paraId="19356791" w14:textId="77777777" w:rsidR="0024668F" w:rsidRPr="00E340F8" w:rsidRDefault="0024668F" w:rsidP="0024668F">
      <w:pPr>
        <w:widowControl w:val="0"/>
        <w:suppressAutoHyphens/>
        <w:snapToGrid w:val="0"/>
        <w:jc w:val="both"/>
        <w:rPr>
          <w:rFonts w:ascii="Verdana" w:hAnsi="Verdana" w:cs="Arial"/>
          <w:bCs/>
          <w:sz w:val="20"/>
          <w:szCs w:val="20"/>
          <w:lang w:eastAsia="ar-SA"/>
        </w:rPr>
      </w:pPr>
    </w:p>
    <w:p w14:paraId="30D2E165"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w:t>
      </w:r>
      <w:r w:rsidRPr="00E340F8">
        <w:rPr>
          <w:rFonts w:ascii="Verdana" w:hAnsi="Verdana" w:cs="Arial"/>
          <w:sz w:val="20"/>
          <w:szCs w:val="20"/>
          <w:lang w:eastAsia="ar-SA"/>
        </w:rPr>
        <w:tab/>
        <w:t xml:space="preserve">Aquéllas que permitan el acceso, el uso y el libre desplazamiento de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xml:space="preserve"> a los servicios de transporte público, en las que se incluyan las medidas de adecuación a los vehículos destinados a la prestación de este servicio público;</w:t>
      </w:r>
    </w:p>
    <w:p w14:paraId="7F0D5777" w14:textId="4D419689"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lastRenderedPageBreak/>
        <w:t>II.</w:t>
      </w:r>
      <w:r w:rsidRPr="00E340F8">
        <w:rPr>
          <w:rFonts w:ascii="Verdana" w:hAnsi="Verdana" w:cs="Arial"/>
          <w:sz w:val="20"/>
          <w:szCs w:val="20"/>
          <w:lang w:eastAsia="ar-SA"/>
        </w:rPr>
        <w:tab/>
      </w:r>
      <w:r w:rsidR="0029340A" w:rsidRPr="0029340A">
        <w:rPr>
          <w:rFonts w:ascii="Verdana" w:hAnsi="Verdana" w:cs="Arial"/>
          <w:sz w:val="20"/>
          <w:szCs w:val="20"/>
          <w:lang w:eastAsia="ar-SA"/>
        </w:rPr>
        <w:t>Las que aseguren que, en las instalaciones y unidades destinadas a la prestación del servicio público de transporte, se reserven asientos y espacios preferenciales para personas con discapacidad, además del escalón universal</w:t>
      </w:r>
      <w:r w:rsidRPr="00E340F8">
        <w:rPr>
          <w:rFonts w:ascii="Verdana" w:hAnsi="Verdana" w:cs="Arial"/>
          <w:sz w:val="20"/>
          <w:szCs w:val="20"/>
          <w:lang w:eastAsia="ar-SA"/>
        </w:rPr>
        <w:t>;</w:t>
      </w:r>
    </w:p>
    <w:p w14:paraId="3DE167AB" w14:textId="4DB56F4F" w:rsidR="0024668F" w:rsidRDefault="0029340A" w:rsidP="0029340A">
      <w:pPr>
        <w:widowControl w:val="0"/>
        <w:suppressAutoHyphens/>
        <w:ind w:left="709" w:hanging="709"/>
        <w:jc w:val="right"/>
        <w:rPr>
          <w:rFonts w:ascii="Verdana" w:hAnsi="Verdana" w:cs="Arial"/>
          <w:b/>
          <w:color w:val="FF6699"/>
          <w:sz w:val="16"/>
          <w:szCs w:val="16"/>
        </w:rPr>
      </w:pPr>
      <w:r>
        <w:rPr>
          <w:rFonts w:ascii="Verdana" w:hAnsi="Verdana" w:cs="Arial"/>
          <w:b/>
          <w:color w:val="FF6699"/>
          <w:sz w:val="16"/>
          <w:szCs w:val="16"/>
        </w:rPr>
        <w:t>Artículo reformado</w:t>
      </w:r>
      <w:r w:rsidRPr="0086368A">
        <w:rPr>
          <w:rFonts w:ascii="Verdana" w:hAnsi="Verdana" w:cs="Arial"/>
          <w:b/>
          <w:color w:val="FF6699"/>
          <w:sz w:val="16"/>
          <w:szCs w:val="16"/>
        </w:rPr>
        <w:t xml:space="preserve"> P.O. </w:t>
      </w:r>
      <w:r>
        <w:rPr>
          <w:rFonts w:ascii="Verdana" w:hAnsi="Verdana" w:cs="Arial"/>
          <w:b/>
          <w:color w:val="FF6699"/>
          <w:sz w:val="16"/>
          <w:szCs w:val="16"/>
        </w:rPr>
        <w:t>13</w:t>
      </w:r>
      <w:r w:rsidRPr="0086368A">
        <w:rPr>
          <w:rFonts w:ascii="Verdana" w:hAnsi="Verdana" w:cs="Arial"/>
          <w:b/>
          <w:color w:val="FF6699"/>
          <w:sz w:val="16"/>
          <w:szCs w:val="16"/>
        </w:rPr>
        <w:t>-</w:t>
      </w:r>
      <w:r>
        <w:rPr>
          <w:rFonts w:ascii="Verdana" w:hAnsi="Verdana" w:cs="Arial"/>
          <w:b/>
          <w:color w:val="FF6699"/>
          <w:sz w:val="16"/>
          <w:szCs w:val="16"/>
        </w:rPr>
        <w:t>11</w:t>
      </w:r>
      <w:r w:rsidRPr="0086368A">
        <w:rPr>
          <w:rFonts w:ascii="Verdana" w:hAnsi="Verdana" w:cs="Arial"/>
          <w:b/>
          <w:color w:val="FF6699"/>
          <w:sz w:val="16"/>
          <w:szCs w:val="16"/>
        </w:rPr>
        <w:t>-20</w:t>
      </w:r>
      <w:r>
        <w:rPr>
          <w:rFonts w:ascii="Verdana" w:hAnsi="Verdana" w:cs="Arial"/>
          <w:b/>
          <w:color w:val="FF6699"/>
          <w:sz w:val="16"/>
          <w:szCs w:val="16"/>
        </w:rPr>
        <w:t>20</w:t>
      </w:r>
    </w:p>
    <w:p w14:paraId="447C0410" w14:textId="77777777" w:rsidR="0029340A" w:rsidRPr="00E340F8" w:rsidRDefault="0029340A" w:rsidP="0029340A">
      <w:pPr>
        <w:widowControl w:val="0"/>
        <w:suppressAutoHyphens/>
        <w:ind w:left="709" w:hanging="709"/>
        <w:jc w:val="right"/>
        <w:rPr>
          <w:rFonts w:ascii="Verdana" w:hAnsi="Verdana" w:cs="Arial"/>
          <w:sz w:val="20"/>
          <w:szCs w:val="20"/>
        </w:rPr>
      </w:pPr>
    </w:p>
    <w:p w14:paraId="0B52D348"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III.</w:t>
      </w:r>
      <w:r w:rsidRPr="00E340F8">
        <w:rPr>
          <w:rFonts w:ascii="Verdana" w:hAnsi="Verdana" w:cs="Arial"/>
          <w:sz w:val="20"/>
          <w:szCs w:val="20"/>
          <w:lang w:eastAsia="ar-SA"/>
        </w:rPr>
        <w:tab/>
        <w:t>Aquéllas que incorporen las disposiciones contenidas en las fracciones anteriores, como obligaciones a cargo de los concesionarios dentro de los Títulos - Concesión que se otorguen para la prestación del servicio público de transporte;</w:t>
      </w:r>
    </w:p>
    <w:p w14:paraId="03802190" w14:textId="77777777" w:rsidR="0024668F" w:rsidRPr="00E340F8" w:rsidRDefault="0024668F" w:rsidP="00F61C08">
      <w:pPr>
        <w:widowControl w:val="0"/>
        <w:suppressAutoHyphens/>
        <w:ind w:left="709" w:hanging="709"/>
        <w:jc w:val="both"/>
        <w:rPr>
          <w:rFonts w:ascii="Verdana" w:hAnsi="Verdana" w:cs="Arial"/>
          <w:sz w:val="20"/>
          <w:szCs w:val="20"/>
        </w:rPr>
      </w:pPr>
    </w:p>
    <w:p w14:paraId="659451D3"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 xml:space="preserve">La realización de campañas de educación vial y cortesía urbana, encaminadas a generar hábitos de respeto hacia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xml:space="preserve"> en su tránsito por la vía pública y en lugares de acceso al público; y</w:t>
      </w:r>
    </w:p>
    <w:p w14:paraId="0613F48E" w14:textId="77777777" w:rsidR="0024668F" w:rsidRPr="00E340F8" w:rsidRDefault="0024668F" w:rsidP="00F61C08">
      <w:pPr>
        <w:widowControl w:val="0"/>
        <w:suppressAutoHyphens/>
        <w:ind w:left="709" w:hanging="709"/>
        <w:jc w:val="both"/>
        <w:rPr>
          <w:rFonts w:ascii="Verdana" w:hAnsi="Verdana" w:cs="Arial"/>
          <w:sz w:val="20"/>
          <w:szCs w:val="20"/>
        </w:rPr>
      </w:pPr>
    </w:p>
    <w:p w14:paraId="4699AA73" w14:textId="20B47F2F"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r>
      <w:r w:rsidR="0029340A" w:rsidRPr="0029340A">
        <w:rPr>
          <w:rFonts w:ascii="Verdana" w:hAnsi="Verdana" w:cs="Arial"/>
          <w:sz w:val="20"/>
          <w:szCs w:val="20"/>
          <w:lang w:eastAsia="ar-SA"/>
        </w:rPr>
        <w:t>Las que permitan convenir con las empresas de telefonía pública para que realicen las adecuaciones necesarias a sus aparatos en la vía pública, a efecto de colocarlos a una altura que sea de fácil acceso para las personas que se desplacen en sillas con ruedas y aquellas que requieran el uso de escalón universal</w:t>
      </w:r>
      <w:r w:rsidRPr="00E340F8">
        <w:rPr>
          <w:rFonts w:ascii="Verdana" w:hAnsi="Verdana" w:cs="Arial"/>
          <w:sz w:val="20"/>
          <w:szCs w:val="20"/>
          <w:lang w:eastAsia="ar-SA"/>
        </w:rPr>
        <w:t>.</w:t>
      </w:r>
    </w:p>
    <w:p w14:paraId="25A01FD2" w14:textId="77777777" w:rsidR="0024668F" w:rsidRPr="00E340F8" w:rsidRDefault="0024668F" w:rsidP="0024668F">
      <w:pPr>
        <w:widowControl w:val="0"/>
        <w:suppressAutoHyphens/>
        <w:snapToGrid w:val="0"/>
        <w:jc w:val="right"/>
        <w:rPr>
          <w:rFonts w:ascii="Verdana" w:hAnsi="Verdana" w:cs="Arial"/>
          <w:b/>
          <w:i/>
          <w:sz w:val="20"/>
          <w:szCs w:val="20"/>
          <w:lang w:eastAsia="ar-SA"/>
        </w:rPr>
      </w:pPr>
      <w:r w:rsidRPr="00E340F8">
        <w:rPr>
          <w:rFonts w:ascii="Verdana" w:hAnsi="Verdana" w:cs="Arial"/>
          <w:b/>
          <w:i/>
          <w:sz w:val="20"/>
          <w:szCs w:val="20"/>
          <w:lang w:eastAsia="ar-SA"/>
        </w:rPr>
        <w:t>Deporte, recreación y cultura</w:t>
      </w:r>
    </w:p>
    <w:p w14:paraId="0AF175BD"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hAnsi="Verdana" w:cs="Arial"/>
          <w:b/>
          <w:sz w:val="20"/>
          <w:szCs w:val="20"/>
          <w:lang w:eastAsia="ar-SA"/>
        </w:rPr>
        <w:t>Artículo</w:t>
      </w:r>
      <w:r w:rsidRPr="00E340F8">
        <w:rPr>
          <w:rFonts w:ascii="Verdana" w:hAnsi="Verdana" w:cs="Arial"/>
          <w:b/>
          <w:bCs/>
          <w:sz w:val="20"/>
          <w:szCs w:val="20"/>
          <w:lang w:eastAsia="ar-SA"/>
        </w:rPr>
        <w:t xml:space="preserve"> 33.</w:t>
      </w:r>
      <w:r w:rsidRPr="00E340F8">
        <w:rPr>
          <w:rFonts w:ascii="Verdana" w:hAnsi="Verdana" w:cs="Arial"/>
          <w:bCs/>
          <w:sz w:val="20"/>
          <w:szCs w:val="20"/>
          <w:lang w:eastAsia="ar-SA"/>
        </w:rPr>
        <w:t xml:space="preserve"> Las estrategias que seguirá el </w:t>
      </w:r>
      <w:r w:rsidRPr="00E340F8">
        <w:rPr>
          <w:rFonts w:ascii="Verdana" w:eastAsia="Arial Unicode MS" w:hAnsi="Verdana" w:cs="Arial"/>
          <w:sz w:val="20"/>
          <w:szCs w:val="20"/>
        </w:rPr>
        <w:t xml:space="preserve">Programa de Gobierno </w:t>
      </w:r>
      <w:r w:rsidRPr="00E340F8">
        <w:rPr>
          <w:rFonts w:ascii="Verdana" w:hAnsi="Verdana" w:cs="Arial"/>
          <w:bCs/>
          <w:sz w:val="20"/>
          <w:szCs w:val="20"/>
          <w:lang w:eastAsia="ar-SA"/>
        </w:rPr>
        <w:t>en materia de deporte, recreación y cultura serán las siguientes:</w:t>
      </w:r>
    </w:p>
    <w:p w14:paraId="6C3E7AD8" w14:textId="77777777" w:rsidR="0024668F" w:rsidRPr="00E340F8" w:rsidRDefault="0024668F" w:rsidP="0024668F">
      <w:pPr>
        <w:widowControl w:val="0"/>
        <w:suppressAutoHyphens/>
        <w:snapToGrid w:val="0"/>
        <w:jc w:val="both"/>
        <w:rPr>
          <w:rFonts w:ascii="Verdana" w:hAnsi="Verdana" w:cs="Arial"/>
          <w:bCs/>
          <w:sz w:val="20"/>
          <w:szCs w:val="20"/>
          <w:lang w:eastAsia="ar-SA"/>
        </w:rPr>
      </w:pPr>
    </w:p>
    <w:p w14:paraId="33FBB09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Considerar el otorgamiento de becas para la participación de las personas con discapacidad en las competencias deportivas estatales, nacionales e internacionales, y de premios e incentivos a los deportistas que destaquen en las diversas disciplinas deportivas;</w:t>
      </w:r>
    </w:p>
    <w:p w14:paraId="59B2A86F"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5F495C6"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sz w:val="20"/>
          <w:szCs w:val="20"/>
          <w:lang w:eastAsia="ar-SA"/>
        </w:rPr>
        <w:tab/>
        <w:t>El establecimiento de medidas tendientes al desarrollo de las capacidades creadoras, artísticas e intelectuales de las personas con discapacidad, así como fomentar su participación en actividades culturales y artísticas; y</w:t>
      </w:r>
    </w:p>
    <w:p w14:paraId="0322928B"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605C8828"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sz w:val="20"/>
          <w:szCs w:val="20"/>
          <w:lang w:eastAsia="ar-SA"/>
        </w:rPr>
        <w:tab/>
        <w:t>Destinar en las bibliotecas públicas, áreas y equipamiento apropiados para personas con discapacidad.</w:t>
      </w:r>
    </w:p>
    <w:p w14:paraId="58E04012" w14:textId="77777777" w:rsidR="0024668F" w:rsidRPr="00E340F8" w:rsidRDefault="0024668F" w:rsidP="0024668F">
      <w:pPr>
        <w:widowControl w:val="0"/>
        <w:suppressAutoHyphens/>
        <w:jc w:val="both"/>
        <w:rPr>
          <w:rFonts w:ascii="Verdana" w:hAnsi="Verdana" w:cs="Arial"/>
          <w:sz w:val="20"/>
          <w:szCs w:val="20"/>
          <w:lang w:eastAsia="ar-SA"/>
        </w:rPr>
      </w:pPr>
    </w:p>
    <w:p w14:paraId="2E06E5B5" w14:textId="77777777" w:rsidR="0024668F" w:rsidRPr="00E340F8" w:rsidRDefault="0024668F" w:rsidP="0024668F">
      <w:pPr>
        <w:widowControl w:val="0"/>
        <w:suppressAutoHyphens/>
        <w:jc w:val="right"/>
        <w:rPr>
          <w:rFonts w:ascii="Verdana" w:eastAsia="Arial Unicode MS" w:hAnsi="Verdana" w:cs="Arial"/>
          <w:b/>
          <w:i/>
          <w:sz w:val="20"/>
          <w:szCs w:val="20"/>
        </w:rPr>
      </w:pPr>
      <w:r w:rsidRPr="00E340F8">
        <w:rPr>
          <w:rFonts w:ascii="Verdana" w:eastAsia="Arial Unicode MS" w:hAnsi="Verdana" w:cs="Arial"/>
          <w:b/>
          <w:i/>
          <w:sz w:val="20"/>
          <w:szCs w:val="20"/>
        </w:rPr>
        <w:t>Relación de las políticas públicas</w:t>
      </w:r>
    </w:p>
    <w:p w14:paraId="59A70B32" w14:textId="77777777" w:rsidR="0024668F" w:rsidRPr="00E340F8" w:rsidRDefault="0024668F" w:rsidP="00B42CA9">
      <w:pPr>
        <w:widowControl w:val="0"/>
        <w:suppressAutoHyphens/>
        <w:snapToGrid w:val="0"/>
        <w:ind w:firstLine="708"/>
        <w:jc w:val="both"/>
        <w:rPr>
          <w:rFonts w:ascii="Verdana" w:eastAsia="Arial Unicode MS" w:hAnsi="Verdana" w:cs="Arial"/>
          <w:sz w:val="20"/>
          <w:szCs w:val="20"/>
        </w:rPr>
      </w:pPr>
      <w:r w:rsidRPr="00E340F8">
        <w:rPr>
          <w:rFonts w:ascii="Verdana" w:hAnsi="Verdana" w:cs="Arial"/>
          <w:b/>
          <w:bCs/>
          <w:sz w:val="20"/>
          <w:szCs w:val="20"/>
          <w:lang w:eastAsia="ar-SA"/>
        </w:rPr>
        <w:t>Artículo 34.</w:t>
      </w:r>
      <w:r w:rsidRPr="00E340F8">
        <w:rPr>
          <w:rFonts w:ascii="Verdana" w:hAnsi="Verdana" w:cs="Arial"/>
          <w:bCs/>
          <w:sz w:val="20"/>
          <w:szCs w:val="20"/>
          <w:lang w:eastAsia="ar-SA"/>
        </w:rPr>
        <w:t xml:space="preserve"> Las políticas públicas en materia de equiparación de oportunidades y atención de las personas con discapacidad que se </w:t>
      </w:r>
      <w:r w:rsidRPr="00E340F8">
        <w:rPr>
          <w:rFonts w:ascii="Verdana" w:eastAsia="Arial Unicode MS" w:hAnsi="Verdana" w:cs="Arial"/>
          <w:sz w:val="20"/>
          <w:szCs w:val="20"/>
        </w:rPr>
        <w:t>aprueben por parte de los ayuntamientos, deberán ser congruentes con las disposiciones de esta Ley y la Ley de Planeación para el Estado de Guanajuato.</w:t>
      </w:r>
    </w:p>
    <w:p w14:paraId="78657113" w14:textId="77777777" w:rsidR="0024668F" w:rsidRPr="00E340F8" w:rsidRDefault="0024668F" w:rsidP="0024668F">
      <w:pPr>
        <w:widowControl w:val="0"/>
        <w:suppressAutoHyphens/>
        <w:jc w:val="both"/>
        <w:rPr>
          <w:rFonts w:ascii="Verdana" w:eastAsia="Arial Unicode MS" w:hAnsi="Verdana" w:cs="Arial"/>
          <w:bCs/>
          <w:sz w:val="20"/>
          <w:szCs w:val="20"/>
          <w:lang w:eastAsia="ar-SA"/>
        </w:rPr>
      </w:pPr>
    </w:p>
    <w:p w14:paraId="66AFE607" w14:textId="77777777" w:rsidR="0024668F" w:rsidRPr="00E340F8" w:rsidRDefault="0024668F" w:rsidP="0024668F">
      <w:pPr>
        <w:widowControl w:val="0"/>
        <w:suppressAutoHyphens/>
        <w:jc w:val="both"/>
        <w:rPr>
          <w:rFonts w:ascii="Verdana" w:eastAsia="Arial Unicode MS" w:hAnsi="Verdana" w:cs="Arial"/>
          <w:bCs/>
          <w:sz w:val="20"/>
          <w:szCs w:val="20"/>
          <w:lang w:eastAsia="ar-SA"/>
        </w:rPr>
      </w:pPr>
    </w:p>
    <w:p w14:paraId="05188BC3" w14:textId="77777777" w:rsidR="0024668F" w:rsidRPr="00E340F8" w:rsidRDefault="0024668F" w:rsidP="0024668F">
      <w:pPr>
        <w:widowControl w:val="0"/>
        <w:jc w:val="center"/>
        <w:outlineLvl w:val="2"/>
        <w:rPr>
          <w:rFonts w:ascii="Verdana" w:eastAsia="Arial Unicode MS" w:hAnsi="Verdana" w:cs="Arial"/>
          <w:b/>
          <w:sz w:val="20"/>
          <w:szCs w:val="20"/>
        </w:rPr>
      </w:pPr>
      <w:r w:rsidRPr="00E340F8">
        <w:rPr>
          <w:rFonts w:ascii="Verdana" w:eastAsia="Arial Unicode MS" w:hAnsi="Verdana" w:cs="Arial"/>
          <w:b/>
          <w:bCs/>
          <w:sz w:val="20"/>
          <w:szCs w:val="20"/>
        </w:rPr>
        <w:t>Capítulo VIII</w:t>
      </w:r>
    </w:p>
    <w:p w14:paraId="19B67CED"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eastAsia="Arial Unicode MS" w:hAnsi="Verdana" w:cs="Arial"/>
          <w:b/>
          <w:bCs/>
          <w:sz w:val="20"/>
          <w:szCs w:val="20"/>
        </w:rPr>
        <w:t>Sectores Social y Privado</w:t>
      </w:r>
    </w:p>
    <w:p w14:paraId="08E355B6" w14:textId="77777777" w:rsidR="0024668F" w:rsidRPr="000D71EB" w:rsidRDefault="0024668F" w:rsidP="0024668F">
      <w:pPr>
        <w:widowControl w:val="0"/>
        <w:jc w:val="both"/>
        <w:rPr>
          <w:rFonts w:ascii="Verdana" w:eastAsia="Calibri" w:hAnsi="Verdana" w:cs="Arial"/>
          <w:sz w:val="10"/>
          <w:szCs w:val="10"/>
        </w:rPr>
      </w:pPr>
    </w:p>
    <w:p w14:paraId="145BD0C8"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Participación de los sectores social y privado</w:t>
      </w:r>
    </w:p>
    <w:p w14:paraId="21653BD6"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sz w:val="20"/>
          <w:szCs w:val="20"/>
          <w:lang w:eastAsia="ar-SA"/>
        </w:rPr>
        <w:t>Artículo 35.</w:t>
      </w:r>
      <w:r w:rsidRPr="00E340F8">
        <w:rPr>
          <w:rFonts w:ascii="Verdana" w:hAnsi="Verdana" w:cs="Arial"/>
          <w:sz w:val="20"/>
          <w:szCs w:val="20"/>
          <w:lang w:eastAsia="ar-SA"/>
        </w:rPr>
        <w:t xml:space="preserve"> El titular del Poder Ejecutivo y los ayuntamientos en el ámbito de sus respectivas competencias, determinarán las políticas públicas, las estrategias, acciones y objetivos a que deberán sujetarse las dependencias y entidades de la administración pública estatal o municipal, con la participación que corresponda a los sectores social y privado, para equiparar oportunidades, generar condiciones de accesibilidad y propiciar el desarrollo integral y la inclusión social de todas las personas con discapacidad en el Estado.</w:t>
      </w:r>
    </w:p>
    <w:p w14:paraId="43B5368A" w14:textId="77777777" w:rsidR="0024668F" w:rsidRDefault="0024668F" w:rsidP="0024668F">
      <w:pPr>
        <w:widowControl w:val="0"/>
        <w:suppressAutoHyphens/>
        <w:jc w:val="both"/>
        <w:rPr>
          <w:rFonts w:ascii="Verdana" w:hAnsi="Verdana" w:cs="Arial"/>
          <w:sz w:val="20"/>
          <w:szCs w:val="20"/>
          <w:lang w:eastAsia="ar-SA"/>
        </w:rPr>
      </w:pPr>
    </w:p>
    <w:p w14:paraId="19FA3602" w14:textId="77777777" w:rsidR="00CF393A" w:rsidRDefault="00CF393A" w:rsidP="00CF393A">
      <w:pPr>
        <w:widowControl w:val="0"/>
        <w:suppressAutoHyphens/>
        <w:ind w:firstLine="709"/>
        <w:jc w:val="both"/>
        <w:rPr>
          <w:rFonts w:ascii="Verdana" w:hAnsi="Verdana" w:cs="Arial"/>
          <w:sz w:val="20"/>
          <w:szCs w:val="20"/>
          <w:lang w:eastAsia="ar-SA"/>
        </w:rPr>
      </w:pPr>
      <w:r w:rsidRPr="00CF393A">
        <w:rPr>
          <w:rFonts w:ascii="Verdana" w:hAnsi="Verdana"/>
          <w:sz w:val="20"/>
          <w:szCs w:val="20"/>
        </w:rPr>
        <w:t>También determinarán el otorgamiento de aparatos de movilidad asistida a las personas con discapacidad que se encuentren en situación de vulnerabilidad y que así lo requieran, para lo cual deberán de prever la partida correspondiente en sus presupuestos.</w:t>
      </w:r>
    </w:p>
    <w:p w14:paraId="2EF6B774" w14:textId="77777777" w:rsidR="00CF393A" w:rsidRDefault="00CF393A" w:rsidP="00CF393A">
      <w:pPr>
        <w:widowControl w:val="0"/>
        <w:suppressAutoHyphens/>
        <w:jc w:val="right"/>
        <w:rPr>
          <w:rFonts w:ascii="Verdana" w:hAnsi="Verdana" w:cs="Arial"/>
          <w:sz w:val="20"/>
          <w:szCs w:val="20"/>
          <w:lang w:eastAsia="ar-SA"/>
        </w:rPr>
      </w:pPr>
      <w:r>
        <w:rPr>
          <w:rFonts w:ascii="Verdana" w:hAnsi="Verdana" w:cs="Arial"/>
          <w:b/>
          <w:color w:val="FF6699"/>
          <w:sz w:val="16"/>
          <w:szCs w:val="16"/>
        </w:rPr>
        <w:t>Párrafo adicionado</w:t>
      </w:r>
      <w:r w:rsidRPr="0086368A">
        <w:rPr>
          <w:rFonts w:ascii="Verdana" w:hAnsi="Verdana" w:cs="Arial"/>
          <w:b/>
          <w:color w:val="FF6699"/>
          <w:sz w:val="16"/>
          <w:szCs w:val="16"/>
        </w:rPr>
        <w:t xml:space="preserve"> P.O. </w:t>
      </w:r>
      <w:r>
        <w:rPr>
          <w:rFonts w:ascii="Verdana" w:hAnsi="Verdana" w:cs="Arial"/>
          <w:b/>
          <w:color w:val="FF6699"/>
          <w:sz w:val="16"/>
          <w:szCs w:val="16"/>
        </w:rPr>
        <w:t>25</w:t>
      </w:r>
      <w:r w:rsidRPr="0086368A">
        <w:rPr>
          <w:rFonts w:ascii="Verdana" w:hAnsi="Verdana" w:cs="Arial"/>
          <w:b/>
          <w:color w:val="FF6699"/>
          <w:sz w:val="16"/>
          <w:szCs w:val="16"/>
        </w:rPr>
        <w:t>-0</w:t>
      </w:r>
      <w:r>
        <w:rPr>
          <w:rFonts w:ascii="Verdana" w:hAnsi="Verdana" w:cs="Arial"/>
          <w:b/>
          <w:color w:val="FF6699"/>
          <w:sz w:val="16"/>
          <w:szCs w:val="16"/>
        </w:rPr>
        <w:t>6</w:t>
      </w:r>
      <w:r w:rsidRPr="0086368A">
        <w:rPr>
          <w:rFonts w:ascii="Verdana" w:hAnsi="Verdana" w:cs="Arial"/>
          <w:b/>
          <w:color w:val="FF6699"/>
          <w:sz w:val="16"/>
          <w:szCs w:val="16"/>
        </w:rPr>
        <w:t>-20</w:t>
      </w:r>
      <w:r>
        <w:rPr>
          <w:rFonts w:ascii="Verdana" w:hAnsi="Verdana" w:cs="Arial"/>
          <w:b/>
          <w:color w:val="FF6699"/>
          <w:sz w:val="16"/>
          <w:szCs w:val="16"/>
        </w:rPr>
        <w:t>20</w:t>
      </w:r>
    </w:p>
    <w:p w14:paraId="7FC08CDA" w14:textId="77777777" w:rsidR="0024668F" w:rsidRPr="00E340F8" w:rsidRDefault="0024668F" w:rsidP="0024668F">
      <w:pPr>
        <w:widowControl w:val="0"/>
        <w:suppressAutoHyphens/>
        <w:jc w:val="right"/>
        <w:rPr>
          <w:rFonts w:ascii="Verdana" w:hAnsi="Verdana" w:cs="Arial"/>
          <w:b/>
          <w:bCs/>
          <w:i/>
          <w:sz w:val="20"/>
          <w:szCs w:val="20"/>
          <w:lang w:eastAsia="ar-SA"/>
        </w:rPr>
      </w:pPr>
      <w:r w:rsidRPr="00E340F8">
        <w:rPr>
          <w:rFonts w:ascii="Verdana" w:hAnsi="Verdana" w:cs="Arial"/>
          <w:b/>
          <w:bCs/>
          <w:i/>
          <w:sz w:val="20"/>
          <w:szCs w:val="20"/>
          <w:lang w:eastAsia="ar-SA"/>
        </w:rPr>
        <w:lastRenderedPageBreak/>
        <w:t>Colaboración y convenios</w:t>
      </w:r>
    </w:p>
    <w:p w14:paraId="18E886F3" w14:textId="77777777" w:rsidR="0024668F" w:rsidRPr="00E340F8" w:rsidRDefault="0024668F" w:rsidP="00B42CA9">
      <w:pPr>
        <w:widowControl w:val="0"/>
        <w:suppressAutoHyphens/>
        <w:ind w:firstLine="708"/>
        <w:jc w:val="both"/>
        <w:rPr>
          <w:rFonts w:ascii="Verdana" w:hAnsi="Verdana" w:cs="Arial"/>
          <w:sz w:val="20"/>
          <w:szCs w:val="20"/>
        </w:rPr>
      </w:pPr>
      <w:r w:rsidRPr="00E340F8">
        <w:rPr>
          <w:rFonts w:ascii="Verdana" w:hAnsi="Verdana" w:cs="Arial"/>
          <w:b/>
          <w:bCs/>
          <w:sz w:val="20"/>
          <w:szCs w:val="20"/>
          <w:lang w:eastAsia="ar-SA"/>
        </w:rPr>
        <w:t>Artículo</w:t>
      </w:r>
      <w:r w:rsidRPr="00E340F8">
        <w:rPr>
          <w:rFonts w:ascii="Verdana" w:hAnsi="Verdana" w:cs="Arial"/>
          <w:b/>
          <w:sz w:val="20"/>
          <w:szCs w:val="20"/>
          <w:lang w:eastAsia="ar-SA"/>
        </w:rPr>
        <w:t xml:space="preserve"> 36</w:t>
      </w:r>
      <w:r w:rsidRPr="00E340F8">
        <w:rPr>
          <w:rFonts w:ascii="Verdana" w:hAnsi="Verdana" w:cs="Arial"/>
          <w:b/>
          <w:bCs/>
          <w:sz w:val="20"/>
          <w:szCs w:val="20"/>
          <w:lang w:eastAsia="ar-SA"/>
        </w:rPr>
        <w:t>.</w:t>
      </w:r>
      <w:r w:rsidRPr="00E340F8">
        <w:rPr>
          <w:rFonts w:ascii="Verdana" w:hAnsi="Verdana" w:cs="Arial"/>
          <w:bCs/>
          <w:sz w:val="20"/>
          <w:szCs w:val="20"/>
          <w:lang w:eastAsia="ar-SA"/>
        </w:rPr>
        <w:t xml:space="preserve"> </w:t>
      </w:r>
      <w:r w:rsidRPr="00E340F8">
        <w:rPr>
          <w:rFonts w:ascii="Verdana" w:hAnsi="Verdana" w:cs="Arial"/>
          <w:sz w:val="20"/>
          <w:szCs w:val="20"/>
          <w:lang w:eastAsia="ar-SA"/>
        </w:rPr>
        <w:t>El titular del Poder Ejecutivo y los ayuntamientos podrán convenir entre ellos, así como con el Poder Ejecutivo federal y con la sociedad organizada, la coordinación que se requiera a efecto de que participen en la realización de acciones previstas en esta Ley.</w:t>
      </w:r>
    </w:p>
    <w:p w14:paraId="2B8DE694" w14:textId="77777777" w:rsidR="0024668F" w:rsidRPr="00E340F8" w:rsidRDefault="0024668F" w:rsidP="0024668F">
      <w:pPr>
        <w:widowControl w:val="0"/>
        <w:suppressAutoHyphens/>
        <w:jc w:val="both"/>
        <w:rPr>
          <w:rFonts w:ascii="Verdana" w:hAnsi="Verdana" w:cs="Arial"/>
          <w:sz w:val="20"/>
          <w:szCs w:val="20"/>
          <w:lang w:eastAsia="ar-SA"/>
        </w:rPr>
      </w:pPr>
    </w:p>
    <w:p w14:paraId="7DD38E7C" w14:textId="77777777" w:rsidR="0024668F" w:rsidRPr="00E340F8" w:rsidRDefault="0024668F" w:rsidP="0024668F">
      <w:pPr>
        <w:widowControl w:val="0"/>
        <w:suppressAutoHyphens/>
        <w:jc w:val="both"/>
        <w:rPr>
          <w:rFonts w:ascii="Verdana" w:hAnsi="Verdana" w:cs="Arial"/>
          <w:sz w:val="20"/>
          <w:szCs w:val="20"/>
          <w:lang w:eastAsia="ar-SA"/>
        </w:rPr>
      </w:pPr>
    </w:p>
    <w:p w14:paraId="380E1944" w14:textId="77777777" w:rsidR="0024668F" w:rsidRPr="00E340F8" w:rsidRDefault="0024668F" w:rsidP="0024668F">
      <w:pPr>
        <w:widowControl w:val="0"/>
        <w:suppressAutoHyphens/>
        <w:jc w:val="center"/>
        <w:outlineLvl w:val="5"/>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Capítulo IX</w:t>
      </w:r>
    </w:p>
    <w:p w14:paraId="0FEC270A" w14:textId="77777777" w:rsidR="0024668F" w:rsidRPr="00E340F8" w:rsidRDefault="0024668F" w:rsidP="0024668F">
      <w:pPr>
        <w:widowControl w:val="0"/>
        <w:suppressAutoHyphens/>
        <w:jc w:val="center"/>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Responsabilidades</w:t>
      </w:r>
    </w:p>
    <w:p w14:paraId="71A25C3C" w14:textId="77777777" w:rsidR="0024668F" w:rsidRPr="00E340F8" w:rsidRDefault="0024668F" w:rsidP="0024668F">
      <w:pPr>
        <w:widowControl w:val="0"/>
        <w:suppressAutoHyphens/>
        <w:jc w:val="both"/>
        <w:rPr>
          <w:rFonts w:ascii="Verdana" w:eastAsia="Arial Unicode MS" w:hAnsi="Verdana" w:cs="Arial"/>
          <w:bCs/>
          <w:sz w:val="20"/>
          <w:szCs w:val="20"/>
          <w:lang w:eastAsia="ar-SA"/>
        </w:rPr>
      </w:pPr>
    </w:p>
    <w:p w14:paraId="7CB94D13"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Responsabilidades de los servidores públicos</w:t>
      </w:r>
    </w:p>
    <w:p w14:paraId="6BCEC5AA" w14:textId="77777777" w:rsidR="0024668F" w:rsidRPr="00E340F8" w:rsidRDefault="0024668F" w:rsidP="00B42CA9">
      <w:pPr>
        <w:widowControl w:val="0"/>
        <w:ind w:firstLine="708"/>
        <w:jc w:val="both"/>
        <w:rPr>
          <w:rFonts w:ascii="Verdana" w:eastAsia="Calibri" w:hAnsi="Verdana" w:cs="Arial"/>
          <w:sz w:val="20"/>
          <w:szCs w:val="20"/>
        </w:rPr>
      </w:pPr>
      <w:r w:rsidRPr="00E340F8">
        <w:rPr>
          <w:rFonts w:ascii="Verdana" w:eastAsia="Arial Unicode MS" w:hAnsi="Verdana" w:cs="Arial"/>
          <w:b/>
          <w:bCs/>
          <w:sz w:val="20"/>
          <w:szCs w:val="20"/>
        </w:rPr>
        <w:t>Artículo 37.</w:t>
      </w:r>
      <w:r w:rsidRPr="00E340F8">
        <w:rPr>
          <w:rFonts w:ascii="Verdana" w:eastAsia="Calibri" w:hAnsi="Verdana" w:cs="Arial"/>
          <w:sz w:val="20"/>
          <w:szCs w:val="20"/>
        </w:rPr>
        <w:t xml:space="preserve"> Las autoridades estatales y municipales, que no acaten esta Ley o no actúen con la diligencia debida en el cumplimiento de las obligaciones que esta Ley impone, serán sancionadas de acuerdo con la Ley de Responsabilidades Administrativas de los Servidores Públicos del Estado de Guanajuato y sus Municipios, sin menoscabo de las responsabilidades penales, civiles o de cualquier otra que se derive de su incumplimiento.</w:t>
      </w:r>
    </w:p>
    <w:p w14:paraId="7681FD05" w14:textId="77777777" w:rsidR="0024668F" w:rsidRPr="00E340F8" w:rsidRDefault="0024668F" w:rsidP="0024668F">
      <w:pPr>
        <w:widowControl w:val="0"/>
        <w:jc w:val="both"/>
        <w:rPr>
          <w:rFonts w:ascii="Verdana" w:eastAsia="Calibri" w:hAnsi="Verdana" w:cs="Arial"/>
          <w:sz w:val="20"/>
          <w:szCs w:val="20"/>
        </w:rPr>
      </w:pPr>
    </w:p>
    <w:p w14:paraId="73D4A92A"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Responsabilidades de los ciudadanos</w:t>
      </w:r>
    </w:p>
    <w:p w14:paraId="406AB64E" w14:textId="77777777" w:rsidR="0024668F" w:rsidRPr="00E340F8" w:rsidRDefault="0024668F" w:rsidP="00B42CA9">
      <w:pPr>
        <w:widowControl w:val="0"/>
        <w:suppressAutoHyphens/>
        <w:ind w:firstLine="708"/>
        <w:jc w:val="both"/>
        <w:rPr>
          <w:rFonts w:ascii="Verdana" w:hAnsi="Verdana" w:cs="Arial"/>
          <w:bCs/>
          <w:sz w:val="20"/>
          <w:szCs w:val="20"/>
          <w:lang w:eastAsia="ar-SA"/>
        </w:rPr>
      </w:pPr>
      <w:r w:rsidRPr="00E340F8">
        <w:rPr>
          <w:rFonts w:ascii="Verdana" w:hAnsi="Verdana" w:cs="Arial"/>
          <w:b/>
          <w:bCs/>
          <w:sz w:val="20"/>
          <w:szCs w:val="20"/>
          <w:lang w:eastAsia="ar-SA"/>
        </w:rPr>
        <w:t>Artículo 38.</w:t>
      </w:r>
      <w:r w:rsidRPr="00E340F8">
        <w:rPr>
          <w:rFonts w:ascii="Verdana" w:hAnsi="Verdana" w:cs="Arial"/>
          <w:bCs/>
          <w:sz w:val="20"/>
          <w:szCs w:val="20"/>
          <w:lang w:eastAsia="ar-SA"/>
        </w:rPr>
        <w:t xml:space="preserve"> Las violaciones a lo establecido en la presente Ley por parte de los ciudadanos, serán conocidas y sancionadas por las autoridades estatales y municipales, dentro del ámbito de sus respectivas competencias, conforme a los ordenamientos legales aplicables.</w:t>
      </w:r>
    </w:p>
    <w:p w14:paraId="58E0A686" w14:textId="77777777" w:rsidR="0024668F" w:rsidRPr="00E340F8" w:rsidRDefault="0024668F" w:rsidP="0024668F">
      <w:pPr>
        <w:widowControl w:val="0"/>
        <w:suppressAutoHyphens/>
        <w:jc w:val="both"/>
        <w:rPr>
          <w:rFonts w:ascii="Verdana" w:hAnsi="Verdana" w:cs="Arial"/>
          <w:bCs/>
          <w:sz w:val="20"/>
          <w:szCs w:val="20"/>
          <w:lang w:eastAsia="ar-SA"/>
        </w:rPr>
      </w:pPr>
    </w:p>
    <w:p w14:paraId="3D615ADD" w14:textId="77777777" w:rsidR="0024668F" w:rsidRPr="00E340F8" w:rsidRDefault="0024668F" w:rsidP="0024668F">
      <w:pPr>
        <w:widowControl w:val="0"/>
        <w:suppressAutoHyphens/>
        <w:jc w:val="both"/>
        <w:rPr>
          <w:rFonts w:ascii="Verdana" w:hAnsi="Verdana" w:cs="Arial"/>
          <w:bCs/>
          <w:sz w:val="20"/>
          <w:szCs w:val="20"/>
          <w:lang w:eastAsia="ar-SA"/>
        </w:rPr>
      </w:pPr>
    </w:p>
    <w:p w14:paraId="5AE7B79C" w14:textId="77777777" w:rsidR="0024668F" w:rsidRPr="00E340F8" w:rsidRDefault="0024668F" w:rsidP="0024668F">
      <w:pPr>
        <w:pStyle w:val="Prrafodelista"/>
        <w:widowControl w:val="0"/>
        <w:ind w:left="0"/>
        <w:jc w:val="center"/>
        <w:rPr>
          <w:rFonts w:ascii="Verdana" w:hAnsi="Verdana" w:cs="Arial"/>
          <w:b/>
          <w:sz w:val="20"/>
          <w:szCs w:val="20"/>
          <w:lang w:val="en-US"/>
        </w:rPr>
      </w:pPr>
      <w:r w:rsidRPr="00E340F8">
        <w:rPr>
          <w:rFonts w:ascii="Verdana" w:hAnsi="Verdana" w:cs="Arial"/>
          <w:b/>
          <w:sz w:val="20"/>
          <w:szCs w:val="20"/>
          <w:lang w:val="en-US"/>
        </w:rPr>
        <w:t>T R A N S I T O R I O S</w:t>
      </w:r>
    </w:p>
    <w:p w14:paraId="067BC806" w14:textId="77777777" w:rsidR="0024668F" w:rsidRPr="00E340F8" w:rsidRDefault="0024668F" w:rsidP="0024668F">
      <w:pPr>
        <w:pStyle w:val="Prrafodelista"/>
        <w:widowControl w:val="0"/>
        <w:ind w:left="0"/>
        <w:jc w:val="both"/>
        <w:rPr>
          <w:rFonts w:ascii="Verdana" w:hAnsi="Verdana" w:cs="Arial"/>
          <w:sz w:val="20"/>
          <w:szCs w:val="20"/>
          <w:lang w:val="en-US"/>
        </w:rPr>
      </w:pPr>
    </w:p>
    <w:p w14:paraId="55B53451" w14:textId="77777777" w:rsidR="0024668F" w:rsidRPr="00E340F8" w:rsidRDefault="0024668F" w:rsidP="0024668F">
      <w:pPr>
        <w:jc w:val="right"/>
        <w:rPr>
          <w:rFonts w:ascii="Verdana" w:hAnsi="Verdana" w:cs="Arial"/>
          <w:sz w:val="20"/>
          <w:szCs w:val="20"/>
        </w:rPr>
      </w:pPr>
      <w:r w:rsidRPr="00E340F8">
        <w:rPr>
          <w:rFonts w:ascii="Verdana" w:hAnsi="Verdana"/>
          <w:b/>
          <w:i/>
          <w:sz w:val="20"/>
          <w:szCs w:val="20"/>
        </w:rPr>
        <w:t>Inicio de vigencia de la Ley</w:t>
      </w:r>
    </w:p>
    <w:p w14:paraId="23A4F2BA" w14:textId="77777777" w:rsidR="0024668F" w:rsidRPr="00E340F8" w:rsidRDefault="0024668F" w:rsidP="00A8327B">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Primero.</w:t>
      </w:r>
      <w:r w:rsidRPr="00E340F8">
        <w:rPr>
          <w:rFonts w:ascii="Verdana" w:eastAsia="Arial Unicode MS" w:hAnsi="Verdana" w:cs="Arial"/>
          <w:sz w:val="20"/>
          <w:szCs w:val="20"/>
        </w:rPr>
        <w:t xml:space="preserve"> El presente decreto entrará en vigor al cuarto día siguiente de su publicación en el Periódico Oficial del Gobierno del Estado de Guanajuato.</w:t>
      </w:r>
    </w:p>
    <w:p w14:paraId="0A00813F" w14:textId="77777777" w:rsidR="0024668F" w:rsidRPr="00E340F8" w:rsidRDefault="0024668F" w:rsidP="0024668F">
      <w:pPr>
        <w:widowControl w:val="0"/>
        <w:jc w:val="both"/>
        <w:rPr>
          <w:rFonts w:ascii="Verdana" w:eastAsia="Arial Unicode MS" w:hAnsi="Verdana" w:cs="Arial"/>
          <w:sz w:val="20"/>
          <w:szCs w:val="20"/>
        </w:rPr>
      </w:pPr>
    </w:p>
    <w:p w14:paraId="506AFFCA"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Abrogación</w:t>
      </w:r>
    </w:p>
    <w:p w14:paraId="33E3C12D" w14:textId="77777777" w:rsidR="0024668F" w:rsidRPr="00E340F8" w:rsidRDefault="0024668F" w:rsidP="00A8327B">
      <w:pPr>
        <w:widowControl w:val="0"/>
        <w:ind w:firstLine="708"/>
        <w:jc w:val="both"/>
        <w:rPr>
          <w:rFonts w:ascii="Verdana" w:hAnsi="Verdana" w:cs="Arial"/>
          <w:sz w:val="20"/>
          <w:szCs w:val="20"/>
        </w:rPr>
      </w:pPr>
      <w:r w:rsidRPr="00E340F8">
        <w:rPr>
          <w:rFonts w:ascii="Verdana" w:eastAsia="Arial Unicode MS" w:hAnsi="Verdana" w:cs="Arial"/>
          <w:b/>
          <w:sz w:val="20"/>
          <w:szCs w:val="20"/>
        </w:rPr>
        <w:t xml:space="preserve">Artículo Segundo. </w:t>
      </w:r>
      <w:r w:rsidRPr="00E340F8">
        <w:rPr>
          <w:rFonts w:ascii="Verdana" w:hAnsi="Verdana" w:cs="Arial"/>
          <w:sz w:val="20"/>
          <w:szCs w:val="20"/>
        </w:rPr>
        <w:t>Se abroga la Ley para las personas con Discapacidad en el Estado de Guanajuato, contenida en el decreto número 121, expedido por la Quincuagésima Octava Legislatura Constitucional del Estado Libre y Soberano de Guanajuato, publicado en el Periódico Oficial del Gobierno del Estado número 84, de fecha 16 de julio de 2002.</w:t>
      </w:r>
    </w:p>
    <w:p w14:paraId="43769831" w14:textId="77777777" w:rsidR="0024668F" w:rsidRPr="00E340F8" w:rsidRDefault="0024668F" w:rsidP="0024668F">
      <w:pPr>
        <w:widowControl w:val="0"/>
        <w:jc w:val="both"/>
        <w:rPr>
          <w:rFonts w:ascii="Verdana" w:eastAsia="Arial Unicode MS" w:hAnsi="Verdana" w:cs="Arial"/>
          <w:sz w:val="20"/>
          <w:szCs w:val="20"/>
        </w:rPr>
      </w:pPr>
    </w:p>
    <w:p w14:paraId="37B95629"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Plazo para la constitución del Instituto</w:t>
      </w:r>
    </w:p>
    <w:p w14:paraId="5C2B2BE0" w14:textId="77777777" w:rsidR="0024668F" w:rsidRPr="00E340F8" w:rsidRDefault="0024668F" w:rsidP="00A8327B">
      <w:pPr>
        <w:widowControl w:val="0"/>
        <w:ind w:firstLine="708"/>
        <w:jc w:val="both"/>
        <w:rPr>
          <w:rFonts w:ascii="Verdana" w:hAnsi="Verdana" w:cs="Arial"/>
          <w:sz w:val="20"/>
          <w:szCs w:val="20"/>
        </w:rPr>
      </w:pPr>
      <w:r w:rsidRPr="00E340F8">
        <w:rPr>
          <w:rFonts w:ascii="Verdana" w:hAnsi="Verdana" w:cs="Arial"/>
          <w:b/>
          <w:bCs/>
          <w:sz w:val="20"/>
          <w:szCs w:val="20"/>
        </w:rPr>
        <w:t>Artículo Tercero.</w:t>
      </w:r>
      <w:r w:rsidRPr="00E340F8">
        <w:rPr>
          <w:rFonts w:ascii="Verdana" w:hAnsi="Verdana" w:cs="Arial"/>
          <w:bCs/>
          <w:sz w:val="20"/>
          <w:szCs w:val="20"/>
        </w:rPr>
        <w:t xml:space="preserve"> </w:t>
      </w:r>
      <w:r w:rsidRPr="00E340F8">
        <w:rPr>
          <w:rFonts w:ascii="Verdana" w:hAnsi="Verdana" w:cs="Arial"/>
          <w:sz w:val="20"/>
          <w:szCs w:val="20"/>
        </w:rPr>
        <w:t>El Gobernador del Estado contará con un plazo de 90 días contados a partir de la entrada en vigor del presente Decreto, para constituir el Instituto Guanajuatense para las Personas con Discapacidad.</w:t>
      </w:r>
    </w:p>
    <w:p w14:paraId="7F3F0710" w14:textId="77777777" w:rsidR="0024668F" w:rsidRPr="00E340F8" w:rsidRDefault="0024668F" w:rsidP="0024668F">
      <w:pPr>
        <w:widowControl w:val="0"/>
        <w:jc w:val="both"/>
        <w:rPr>
          <w:rFonts w:ascii="Verdana" w:hAnsi="Verdana" w:cs="Arial"/>
          <w:sz w:val="20"/>
          <w:szCs w:val="20"/>
        </w:rPr>
      </w:pPr>
    </w:p>
    <w:p w14:paraId="2FFEF716" w14:textId="77777777" w:rsidR="0024668F" w:rsidRPr="00E340F8" w:rsidRDefault="0024668F" w:rsidP="0024668F">
      <w:pPr>
        <w:widowControl w:val="0"/>
        <w:jc w:val="right"/>
        <w:rPr>
          <w:rFonts w:ascii="Verdana" w:hAnsi="Verdana" w:cs="Arial"/>
          <w:b/>
          <w:i/>
          <w:sz w:val="20"/>
          <w:szCs w:val="20"/>
        </w:rPr>
      </w:pPr>
      <w:r w:rsidRPr="00E340F8">
        <w:rPr>
          <w:rFonts w:ascii="Verdana" w:hAnsi="Verdana" w:cs="Arial"/>
          <w:b/>
          <w:i/>
          <w:sz w:val="20"/>
          <w:szCs w:val="20"/>
        </w:rPr>
        <w:t>Asignación de recursos al Instituto</w:t>
      </w:r>
    </w:p>
    <w:p w14:paraId="6359CDA6" w14:textId="77777777" w:rsidR="0024668F" w:rsidRPr="00E340F8" w:rsidRDefault="0024668F" w:rsidP="00A8327B">
      <w:pPr>
        <w:widowControl w:val="0"/>
        <w:ind w:firstLine="709"/>
        <w:jc w:val="both"/>
        <w:rPr>
          <w:rFonts w:ascii="Verdana" w:hAnsi="Verdana" w:cs="Arial"/>
          <w:bCs/>
          <w:sz w:val="20"/>
          <w:szCs w:val="20"/>
        </w:rPr>
      </w:pPr>
      <w:r w:rsidRPr="00E340F8">
        <w:rPr>
          <w:rFonts w:ascii="Verdana" w:hAnsi="Verdana" w:cs="Arial"/>
          <w:b/>
          <w:bCs/>
          <w:sz w:val="20"/>
          <w:szCs w:val="20"/>
        </w:rPr>
        <w:t>Artículo Cuarto.</w:t>
      </w:r>
      <w:r w:rsidRPr="00E340F8">
        <w:rPr>
          <w:rFonts w:ascii="Verdana" w:hAnsi="Verdana" w:cs="Arial"/>
          <w:bCs/>
          <w:sz w:val="20"/>
          <w:szCs w:val="20"/>
        </w:rPr>
        <w:t xml:space="preserve"> La Secretaría de Finanzas y Administración definirá y aplicará los procedimientos y mecanismos necesarios para la asignación de recursos al Instituto Guanajuatense para las Personas con Discapacidad, conforme a sus atribuciones.</w:t>
      </w:r>
    </w:p>
    <w:p w14:paraId="07333E29" w14:textId="77777777" w:rsidR="0024668F" w:rsidRPr="00E340F8" w:rsidRDefault="0024668F" w:rsidP="00A8327B">
      <w:pPr>
        <w:widowControl w:val="0"/>
        <w:ind w:firstLine="709"/>
        <w:jc w:val="both"/>
        <w:rPr>
          <w:rFonts w:ascii="Verdana" w:hAnsi="Verdana" w:cs="Arial"/>
          <w:bCs/>
          <w:sz w:val="20"/>
          <w:szCs w:val="20"/>
        </w:rPr>
      </w:pPr>
    </w:p>
    <w:p w14:paraId="53E4711A" w14:textId="77777777" w:rsidR="0024668F" w:rsidRPr="00E340F8" w:rsidRDefault="0024668F" w:rsidP="00A8327B">
      <w:pPr>
        <w:widowControl w:val="0"/>
        <w:ind w:firstLine="709"/>
        <w:jc w:val="both"/>
        <w:rPr>
          <w:rFonts w:ascii="Verdana" w:hAnsi="Verdana" w:cs="Arial"/>
          <w:bCs/>
          <w:sz w:val="20"/>
          <w:szCs w:val="20"/>
        </w:rPr>
      </w:pPr>
      <w:r w:rsidRPr="00E340F8">
        <w:rPr>
          <w:rFonts w:ascii="Verdana" w:hAnsi="Verdana" w:cs="Arial"/>
          <w:bCs/>
          <w:sz w:val="20"/>
          <w:szCs w:val="20"/>
        </w:rPr>
        <w:t>Los recursos humanos, materiales y financieros del Sistema para el Desarrollo Integral de la Familia del Estado de Guanajuato que se destinaban a la operación y funcionamiento de la Dirección de Asistencia a Personas con Discapacidad, se reasignarán al Instituto Guanajuatense para las Personas con Discapacidad.</w:t>
      </w:r>
    </w:p>
    <w:p w14:paraId="7DD3D3D9" w14:textId="77777777" w:rsidR="0024668F" w:rsidRPr="00E340F8" w:rsidRDefault="0024668F" w:rsidP="0024668F">
      <w:pPr>
        <w:widowControl w:val="0"/>
        <w:jc w:val="both"/>
        <w:rPr>
          <w:rFonts w:ascii="Verdana" w:hAnsi="Verdana" w:cs="Arial"/>
          <w:bCs/>
          <w:sz w:val="20"/>
          <w:szCs w:val="20"/>
        </w:rPr>
      </w:pPr>
    </w:p>
    <w:p w14:paraId="42733121" w14:textId="77777777" w:rsidR="0024668F" w:rsidRPr="00E340F8" w:rsidRDefault="0024668F" w:rsidP="0024668F">
      <w:pPr>
        <w:widowControl w:val="0"/>
        <w:jc w:val="right"/>
        <w:rPr>
          <w:rFonts w:ascii="Verdana" w:hAnsi="Verdana" w:cs="Arial"/>
          <w:b/>
          <w:bCs/>
          <w:i/>
          <w:sz w:val="20"/>
          <w:szCs w:val="20"/>
        </w:rPr>
      </w:pPr>
      <w:r w:rsidRPr="00E340F8">
        <w:rPr>
          <w:rFonts w:ascii="Verdana" w:hAnsi="Verdana" w:cs="Arial"/>
          <w:b/>
          <w:bCs/>
          <w:i/>
          <w:sz w:val="20"/>
          <w:szCs w:val="20"/>
        </w:rPr>
        <w:t>Plazo para la constitución del Consejo Directivo</w:t>
      </w:r>
    </w:p>
    <w:p w14:paraId="58309E39" w14:textId="77777777" w:rsidR="0024668F" w:rsidRPr="00E340F8" w:rsidRDefault="0024668F" w:rsidP="00A8327B">
      <w:pPr>
        <w:widowControl w:val="0"/>
        <w:ind w:firstLine="709"/>
        <w:jc w:val="both"/>
        <w:rPr>
          <w:rFonts w:ascii="Verdana" w:hAnsi="Verdana" w:cs="Arial"/>
          <w:sz w:val="20"/>
          <w:szCs w:val="20"/>
        </w:rPr>
      </w:pPr>
      <w:r w:rsidRPr="00E340F8">
        <w:rPr>
          <w:rFonts w:ascii="Verdana" w:hAnsi="Verdana" w:cs="Arial"/>
          <w:b/>
          <w:sz w:val="20"/>
          <w:szCs w:val="20"/>
        </w:rPr>
        <w:t>Artículo Quinto.</w:t>
      </w:r>
      <w:r w:rsidRPr="00E340F8">
        <w:rPr>
          <w:rFonts w:ascii="Verdana" w:hAnsi="Verdana" w:cs="Arial"/>
          <w:sz w:val="20"/>
          <w:szCs w:val="20"/>
        </w:rPr>
        <w:t xml:space="preserve"> El Gobernador del Estado contará con un plazo de 90 días </w:t>
      </w:r>
      <w:r w:rsidRPr="00E340F8">
        <w:rPr>
          <w:rFonts w:ascii="Verdana" w:hAnsi="Verdana" w:cs="Arial"/>
          <w:sz w:val="20"/>
          <w:szCs w:val="20"/>
        </w:rPr>
        <w:lastRenderedPageBreak/>
        <w:t>contados a partir de la entrada en vigor del presente Decreto, para constituir el Consejo Directivo del Instituto Guanajuatense para las Personas con Discapacidad.</w:t>
      </w:r>
    </w:p>
    <w:p w14:paraId="5C32C560" w14:textId="77777777" w:rsidR="0024668F" w:rsidRPr="00E340F8" w:rsidRDefault="0024668F" w:rsidP="00A8327B">
      <w:pPr>
        <w:widowControl w:val="0"/>
        <w:ind w:firstLine="709"/>
        <w:jc w:val="both"/>
        <w:rPr>
          <w:rFonts w:ascii="Verdana" w:hAnsi="Verdana" w:cs="Arial"/>
          <w:sz w:val="20"/>
          <w:szCs w:val="20"/>
        </w:rPr>
      </w:pPr>
    </w:p>
    <w:p w14:paraId="22CAD775" w14:textId="77777777" w:rsidR="0024668F" w:rsidRPr="00E340F8" w:rsidRDefault="0024668F" w:rsidP="00A8327B">
      <w:pPr>
        <w:widowControl w:val="0"/>
        <w:ind w:firstLine="709"/>
        <w:jc w:val="right"/>
        <w:rPr>
          <w:rFonts w:ascii="Verdana" w:hAnsi="Verdana" w:cs="Arial"/>
          <w:b/>
          <w:i/>
          <w:sz w:val="20"/>
          <w:szCs w:val="20"/>
        </w:rPr>
      </w:pPr>
      <w:r w:rsidRPr="00E340F8">
        <w:rPr>
          <w:rFonts w:ascii="Verdana" w:hAnsi="Verdana" w:cs="Arial"/>
          <w:b/>
          <w:i/>
          <w:sz w:val="20"/>
          <w:szCs w:val="20"/>
        </w:rPr>
        <w:t>Expedición del reglamento del Consejo Directivo</w:t>
      </w:r>
    </w:p>
    <w:p w14:paraId="5AB86657" w14:textId="77777777" w:rsidR="0024668F" w:rsidRPr="00E340F8" w:rsidRDefault="0024668F" w:rsidP="00A8327B">
      <w:pPr>
        <w:widowControl w:val="0"/>
        <w:ind w:firstLine="709"/>
        <w:jc w:val="both"/>
        <w:rPr>
          <w:rFonts w:ascii="Verdana" w:hAnsi="Verdana" w:cs="Arial"/>
          <w:sz w:val="20"/>
          <w:szCs w:val="20"/>
        </w:rPr>
      </w:pPr>
      <w:r w:rsidRPr="00E340F8">
        <w:rPr>
          <w:rFonts w:ascii="Verdana" w:hAnsi="Verdana" w:cs="Arial"/>
          <w:b/>
          <w:bCs/>
          <w:sz w:val="20"/>
          <w:szCs w:val="20"/>
        </w:rPr>
        <w:t>Artículo Sexto.</w:t>
      </w:r>
      <w:r w:rsidRPr="00E340F8">
        <w:rPr>
          <w:rFonts w:ascii="Verdana" w:hAnsi="Verdana" w:cs="Arial"/>
          <w:sz w:val="20"/>
          <w:szCs w:val="20"/>
        </w:rPr>
        <w:t xml:space="preserve"> El Consejo Directivo del Instituto Guanajuatense para las Personas con Discapacidad deberá expedir su reglamento interior dentro de los 60 días siguientes a su constitución.</w:t>
      </w:r>
    </w:p>
    <w:p w14:paraId="6F3AF257" w14:textId="77777777" w:rsidR="0024668F" w:rsidRPr="00E340F8" w:rsidRDefault="0024668F" w:rsidP="00A8327B">
      <w:pPr>
        <w:widowControl w:val="0"/>
        <w:ind w:firstLine="709"/>
        <w:jc w:val="both"/>
        <w:rPr>
          <w:rFonts w:ascii="Verdana" w:hAnsi="Verdana" w:cs="Arial"/>
          <w:sz w:val="20"/>
          <w:szCs w:val="20"/>
        </w:rPr>
      </w:pPr>
    </w:p>
    <w:p w14:paraId="436FF289" w14:textId="77777777" w:rsidR="0024668F" w:rsidRPr="00E340F8" w:rsidRDefault="0024668F" w:rsidP="00A8327B">
      <w:pPr>
        <w:widowControl w:val="0"/>
        <w:ind w:firstLine="709"/>
        <w:jc w:val="right"/>
        <w:rPr>
          <w:rFonts w:ascii="Verdana" w:hAnsi="Verdana" w:cs="Arial"/>
          <w:b/>
          <w:i/>
          <w:sz w:val="20"/>
          <w:szCs w:val="20"/>
        </w:rPr>
      </w:pPr>
      <w:r w:rsidRPr="00E340F8">
        <w:rPr>
          <w:rFonts w:ascii="Verdana" w:hAnsi="Verdana" w:cs="Arial"/>
          <w:b/>
          <w:i/>
          <w:sz w:val="20"/>
          <w:szCs w:val="20"/>
        </w:rPr>
        <w:t>Plazo para instalar el Consejo Consultivo</w:t>
      </w:r>
    </w:p>
    <w:p w14:paraId="38B84038" w14:textId="77777777" w:rsidR="0024668F" w:rsidRPr="00E340F8" w:rsidRDefault="0024668F" w:rsidP="00A8327B">
      <w:pPr>
        <w:widowControl w:val="0"/>
        <w:ind w:firstLine="709"/>
        <w:jc w:val="both"/>
        <w:rPr>
          <w:rFonts w:ascii="Verdana" w:hAnsi="Verdana" w:cs="Arial"/>
          <w:bCs/>
          <w:sz w:val="20"/>
          <w:szCs w:val="20"/>
        </w:rPr>
      </w:pPr>
      <w:r w:rsidRPr="00E340F8">
        <w:rPr>
          <w:rFonts w:ascii="Verdana" w:hAnsi="Verdana" w:cs="Arial"/>
          <w:b/>
          <w:bCs/>
          <w:sz w:val="20"/>
          <w:szCs w:val="20"/>
        </w:rPr>
        <w:t>Artículo Séptimo.</w:t>
      </w:r>
      <w:r w:rsidRPr="00E340F8">
        <w:rPr>
          <w:rFonts w:ascii="Verdana" w:hAnsi="Verdana" w:cs="Arial"/>
          <w:bCs/>
          <w:sz w:val="20"/>
          <w:szCs w:val="20"/>
        </w:rPr>
        <w:t xml:space="preserve"> El Director del Instituto contará con un plazo de 90 días contados a partir de su nombramiento para instalar el Consejo Consultivo para la Atención de las Personas con Discapacidad del Estado de Guanajuato.</w:t>
      </w:r>
    </w:p>
    <w:p w14:paraId="0F848501" w14:textId="77777777" w:rsidR="0024668F" w:rsidRPr="00E340F8" w:rsidRDefault="0024668F" w:rsidP="00A8327B">
      <w:pPr>
        <w:widowControl w:val="0"/>
        <w:ind w:firstLine="709"/>
        <w:jc w:val="both"/>
        <w:rPr>
          <w:rFonts w:ascii="Verdana" w:hAnsi="Verdana" w:cs="Arial"/>
          <w:sz w:val="20"/>
          <w:szCs w:val="20"/>
        </w:rPr>
      </w:pPr>
    </w:p>
    <w:p w14:paraId="69EF36FA" w14:textId="77777777" w:rsidR="0024668F" w:rsidRPr="00E340F8" w:rsidRDefault="0024668F" w:rsidP="00A8327B">
      <w:pPr>
        <w:widowControl w:val="0"/>
        <w:ind w:firstLine="709"/>
        <w:jc w:val="right"/>
        <w:rPr>
          <w:rFonts w:ascii="Verdana" w:hAnsi="Verdana" w:cs="Arial"/>
          <w:b/>
          <w:i/>
          <w:sz w:val="20"/>
          <w:szCs w:val="20"/>
        </w:rPr>
      </w:pPr>
      <w:r w:rsidRPr="00E340F8">
        <w:rPr>
          <w:rFonts w:ascii="Verdana" w:hAnsi="Verdana" w:cs="Arial"/>
          <w:b/>
          <w:i/>
          <w:sz w:val="20"/>
          <w:szCs w:val="20"/>
        </w:rPr>
        <w:t>Plazo para que los ayuntamientos realicen adecuaciones</w:t>
      </w:r>
    </w:p>
    <w:p w14:paraId="191CF6D4" w14:textId="77777777" w:rsidR="0024668F" w:rsidRPr="00E340F8" w:rsidRDefault="0024668F" w:rsidP="00A8327B">
      <w:pPr>
        <w:widowControl w:val="0"/>
        <w:ind w:firstLine="709"/>
        <w:jc w:val="both"/>
        <w:rPr>
          <w:rFonts w:ascii="Verdana" w:hAnsi="Verdana" w:cs="Arial"/>
          <w:sz w:val="20"/>
          <w:szCs w:val="20"/>
        </w:rPr>
      </w:pPr>
      <w:r w:rsidRPr="00E340F8">
        <w:rPr>
          <w:rFonts w:ascii="Verdana" w:hAnsi="Verdana" w:cs="Arial"/>
          <w:b/>
          <w:bCs/>
          <w:sz w:val="20"/>
          <w:szCs w:val="20"/>
        </w:rPr>
        <w:t>Artículo Octavo.</w:t>
      </w:r>
      <w:r w:rsidRPr="00E340F8">
        <w:rPr>
          <w:rFonts w:ascii="Verdana" w:hAnsi="Verdana" w:cs="Arial"/>
          <w:bCs/>
          <w:sz w:val="20"/>
          <w:szCs w:val="20"/>
        </w:rPr>
        <w:t xml:space="preserve"> </w:t>
      </w:r>
      <w:r w:rsidRPr="00E340F8">
        <w:rPr>
          <w:rFonts w:ascii="Verdana" w:hAnsi="Verdana" w:cs="Arial"/>
          <w:sz w:val="20"/>
          <w:szCs w:val="20"/>
        </w:rPr>
        <w:t>Los ayuntamientos contarán con un plazo de 180 días contados a partir de la entrada en vigor del presente Decreto, para adecuar su normatividad, políticas públicas, estrategias, acciones y objetivos, al contenido de la Ley.</w:t>
      </w:r>
    </w:p>
    <w:p w14:paraId="0735ECF9" w14:textId="77777777" w:rsidR="0024668F" w:rsidRPr="00E340F8" w:rsidRDefault="0024668F" w:rsidP="00A8327B">
      <w:pPr>
        <w:widowControl w:val="0"/>
        <w:ind w:firstLine="709"/>
        <w:jc w:val="both"/>
        <w:rPr>
          <w:rFonts w:ascii="Verdana" w:eastAsia="Arial Unicode MS" w:hAnsi="Verdana" w:cs="Arial"/>
          <w:sz w:val="20"/>
          <w:szCs w:val="20"/>
        </w:rPr>
      </w:pPr>
    </w:p>
    <w:p w14:paraId="3AD0CAA6" w14:textId="77777777" w:rsidR="00A8327B" w:rsidRDefault="00A8327B" w:rsidP="00A8327B">
      <w:pPr>
        <w:spacing w:after="120"/>
        <w:jc w:val="both"/>
        <w:rPr>
          <w:rFonts w:ascii="Verdana" w:hAnsi="Verdana" w:cs="Tahoma"/>
          <w:b/>
          <w:bCs/>
          <w:smallCaps/>
          <w:sz w:val="20"/>
          <w:szCs w:val="20"/>
          <w:lang w:eastAsia="es-MX"/>
        </w:rPr>
      </w:pPr>
    </w:p>
    <w:p w14:paraId="76FB1300" w14:textId="77777777" w:rsidR="0024668F" w:rsidRPr="0024668F" w:rsidRDefault="0024668F" w:rsidP="00A8327B">
      <w:pPr>
        <w:spacing w:after="120"/>
        <w:jc w:val="both"/>
        <w:rPr>
          <w:rFonts w:ascii="Verdana" w:hAnsi="Verdana" w:cs="Tahoma"/>
          <w:b/>
          <w:bCs/>
          <w:smallCaps/>
          <w:sz w:val="20"/>
          <w:szCs w:val="20"/>
          <w:lang w:eastAsia="es-MX"/>
        </w:rPr>
      </w:pPr>
      <w:r w:rsidRPr="0024668F">
        <w:rPr>
          <w:rFonts w:ascii="Verdana" w:hAnsi="Verdana" w:cs="Tahoma"/>
          <w:b/>
          <w:bCs/>
          <w:smallCaps/>
          <w:sz w:val="20"/>
          <w:szCs w:val="20"/>
          <w:lang w:eastAsia="es-MX"/>
        </w:rPr>
        <w:t xml:space="preserve">LO TENDRÁ ENTENDIDO EL CIUDADANO GOBERNADOR CONSTITUCIONAL DEL ESTADO Y DISPONDRÁ QUE SE IMPRIMA, PUBLIQUE, CIRCULE Y SE LE DÉ EL DEBIDO CUMPLIMIENTO.- GUANAJUATO, GTO., 13 DE SEPTIEMBRE DE 2012.- ELVIRA PANIAGUA RODRÍGUEZ.- DIPUTADA PRESIDENTA.- JUAN CARLOS ACOSTA RODRÍGUEZ.- DIPUTADO SECRETARIO.-  ALICIA MUÑOZ OLIVARES.- DIPUTADA SECRETARIA.- RÚBRICAS. </w:t>
      </w:r>
    </w:p>
    <w:p w14:paraId="1914D8E5" w14:textId="77777777" w:rsidR="0024668F" w:rsidRPr="0024668F" w:rsidRDefault="0024668F" w:rsidP="0024668F">
      <w:pPr>
        <w:spacing w:after="120"/>
        <w:jc w:val="both"/>
        <w:rPr>
          <w:rFonts w:ascii="Verdana" w:hAnsi="Verdana" w:cs="Tahoma"/>
          <w:b/>
          <w:bCs/>
          <w:smallCaps/>
          <w:sz w:val="20"/>
          <w:szCs w:val="20"/>
          <w:lang w:eastAsia="es-MX"/>
        </w:rPr>
      </w:pPr>
    </w:p>
    <w:p w14:paraId="4FD18043" w14:textId="77777777" w:rsidR="0024668F" w:rsidRPr="00A8327B" w:rsidRDefault="00A8327B" w:rsidP="00A8327B">
      <w:pPr>
        <w:spacing w:after="120"/>
        <w:ind w:firstLine="708"/>
        <w:jc w:val="both"/>
        <w:rPr>
          <w:rFonts w:ascii="Verdana" w:hAnsi="Verdana" w:cs="Tahoma"/>
          <w:bCs/>
          <w:sz w:val="20"/>
          <w:szCs w:val="20"/>
          <w:lang w:eastAsia="es-MX"/>
        </w:rPr>
      </w:pPr>
      <w:r>
        <w:rPr>
          <w:rFonts w:ascii="Verdana" w:hAnsi="Verdana" w:cs="Tahoma"/>
          <w:bCs/>
          <w:sz w:val="20"/>
          <w:szCs w:val="20"/>
          <w:lang w:eastAsia="es-MX"/>
        </w:rPr>
        <w:t>P</w:t>
      </w:r>
      <w:r w:rsidRPr="00A8327B">
        <w:rPr>
          <w:rFonts w:ascii="Verdana" w:hAnsi="Verdana" w:cs="Tahoma"/>
          <w:bCs/>
          <w:sz w:val="20"/>
          <w:szCs w:val="20"/>
          <w:lang w:eastAsia="es-MX"/>
        </w:rPr>
        <w:t>or  lo tanto, mando se imprima, publique, circule y se le dé el debido cumplimiento.</w:t>
      </w:r>
    </w:p>
    <w:p w14:paraId="33327796" w14:textId="77777777" w:rsidR="0024668F" w:rsidRPr="00A8327B" w:rsidRDefault="0024668F" w:rsidP="0024668F">
      <w:pPr>
        <w:spacing w:after="120"/>
        <w:jc w:val="both"/>
        <w:rPr>
          <w:rFonts w:ascii="Verdana" w:hAnsi="Verdana" w:cs="Tahoma"/>
          <w:bCs/>
          <w:sz w:val="20"/>
          <w:szCs w:val="20"/>
          <w:lang w:eastAsia="es-MX"/>
        </w:rPr>
      </w:pPr>
    </w:p>
    <w:p w14:paraId="322288E3" w14:textId="77777777" w:rsidR="0024668F" w:rsidRPr="00A8327B" w:rsidRDefault="00A8327B" w:rsidP="00A8327B">
      <w:pPr>
        <w:spacing w:after="120"/>
        <w:ind w:firstLine="708"/>
        <w:jc w:val="both"/>
        <w:rPr>
          <w:rFonts w:ascii="Verdana" w:hAnsi="Verdana" w:cs="Tahoma"/>
          <w:bCs/>
          <w:sz w:val="20"/>
          <w:szCs w:val="20"/>
          <w:lang w:eastAsia="es-MX"/>
        </w:rPr>
      </w:pPr>
      <w:r>
        <w:rPr>
          <w:rFonts w:ascii="Verdana" w:hAnsi="Verdana" w:cs="Tahoma"/>
          <w:bCs/>
          <w:sz w:val="20"/>
          <w:szCs w:val="20"/>
          <w:lang w:eastAsia="es-MX"/>
        </w:rPr>
        <w:t>D</w:t>
      </w:r>
      <w:r w:rsidRPr="00A8327B">
        <w:rPr>
          <w:rFonts w:ascii="Verdana" w:hAnsi="Verdana" w:cs="Tahoma"/>
          <w:bCs/>
          <w:sz w:val="20"/>
          <w:szCs w:val="20"/>
          <w:lang w:eastAsia="es-MX"/>
        </w:rPr>
        <w:t>ado en la residencia del po</w:t>
      </w:r>
      <w:r>
        <w:rPr>
          <w:rFonts w:ascii="Verdana" w:hAnsi="Verdana" w:cs="Tahoma"/>
          <w:bCs/>
          <w:sz w:val="20"/>
          <w:szCs w:val="20"/>
          <w:lang w:eastAsia="es-MX"/>
        </w:rPr>
        <w:t>der ejecutivo, en la ciudad de G</w:t>
      </w:r>
      <w:r w:rsidRPr="00A8327B">
        <w:rPr>
          <w:rFonts w:ascii="Verdana" w:hAnsi="Verdana" w:cs="Tahoma"/>
          <w:bCs/>
          <w:sz w:val="20"/>
          <w:szCs w:val="20"/>
          <w:lang w:eastAsia="es-MX"/>
        </w:rPr>
        <w:t xml:space="preserve">uanajuato, </w:t>
      </w:r>
      <w:proofErr w:type="spellStart"/>
      <w:r>
        <w:rPr>
          <w:rFonts w:ascii="Verdana" w:hAnsi="Verdana" w:cs="Tahoma"/>
          <w:bCs/>
          <w:sz w:val="20"/>
          <w:szCs w:val="20"/>
          <w:lang w:eastAsia="es-MX"/>
        </w:rPr>
        <w:t>G</w:t>
      </w:r>
      <w:r w:rsidRPr="00A8327B">
        <w:rPr>
          <w:rFonts w:ascii="Verdana" w:hAnsi="Verdana" w:cs="Tahoma"/>
          <w:bCs/>
          <w:sz w:val="20"/>
          <w:szCs w:val="20"/>
          <w:lang w:eastAsia="es-MX"/>
        </w:rPr>
        <w:t>to</w:t>
      </w:r>
      <w:proofErr w:type="spellEnd"/>
      <w:r w:rsidRPr="00A8327B">
        <w:rPr>
          <w:rFonts w:ascii="Verdana" w:hAnsi="Verdana" w:cs="Tahoma"/>
          <w:bCs/>
          <w:sz w:val="20"/>
          <w:szCs w:val="20"/>
          <w:lang w:eastAsia="es-MX"/>
        </w:rPr>
        <w:t xml:space="preserve">., el 13 de septiembre de 2012. </w:t>
      </w:r>
    </w:p>
    <w:p w14:paraId="71EA4CAC" w14:textId="77777777" w:rsidR="0024668F" w:rsidRPr="0024668F" w:rsidRDefault="0024668F" w:rsidP="0024668F">
      <w:pPr>
        <w:spacing w:after="120"/>
        <w:jc w:val="both"/>
        <w:rPr>
          <w:rFonts w:ascii="Verdana" w:hAnsi="Verdana" w:cs="Tahoma"/>
          <w:b/>
          <w:bCs/>
          <w:smallCaps/>
          <w:sz w:val="20"/>
          <w:szCs w:val="20"/>
          <w:lang w:eastAsia="es-MX"/>
        </w:rPr>
      </w:pPr>
    </w:p>
    <w:p w14:paraId="448C4504" w14:textId="77777777" w:rsidR="0024668F" w:rsidRPr="0024668F" w:rsidRDefault="0024668F" w:rsidP="0024668F">
      <w:pPr>
        <w:spacing w:after="120"/>
        <w:jc w:val="right"/>
        <w:rPr>
          <w:rFonts w:ascii="Verdana" w:hAnsi="Verdana"/>
          <w:b/>
          <w:sz w:val="20"/>
          <w:szCs w:val="20"/>
          <w:lang w:eastAsia="es-MX"/>
        </w:rPr>
      </w:pPr>
      <w:r w:rsidRPr="0024668F">
        <w:rPr>
          <w:rFonts w:ascii="Verdana" w:hAnsi="Verdana"/>
          <w:b/>
          <w:sz w:val="20"/>
          <w:szCs w:val="20"/>
          <w:lang w:eastAsia="es-MX"/>
        </w:rPr>
        <w:t>HÉCTOR GERMÁN RENÉ LÓPEZ SANTILLANA</w:t>
      </w:r>
    </w:p>
    <w:p w14:paraId="54407EE5" w14:textId="77777777" w:rsidR="0024668F" w:rsidRPr="0024668F" w:rsidRDefault="0024668F" w:rsidP="0024668F">
      <w:pPr>
        <w:spacing w:after="120"/>
        <w:rPr>
          <w:rFonts w:ascii="Verdana" w:hAnsi="Verdana"/>
          <w:b/>
          <w:sz w:val="20"/>
          <w:szCs w:val="20"/>
          <w:lang w:eastAsia="es-MX"/>
        </w:rPr>
      </w:pPr>
    </w:p>
    <w:p w14:paraId="49510C3B" w14:textId="77777777" w:rsidR="0024668F" w:rsidRPr="0024668F" w:rsidRDefault="0024668F" w:rsidP="0024668F">
      <w:pPr>
        <w:spacing w:after="120"/>
        <w:rPr>
          <w:rFonts w:ascii="Verdana" w:hAnsi="Verdana"/>
          <w:b/>
          <w:sz w:val="20"/>
          <w:szCs w:val="20"/>
          <w:lang w:eastAsia="es-MX"/>
        </w:rPr>
      </w:pPr>
      <w:r w:rsidRPr="0024668F">
        <w:rPr>
          <w:rFonts w:ascii="Verdana" w:hAnsi="Verdana"/>
          <w:b/>
          <w:sz w:val="20"/>
          <w:szCs w:val="20"/>
          <w:lang w:eastAsia="es-MX"/>
        </w:rPr>
        <w:t>EL SECRETARIO DE GOBIERNO</w:t>
      </w:r>
    </w:p>
    <w:p w14:paraId="454F02A2" w14:textId="77777777" w:rsidR="0024668F" w:rsidRDefault="0024668F" w:rsidP="0024668F">
      <w:pPr>
        <w:jc w:val="center"/>
        <w:rPr>
          <w:rFonts w:ascii="Verdana" w:hAnsi="Verdana"/>
          <w:sz w:val="20"/>
          <w:szCs w:val="20"/>
        </w:rPr>
      </w:pPr>
    </w:p>
    <w:p w14:paraId="0324DA78" w14:textId="77777777" w:rsidR="00A8327B" w:rsidRPr="00E340F8" w:rsidRDefault="00A8327B" w:rsidP="0024668F">
      <w:pPr>
        <w:jc w:val="center"/>
        <w:rPr>
          <w:rFonts w:ascii="Verdana" w:hAnsi="Verdana"/>
          <w:sz w:val="20"/>
          <w:szCs w:val="20"/>
        </w:rPr>
      </w:pPr>
    </w:p>
    <w:p w14:paraId="37DDEA5D" w14:textId="77777777" w:rsidR="0024668F" w:rsidRPr="0024668F" w:rsidRDefault="0024668F" w:rsidP="0024668F">
      <w:pPr>
        <w:pStyle w:val="Sangra3detindependiente"/>
        <w:ind w:left="0"/>
        <w:rPr>
          <w:rFonts w:ascii="Verdana" w:hAnsi="Verdana"/>
          <w:b/>
          <w:sz w:val="20"/>
          <w:szCs w:val="20"/>
          <w:lang w:eastAsia="es-MX"/>
        </w:rPr>
      </w:pPr>
      <w:r w:rsidRPr="0024668F">
        <w:rPr>
          <w:rFonts w:ascii="Verdana" w:hAnsi="Verdana"/>
          <w:b/>
          <w:sz w:val="20"/>
          <w:szCs w:val="20"/>
          <w:lang w:eastAsia="es-MX"/>
        </w:rPr>
        <w:t>ROMÁN CIFUENTES NEGRETE</w:t>
      </w:r>
    </w:p>
    <w:p w14:paraId="5774B12D" w14:textId="77777777" w:rsidR="0024668F" w:rsidRPr="00E340F8" w:rsidRDefault="0024668F" w:rsidP="0024668F">
      <w:pPr>
        <w:widowControl w:val="0"/>
        <w:jc w:val="both"/>
        <w:rPr>
          <w:rFonts w:ascii="Verdana" w:eastAsia="Arial Unicode MS" w:hAnsi="Verdana" w:cs="Arial"/>
          <w:sz w:val="20"/>
          <w:szCs w:val="20"/>
        </w:rPr>
      </w:pPr>
    </w:p>
    <w:p w14:paraId="32BDEF74" w14:textId="77777777" w:rsidR="0024668F" w:rsidRDefault="0024668F" w:rsidP="0024668F">
      <w:pPr>
        <w:pStyle w:val="Textoindependiente3"/>
        <w:jc w:val="both"/>
        <w:rPr>
          <w:rFonts w:ascii="Verdana" w:hAnsi="Verdana" w:cs="Arial"/>
          <w:smallCaps/>
          <w:sz w:val="20"/>
        </w:rPr>
      </w:pPr>
    </w:p>
    <w:p w14:paraId="3B980264" w14:textId="77777777" w:rsidR="0024668F" w:rsidRDefault="0024668F" w:rsidP="0024668F">
      <w:pPr>
        <w:pStyle w:val="Textoindependiente3"/>
        <w:jc w:val="both"/>
        <w:rPr>
          <w:rFonts w:ascii="Verdana" w:hAnsi="Verdana" w:cs="Arial"/>
          <w:smallCaps/>
          <w:sz w:val="20"/>
        </w:rPr>
      </w:pPr>
    </w:p>
    <w:p w14:paraId="51A09A95" w14:textId="77777777" w:rsidR="0024668F" w:rsidRPr="003D4691" w:rsidRDefault="0024668F" w:rsidP="0024668F">
      <w:pPr>
        <w:suppressAutoHyphens/>
        <w:ind w:right="14"/>
        <w:jc w:val="both"/>
        <w:rPr>
          <w:rFonts w:ascii="Verdana" w:hAnsi="Verdana" w:cs="Arial"/>
          <w:b/>
          <w:sz w:val="20"/>
          <w:szCs w:val="20"/>
        </w:rPr>
      </w:pPr>
      <w:r w:rsidRPr="003D4691">
        <w:rPr>
          <w:rFonts w:ascii="Verdana" w:hAnsi="Verdana" w:cs="Arial"/>
          <w:b/>
          <w:sz w:val="20"/>
          <w:szCs w:val="20"/>
        </w:rPr>
        <w:t>N</w:t>
      </w:r>
      <w:r w:rsidR="00FE0C08">
        <w:rPr>
          <w:rFonts w:ascii="Verdana" w:hAnsi="Verdana" w:cs="Arial"/>
          <w:b/>
          <w:sz w:val="20"/>
          <w:szCs w:val="20"/>
        </w:rPr>
        <w:t xml:space="preserve">OTA </w:t>
      </w:r>
      <w:r w:rsidRPr="003D4691">
        <w:rPr>
          <w:rFonts w:ascii="Verdana" w:hAnsi="Verdana" w:cs="Arial"/>
          <w:b/>
          <w:sz w:val="20"/>
          <w:szCs w:val="20"/>
        </w:rPr>
        <w:t>DE E</w:t>
      </w:r>
      <w:r w:rsidR="00FE0C08">
        <w:rPr>
          <w:rFonts w:ascii="Verdana" w:hAnsi="Verdana" w:cs="Arial"/>
          <w:b/>
          <w:sz w:val="20"/>
          <w:szCs w:val="20"/>
        </w:rPr>
        <w:t>DITOR</w:t>
      </w:r>
      <w:r w:rsidR="00A8327B">
        <w:rPr>
          <w:rFonts w:ascii="Verdana" w:hAnsi="Verdana" w:cs="Arial"/>
          <w:b/>
          <w:sz w:val="20"/>
          <w:szCs w:val="20"/>
        </w:rPr>
        <w:t>.</w:t>
      </w:r>
      <w:r w:rsidRPr="003D4691">
        <w:rPr>
          <w:rFonts w:ascii="Verdana" w:hAnsi="Verdana" w:cs="Arial"/>
          <w:b/>
          <w:sz w:val="20"/>
          <w:szCs w:val="20"/>
        </w:rPr>
        <w:t xml:space="preserve"> A CONTINUACIÓN</w:t>
      </w:r>
      <w:r w:rsidR="00795BF6">
        <w:rPr>
          <w:rFonts w:ascii="Verdana" w:hAnsi="Verdana" w:cs="Arial"/>
          <w:b/>
          <w:sz w:val="20"/>
          <w:szCs w:val="20"/>
        </w:rPr>
        <w:t>,</w:t>
      </w:r>
      <w:r w:rsidRPr="003D4691">
        <w:rPr>
          <w:rFonts w:ascii="Verdana" w:hAnsi="Verdana" w:cs="Arial"/>
          <w:b/>
          <w:sz w:val="20"/>
          <w:szCs w:val="20"/>
        </w:rPr>
        <w:t xml:space="preserve"> SE TRANSCRIBEN LOS ARTÍCULOS TRANSITORIOS DE LOS DECRETOS DE REFORMAS A LA PRESENTE LEY.</w:t>
      </w:r>
    </w:p>
    <w:p w14:paraId="19572152" w14:textId="77777777" w:rsidR="0024668F" w:rsidRDefault="0024668F" w:rsidP="0024668F">
      <w:pPr>
        <w:pStyle w:val="Textoindependiente3"/>
        <w:jc w:val="both"/>
        <w:rPr>
          <w:rFonts w:ascii="Verdana" w:hAnsi="Verdana" w:cs="Arial"/>
          <w:smallCaps/>
          <w:sz w:val="20"/>
        </w:rPr>
      </w:pPr>
    </w:p>
    <w:p w14:paraId="3EA5FC70" w14:textId="77777777" w:rsidR="0024668F" w:rsidRDefault="0024668F" w:rsidP="0024668F">
      <w:pPr>
        <w:pStyle w:val="Textoindependiente3"/>
        <w:jc w:val="both"/>
        <w:rPr>
          <w:rFonts w:ascii="Verdana" w:hAnsi="Verdana" w:cs="Arial"/>
          <w:smallCaps/>
          <w:sz w:val="20"/>
        </w:rPr>
      </w:pPr>
    </w:p>
    <w:p w14:paraId="00D230A1" w14:textId="77777777" w:rsidR="0024668F" w:rsidRPr="00A8327B" w:rsidRDefault="00A8327B" w:rsidP="0024668F">
      <w:pPr>
        <w:pStyle w:val="Textoindependiente3"/>
        <w:jc w:val="center"/>
        <w:rPr>
          <w:rFonts w:ascii="Verdana" w:hAnsi="Verdana" w:cs="Arial"/>
          <w:b/>
          <w:sz w:val="20"/>
        </w:rPr>
      </w:pPr>
      <w:r w:rsidRPr="00A8327B">
        <w:rPr>
          <w:rFonts w:ascii="Verdana" w:hAnsi="Verdana" w:cs="Arial"/>
          <w:b/>
          <w:sz w:val="20"/>
        </w:rPr>
        <w:t xml:space="preserve">P.O. </w:t>
      </w:r>
      <w:r w:rsidR="0024668F" w:rsidRPr="00A8327B">
        <w:rPr>
          <w:rFonts w:ascii="Verdana" w:hAnsi="Verdana" w:cs="Arial"/>
          <w:b/>
          <w:sz w:val="20"/>
        </w:rPr>
        <w:t xml:space="preserve">11 </w:t>
      </w:r>
      <w:r w:rsidRPr="00A8327B">
        <w:rPr>
          <w:rFonts w:ascii="Verdana" w:hAnsi="Verdana" w:cs="Arial"/>
          <w:b/>
          <w:sz w:val="20"/>
        </w:rPr>
        <w:t xml:space="preserve">de septiembre de </w:t>
      </w:r>
      <w:r w:rsidR="0024668F" w:rsidRPr="00A8327B">
        <w:rPr>
          <w:rFonts w:ascii="Verdana" w:hAnsi="Verdana" w:cs="Arial"/>
          <w:b/>
          <w:sz w:val="20"/>
        </w:rPr>
        <w:t>2015</w:t>
      </w:r>
    </w:p>
    <w:p w14:paraId="1AA03F19" w14:textId="77777777" w:rsidR="00A8327B" w:rsidRDefault="00A8327B" w:rsidP="0024668F">
      <w:pPr>
        <w:widowControl w:val="0"/>
        <w:jc w:val="right"/>
        <w:rPr>
          <w:rFonts w:ascii="Verdana" w:eastAsia="Arial Unicode MS" w:hAnsi="Verdana" w:cs="Arial Unicode MS"/>
          <w:b/>
          <w:sz w:val="20"/>
          <w:szCs w:val="20"/>
        </w:rPr>
      </w:pPr>
    </w:p>
    <w:p w14:paraId="10A154D0"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Inicio de vigencia</w:t>
      </w:r>
    </w:p>
    <w:p w14:paraId="183F6D6B"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Primero.</w:t>
      </w:r>
      <w:r w:rsidRPr="00D46703">
        <w:rPr>
          <w:rFonts w:ascii="Verdana" w:eastAsia="Arial Unicode MS" w:hAnsi="Verdana" w:cs="Arial Unicode MS"/>
          <w:sz w:val="20"/>
          <w:szCs w:val="20"/>
        </w:rPr>
        <w:t xml:space="preserve"> El presente Decreto entrará en vigencia el 1 de enero de 2016.</w:t>
      </w:r>
    </w:p>
    <w:p w14:paraId="6B45FB94"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lastRenderedPageBreak/>
        <w:t>Abrogación</w:t>
      </w:r>
    </w:p>
    <w:p w14:paraId="59304488" w14:textId="3A9F1C06" w:rsidR="00FE0C08" w:rsidRPr="00FE0C08" w:rsidRDefault="0024668F" w:rsidP="00A77F9D">
      <w:pPr>
        <w:widowControl w:val="0"/>
        <w:jc w:val="both"/>
        <w:rPr>
          <w:rFonts w:ascii="Verdana" w:hAnsi="Verdana" w:cs="Arial"/>
          <w:b/>
          <w:bCs/>
          <w:color w:val="FF6699"/>
          <w:sz w:val="16"/>
          <w:szCs w:val="16"/>
        </w:rPr>
      </w:pPr>
      <w:r w:rsidRPr="00FE0B71">
        <w:rPr>
          <w:rFonts w:ascii="Verdana" w:eastAsia="Arial Unicode MS" w:hAnsi="Verdana" w:cs="Arial Unicode MS"/>
          <w:b/>
          <w:sz w:val="20"/>
          <w:szCs w:val="20"/>
        </w:rPr>
        <w:t>Artículo Segundo.</w:t>
      </w:r>
      <w:r w:rsidRPr="00FE0B71">
        <w:rPr>
          <w:rFonts w:ascii="Verdana" w:eastAsia="Arial Unicode MS" w:hAnsi="Verdana" w:cs="Arial Unicode MS"/>
          <w:sz w:val="20"/>
          <w:szCs w:val="20"/>
        </w:rPr>
        <w:t xml:space="preserve"> Se abroga la Ley para la Protección de Niñas, Niños y Adolescentes</w:t>
      </w:r>
      <w:r w:rsidRPr="00CD06F0">
        <w:rPr>
          <w:rFonts w:ascii="Verdana" w:eastAsia="Arial Unicode MS" w:hAnsi="Verdana" w:cs="Arial Unicode MS"/>
          <w:sz w:val="20"/>
          <w:szCs w:val="20"/>
        </w:rPr>
        <w:t xml:space="preserve"> del Estado de Guanajuato, contenida en el Decreto Legislativo número 91, publicado en el Periódico Oficial del G</w:t>
      </w:r>
      <w:r>
        <w:rPr>
          <w:rFonts w:ascii="Verdana" w:eastAsia="Arial Unicode MS" w:hAnsi="Verdana" w:cs="Arial Unicode MS"/>
          <w:sz w:val="20"/>
          <w:szCs w:val="20"/>
        </w:rPr>
        <w:t>obierno del Estado número 185, segunda p</w:t>
      </w:r>
      <w:r w:rsidRPr="00CD06F0">
        <w:rPr>
          <w:rFonts w:ascii="Verdana" w:eastAsia="Arial Unicode MS" w:hAnsi="Verdana" w:cs="Arial Unicode MS"/>
          <w:sz w:val="20"/>
          <w:szCs w:val="20"/>
        </w:rPr>
        <w:t>arte, de fecha 19 de noviembre de 2010.</w:t>
      </w:r>
      <w:r w:rsidR="00A77F9D">
        <w:rPr>
          <w:rFonts w:ascii="Verdana" w:eastAsia="Arial Unicode MS" w:hAnsi="Verdana" w:cs="Arial Unicode MS"/>
          <w:sz w:val="20"/>
          <w:szCs w:val="20"/>
        </w:rPr>
        <w:t xml:space="preserve">                                                              </w:t>
      </w:r>
      <w:r w:rsidR="00FE0C08">
        <w:rPr>
          <w:rFonts w:ascii="Verdana" w:hAnsi="Verdana" w:cs="Arial"/>
          <w:b/>
          <w:bCs/>
          <w:color w:val="FF6699"/>
          <w:sz w:val="16"/>
          <w:szCs w:val="16"/>
        </w:rPr>
        <w:t>F</w:t>
      </w:r>
      <w:r w:rsidR="00FE0C08" w:rsidRPr="00FE0C08">
        <w:rPr>
          <w:rFonts w:ascii="Verdana" w:hAnsi="Verdana" w:cs="Arial"/>
          <w:b/>
          <w:bCs/>
          <w:color w:val="FF6699"/>
          <w:sz w:val="16"/>
          <w:szCs w:val="16"/>
        </w:rPr>
        <w:t>e</w:t>
      </w:r>
      <w:r w:rsidRPr="00FE0C08">
        <w:rPr>
          <w:rFonts w:ascii="Verdana" w:hAnsi="Verdana" w:cs="Arial"/>
          <w:b/>
          <w:bCs/>
          <w:color w:val="FF6699"/>
          <w:sz w:val="16"/>
          <w:szCs w:val="16"/>
        </w:rPr>
        <w:t xml:space="preserve"> </w:t>
      </w:r>
      <w:r w:rsidR="00FE0C08" w:rsidRPr="00FE0C08">
        <w:rPr>
          <w:rFonts w:ascii="Verdana" w:hAnsi="Verdana" w:cs="Arial"/>
          <w:b/>
          <w:bCs/>
          <w:color w:val="FF6699"/>
          <w:sz w:val="16"/>
          <w:szCs w:val="16"/>
        </w:rPr>
        <w:t>de erratas</w:t>
      </w:r>
      <w:r w:rsidRPr="00FE0C08">
        <w:rPr>
          <w:rFonts w:ascii="Verdana" w:hAnsi="Verdana" w:cs="Arial"/>
          <w:b/>
          <w:bCs/>
          <w:color w:val="FF6699"/>
          <w:sz w:val="16"/>
          <w:szCs w:val="16"/>
        </w:rPr>
        <w:t xml:space="preserve"> P.O. </w:t>
      </w:r>
      <w:r w:rsidR="00FE0C08">
        <w:rPr>
          <w:rFonts w:ascii="Verdana" w:hAnsi="Verdana" w:cs="Arial"/>
          <w:b/>
          <w:bCs/>
          <w:color w:val="FF6699"/>
          <w:sz w:val="16"/>
          <w:szCs w:val="16"/>
        </w:rPr>
        <w:t>0</w:t>
      </w:r>
      <w:r w:rsidRPr="00FE0C08">
        <w:rPr>
          <w:rFonts w:ascii="Verdana" w:hAnsi="Verdana" w:cs="Arial"/>
          <w:b/>
          <w:bCs/>
          <w:color w:val="FF6699"/>
          <w:sz w:val="16"/>
          <w:szCs w:val="16"/>
        </w:rPr>
        <w:t>2</w:t>
      </w:r>
      <w:r w:rsidR="00FE0C08">
        <w:rPr>
          <w:rFonts w:ascii="Verdana" w:hAnsi="Verdana" w:cs="Arial"/>
          <w:b/>
          <w:bCs/>
          <w:color w:val="FF6699"/>
          <w:sz w:val="16"/>
          <w:szCs w:val="16"/>
        </w:rPr>
        <w:t>-10-2015</w:t>
      </w:r>
    </w:p>
    <w:p w14:paraId="2BC1FAF0" w14:textId="77777777" w:rsidR="0024668F" w:rsidRDefault="0024668F" w:rsidP="0024668F">
      <w:pPr>
        <w:widowControl w:val="0"/>
        <w:jc w:val="right"/>
        <w:rPr>
          <w:rFonts w:ascii="Verdana" w:eastAsia="Arial Unicode MS" w:hAnsi="Verdana" w:cs="Arial Unicode MS"/>
          <w:b/>
          <w:sz w:val="20"/>
          <w:szCs w:val="20"/>
        </w:rPr>
      </w:pPr>
    </w:p>
    <w:p w14:paraId="4BC48162"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Plazos para ajustar reglamentos y decretos</w:t>
      </w:r>
    </w:p>
    <w:p w14:paraId="4CA46F48"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 xml:space="preserve">Artículo Tercero. </w:t>
      </w:r>
      <w:r w:rsidRPr="00D46703">
        <w:rPr>
          <w:rFonts w:ascii="Verdana" w:eastAsia="Arial Unicode MS" w:hAnsi="Verdana" w:cs="Arial Unicode MS"/>
          <w:sz w:val="20"/>
          <w:szCs w:val="20"/>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14:paraId="5B4DFF76" w14:textId="77777777" w:rsidR="0024668F" w:rsidRPr="00D46703" w:rsidRDefault="0024668F" w:rsidP="0024668F">
      <w:pPr>
        <w:widowControl w:val="0"/>
        <w:jc w:val="right"/>
        <w:rPr>
          <w:rFonts w:ascii="Verdana" w:eastAsia="Arial Unicode MS" w:hAnsi="Verdana" w:cs="Arial Unicode MS"/>
          <w:b/>
          <w:sz w:val="20"/>
          <w:szCs w:val="20"/>
        </w:rPr>
      </w:pPr>
    </w:p>
    <w:p w14:paraId="5A4E37B2"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Plazo para establecer un área especializada</w:t>
      </w:r>
    </w:p>
    <w:p w14:paraId="05BB7BBD"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hAnsi="Verdana" w:cs="Arial"/>
          <w:b/>
          <w:sz w:val="20"/>
          <w:szCs w:val="20"/>
        </w:rPr>
        <w:t xml:space="preserve">Artículo Cuarto. </w:t>
      </w:r>
      <w:r w:rsidRPr="00D46703">
        <w:rPr>
          <w:rFonts w:ascii="Verdana" w:hAnsi="Verdana" w:cs="Arial"/>
          <w:sz w:val="20"/>
          <w:szCs w:val="20"/>
        </w:rPr>
        <w:t xml:space="preserve">La Procuraduría de los Derechos Humanos del Estado de Guanajuato deberá </w:t>
      </w:r>
      <w:r w:rsidRPr="00D46703">
        <w:rPr>
          <w:rFonts w:ascii="Verdana" w:eastAsia="Arial Unicode MS" w:hAnsi="Verdana" w:cs="Arial Unicode MS"/>
          <w:sz w:val="20"/>
          <w:szCs w:val="20"/>
        </w:rPr>
        <w:t>realizar los ajustes presupuestales, a fin de establecer</w:t>
      </w:r>
      <w:r w:rsidRPr="00D46703">
        <w:rPr>
          <w:rFonts w:ascii="Verdana" w:hAnsi="Verdana" w:cs="Arial"/>
          <w:sz w:val="20"/>
          <w:szCs w:val="20"/>
        </w:rPr>
        <w:t xml:space="preserve"> un área especializada para la protección efectiva, observancia, promoción, estudio y divulgación de los derechos de niñas, niños y adolescentes, en los términos </w:t>
      </w:r>
      <w:r w:rsidRPr="00D46703">
        <w:rPr>
          <w:rFonts w:ascii="Verdana" w:eastAsia="Arial Unicode MS" w:hAnsi="Verdana" w:cs="Arial Unicode MS"/>
          <w:sz w:val="20"/>
          <w:szCs w:val="20"/>
        </w:rPr>
        <w:t xml:space="preserve">del presente Decreto en un plazo de ciento ochenta días contados a partir de que ésta inicie su vigencia. </w:t>
      </w:r>
    </w:p>
    <w:p w14:paraId="0486AD7F" w14:textId="77777777" w:rsidR="0024668F" w:rsidRPr="00D46703" w:rsidRDefault="0024668F" w:rsidP="0024668F">
      <w:pPr>
        <w:widowControl w:val="0"/>
        <w:jc w:val="both"/>
        <w:rPr>
          <w:rFonts w:ascii="Verdana" w:eastAsia="Arial Unicode MS" w:hAnsi="Verdana" w:cs="Arial Unicode MS"/>
          <w:sz w:val="20"/>
          <w:szCs w:val="20"/>
        </w:rPr>
      </w:pPr>
    </w:p>
    <w:p w14:paraId="3DBA9E94"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Término para adecuar la normatividad estatal</w:t>
      </w:r>
    </w:p>
    <w:p w14:paraId="3B626B82"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Quinto.</w:t>
      </w:r>
      <w:r w:rsidRPr="00D46703">
        <w:rPr>
          <w:rFonts w:ascii="Verdana" w:eastAsia="Arial Unicode MS" w:hAnsi="Verdana" w:cs="Arial Unicode MS"/>
          <w:sz w:val="20"/>
          <w:szCs w:val="20"/>
        </w:rPr>
        <w:t xml:space="preserve"> El Ejecutivo del Estado expedirá el reglamento de la presente Ley en un término de ciento ochenta días, contados a partir del inicio de la vigencia del presente decreto.</w:t>
      </w:r>
    </w:p>
    <w:p w14:paraId="49C3289A" w14:textId="77777777" w:rsidR="0024668F" w:rsidRPr="00D46703" w:rsidRDefault="0024668F" w:rsidP="0024668F">
      <w:pPr>
        <w:widowControl w:val="0"/>
        <w:jc w:val="both"/>
        <w:rPr>
          <w:rFonts w:ascii="Verdana" w:eastAsia="Arial Unicode MS" w:hAnsi="Verdana" w:cs="Arial Unicode MS"/>
          <w:sz w:val="20"/>
          <w:szCs w:val="20"/>
        </w:rPr>
      </w:pPr>
    </w:p>
    <w:p w14:paraId="5EF975A2"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Término para adecuar la normatividad municipal</w:t>
      </w:r>
    </w:p>
    <w:p w14:paraId="2322B1F4"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Sexto.</w:t>
      </w:r>
      <w:r w:rsidRPr="00D46703">
        <w:rPr>
          <w:rFonts w:ascii="Verdana" w:eastAsia="Arial Unicode MS" w:hAnsi="Verdana" w:cs="Arial Unicode MS"/>
          <w:sz w:val="20"/>
          <w:szCs w:val="20"/>
        </w:rPr>
        <w:t xml:space="preserve"> Los ayuntamientos deberán adecuar sus reglamentos a las disposiciones de la presente Ley, a más tardar ciento ochenta días después de su entrada en vigencia.</w:t>
      </w:r>
    </w:p>
    <w:p w14:paraId="051198EA" w14:textId="77777777" w:rsidR="0024668F" w:rsidRPr="00D46703" w:rsidRDefault="0024668F" w:rsidP="0024668F">
      <w:pPr>
        <w:widowControl w:val="0"/>
        <w:jc w:val="both"/>
        <w:rPr>
          <w:rFonts w:ascii="Verdana" w:eastAsia="Arial Unicode MS" w:hAnsi="Verdana" w:cs="Arial Unicode MS"/>
          <w:sz w:val="20"/>
          <w:szCs w:val="20"/>
        </w:rPr>
      </w:pPr>
    </w:p>
    <w:p w14:paraId="0F23F020"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Constitución de la Procuraduría Estatal de Protección</w:t>
      </w:r>
    </w:p>
    <w:p w14:paraId="70BFA80E"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 xml:space="preserve">Artículo Séptimo. </w:t>
      </w:r>
      <w:r w:rsidRPr="00D46703">
        <w:rPr>
          <w:rFonts w:ascii="Verdana" w:eastAsia="Arial Unicode MS" w:hAnsi="Verdana" w:cs="Arial Unicode MS"/>
          <w:sz w:val="20"/>
          <w:szCs w:val="20"/>
        </w:rPr>
        <w:t xml:space="preserve">El Ejecutivo del Estado en un plazo no mayor a sesenta días a partir de la entrada en vigencia de </w:t>
      </w:r>
      <w:proofErr w:type="gramStart"/>
      <w:r w:rsidRPr="00D46703">
        <w:rPr>
          <w:rFonts w:ascii="Verdana" w:eastAsia="Arial Unicode MS" w:hAnsi="Verdana" w:cs="Arial Unicode MS"/>
          <w:sz w:val="20"/>
          <w:szCs w:val="20"/>
        </w:rPr>
        <w:t>ésta</w:t>
      </w:r>
      <w:proofErr w:type="gramEnd"/>
      <w:r w:rsidRPr="00D46703">
        <w:rPr>
          <w:rFonts w:ascii="Verdana" w:eastAsia="Arial Unicode MS" w:hAnsi="Verdana" w:cs="Arial Unicode MS"/>
          <w:sz w:val="20"/>
          <w:szCs w:val="20"/>
        </w:rPr>
        <w:t xml:space="preserve"> Ley, deberá adecuar la estructura orgánica para el funcionamiento de la Procuraduría Estatal de Protección de Niñas, Niños y Adolescentes del Estado de Guanajuato, a partir de la estructura de la Procuraduría en Materia de Asistencia Social.</w:t>
      </w:r>
    </w:p>
    <w:p w14:paraId="039F1647" w14:textId="77777777" w:rsidR="0024668F" w:rsidRPr="00D46703" w:rsidRDefault="0024668F" w:rsidP="0024668F">
      <w:pPr>
        <w:widowControl w:val="0"/>
        <w:jc w:val="both"/>
        <w:rPr>
          <w:rFonts w:ascii="Verdana" w:eastAsia="Arial Unicode MS" w:hAnsi="Verdana" w:cs="Arial Unicode MS"/>
          <w:sz w:val="20"/>
          <w:szCs w:val="20"/>
        </w:rPr>
      </w:pPr>
    </w:p>
    <w:p w14:paraId="09265892"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sz w:val="20"/>
          <w:szCs w:val="20"/>
        </w:rPr>
        <w:t>Cualquier referencia a la Procuraduría en Materia de Asistencia Social, contenida en otra disposición jurídica, se entenderá realizada a la Procuraduría Estatal de Protección de Niñas, Niños y Adolescentes del Estado de Guanajuato.</w:t>
      </w:r>
    </w:p>
    <w:p w14:paraId="1F20840D" w14:textId="77777777" w:rsidR="0024668F" w:rsidRPr="00D46703" w:rsidRDefault="0024668F" w:rsidP="0024668F">
      <w:pPr>
        <w:widowControl w:val="0"/>
        <w:jc w:val="both"/>
        <w:rPr>
          <w:rFonts w:ascii="Verdana" w:eastAsia="Arial Unicode MS" w:hAnsi="Verdana" w:cs="Arial Unicode MS"/>
          <w:sz w:val="20"/>
          <w:szCs w:val="20"/>
        </w:rPr>
      </w:pPr>
    </w:p>
    <w:p w14:paraId="3D76A43D"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sz w:val="20"/>
          <w:szCs w:val="20"/>
        </w:rPr>
        <w:t>La Procuraduría Estatal de Protección de Niñas, Niños y Adolescentes del Estado de Guanajuato, deberá cumplir íntegramente con las obligaciones y compromisos asumidos por la Procuraduría en Materia de Asistencia Social.</w:t>
      </w:r>
    </w:p>
    <w:p w14:paraId="0B8796DF" w14:textId="77777777" w:rsidR="0024668F" w:rsidRPr="00D46703" w:rsidRDefault="0024668F" w:rsidP="0024668F">
      <w:pPr>
        <w:widowControl w:val="0"/>
        <w:jc w:val="both"/>
        <w:rPr>
          <w:rFonts w:ascii="Verdana" w:eastAsia="Arial Unicode MS" w:hAnsi="Verdana" w:cs="Arial Unicode MS"/>
          <w:sz w:val="20"/>
          <w:szCs w:val="20"/>
        </w:rPr>
      </w:pPr>
    </w:p>
    <w:p w14:paraId="6BB3B343"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sz w:val="20"/>
          <w:szCs w:val="20"/>
        </w:rPr>
        <w:t>Los derechos y obligaciones derivados de las relaciones laborales del personal actualmente adscrito a la Procuraduría en Materia de Asistencia Social, estarán a cargo de la Procuraduría Estatal de Protección de Niñas, Niños y Adolescentes del Estado de Guanajuato.</w:t>
      </w:r>
    </w:p>
    <w:p w14:paraId="67F111C4" w14:textId="77777777" w:rsidR="0024668F" w:rsidRPr="00D46703" w:rsidRDefault="0024668F" w:rsidP="0024668F">
      <w:pPr>
        <w:widowControl w:val="0"/>
        <w:jc w:val="both"/>
        <w:rPr>
          <w:rFonts w:ascii="Verdana" w:eastAsia="Arial Unicode MS" w:hAnsi="Verdana" w:cs="Arial Unicode MS"/>
          <w:sz w:val="20"/>
          <w:szCs w:val="20"/>
        </w:rPr>
      </w:pPr>
    </w:p>
    <w:p w14:paraId="264372EF"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Adecuaciones de los Centros de Asistencia Social</w:t>
      </w:r>
    </w:p>
    <w:p w14:paraId="049CEF6E"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Octavo.</w:t>
      </w:r>
      <w:r w:rsidRPr="00D46703">
        <w:rPr>
          <w:rFonts w:ascii="Verdana" w:eastAsia="Arial Unicode MS" w:hAnsi="Verdana" w:cs="Arial Unicode MS"/>
          <w:sz w:val="20"/>
          <w:szCs w:val="20"/>
        </w:rPr>
        <w:t xml:space="preserve"> Las organizaciones de asistencia social que realicen </w:t>
      </w:r>
      <w:proofErr w:type="gramStart"/>
      <w:r w:rsidRPr="00D46703">
        <w:rPr>
          <w:rFonts w:ascii="Verdana" w:eastAsia="Arial Unicode MS" w:hAnsi="Verdana" w:cs="Arial Unicode MS"/>
          <w:sz w:val="20"/>
          <w:szCs w:val="20"/>
        </w:rPr>
        <w:t>cualquiera actividades propias</w:t>
      </w:r>
      <w:proofErr w:type="gramEnd"/>
      <w:r w:rsidRPr="00D46703">
        <w:rPr>
          <w:rFonts w:ascii="Verdana" w:eastAsia="Arial Unicode MS" w:hAnsi="Verdana" w:cs="Arial Unicode MS"/>
          <w:sz w:val="20"/>
          <w:szCs w:val="20"/>
        </w:rPr>
        <w:t xml:space="preserve">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w:t>
      </w:r>
      <w:r w:rsidRPr="00D46703">
        <w:rPr>
          <w:rFonts w:ascii="Verdana" w:eastAsia="Arial Unicode MS" w:hAnsi="Verdana" w:cs="Arial Unicode MS"/>
          <w:sz w:val="20"/>
          <w:szCs w:val="20"/>
        </w:rPr>
        <w:lastRenderedPageBreak/>
        <w:t>normatividad aplicable.</w:t>
      </w:r>
    </w:p>
    <w:p w14:paraId="1399EFB5" w14:textId="77777777" w:rsidR="0024668F" w:rsidRDefault="0024668F" w:rsidP="0024668F">
      <w:pPr>
        <w:widowControl w:val="0"/>
        <w:jc w:val="right"/>
        <w:rPr>
          <w:rFonts w:ascii="Verdana" w:eastAsia="Arial Unicode MS" w:hAnsi="Verdana" w:cs="Arial Unicode MS"/>
          <w:b/>
          <w:sz w:val="20"/>
          <w:szCs w:val="20"/>
        </w:rPr>
      </w:pPr>
    </w:p>
    <w:p w14:paraId="138DB4B2"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 xml:space="preserve">Designación de representantes de la sociedad civil ante el Sistema </w:t>
      </w:r>
    </w:p>
    <w:p w14:paraId="3E59BE25" w14:textId="77777777" w:rsidR="0024668F" w:rsidRPr="00CD06F0" w:rsidRDefault="0024668F" w:rsidP="0024668F">
      <w:pPr>
        <w:widowControl w:val="0"/>
        <w:jc w:val="both"/>
        <w:rPr>
          <w:rFonts w:ascii="Verdana" w:eastAsia="Arial Unicode MS" w:hAnsi="Verdana" w:cs="Arial Unicode MS"/>
          <w:sz w:val="20"/>
          <w:szCs w:val="20"/>
        </w:rPr>
      </w:pPr>
      <w:r w:rsidRPr="00FE0B71">
        <w:rPr>
          <w:rFonts w:ascii="Verdana" w:eastAsia="Arial Unicode MS" w:hAnsi="Verdana" w:cs="Arial Unicode MS"/>
          <w:b/>
          <w:sz w:val="20"/>
          <w:szCs w:val="20"/>
        </w:rPr>
        <w:t>Artículo Noveno.</w:t>
      </w:r>
      <w:r w:rsidRPr="00FE0B71">
        <w:rPr>
          <w:rFonts w:ascii="Verdana" w:eastAsia="Arial Unicode MS" w:hAnsi="Verdana" w:cs="Arial Unicode MS"/>
          <w:sz w:val="20"/>
          <w:szCs w:val="20"/>
        </w:rPr>
        <w:t xml:space="preserve"> Por única ocasión el Gobernador del Estado designará en forma</w:t>
      </w:r>
      <w:r w:rsidRPr="00CD06F0">
        <w:rPr>
          <w:rFonts w:ascii="Verdana" w:eastAsia="Arial Unicode MS" w:hAnsi="Verdana" w:cs="Arial Unicode MS"/>
          <w:sz w:val="20"/>
          <w:szCs w:val="20"/>
        </w:rPr>
        <w:t xml:space="preserve"> directa a los representantes de la sociedad civil ante el Sistema Estatal de Protección de los Derechos de Niñas, Niños y Adolescentes previstos en </w:t>
      </w:r>
      <w:r>
        <w:rPr>
          <w:rFonts w:ascii="Verdana" w:eastAsia="Arial Unicode MS" w:hAnsi="Verdana" w:cs="Arial Unicode MS"/>
          <w:sz w:val="20"/>
          <w:szCs w:val="20"/>
        </w:rPr>
        <w:t>la fracción XIII del artículo 91</w:t>
      </w:r>
      <w:r w:rsidRPr="00CD06F0">
        <w:rPr>
          <w:rFonts w:ascii="Verdana" w:eastAsia="Arial Unicode MS" w:hAnsi="Verdana" w:cs="Arial Unicode MS"/>
          <w:sz w:val="20"/>
          <w:szCs w:val="20"/>
        </w:rPr>
        <w:t>.</w:t>
      </w:r>
    </w:p>
    <w:p w14:paraId="13E07519" w14:textId="77777777" w:rsidR="0024668F" w:rsidRPr="00FE0C08" w:rsidRDefault="0024668F" w:rsidP="00FE0C08">
      <w:pPr>
        <w:jc w:val="right"/>
        <w:rPr>
          <w:rFonts w:ascii="Verdana" w:hAnsi="Verdana" w:cs="Arial"/>
          <w:b/>
          <w:bCs/>
          <w:color w:val="FF6699"/>
          <w:sz w:val="16"/>
          <w:szCs w:val="16"/>
        </w:rPr>
      </w:pPr>
      <w:r w:rsidRPr="00FE0C08">
        <w:rPr>
          <w:rFonts w:ascii="Verdana" w:hAnsi="Verdana" w:cs="Arial"/>
          <w:b/>
          <w:bCs/>
          <w:color w:val="FF6699"/>
          <w:sz w:val="16"/>
          <w:szCs w:val="16"/>
        </w:rPr>
        <w:t>F</w:t>
      </w:r>
      <w:r w:rsidR="00FE0C08">
        <w:rPr>
          <w:rFonts w:ascii="Verdana" w:hAnsi="Verdana" w:cs="Arial"/>
          <w:b/>
          <w:bCs/>
          <w:color w:val="FF6699"/>
          <w:sz w:val="16"/>
          <w:szCs w:val="16"/>
        </w:rPr>
        <w:t>e</w:t>
      </w:r>
      <w:r w:rsidRPr="00FE0C08">
        <w:rPr>
          <w:rFonts w:ascii="Verdana" w:hAnsi="Verdana" w:cs="Arial"/>
          <w:b/>
          <w:bCs/>
          <w:color w:val="FF6699"/>
          <w:sz w:val="16"/>
          <w:szCs w:val="16"/>
        </w:rPr>
        <w:t xml:space="preserve"> </w:t>
      </w:r>
      <w:r w:rsidR="00FE0C08">
        <w:rPr>
          <w:rFonts w:ascii="Verdana" w:hAnsi="Verdana" w:cs="Arial"/>
          <w:b/>
          <w:bCs/>
          <w:color w:val="FF6699"/>
          <w:sz w:val="16"/>
          <w:szCs w:val="16"/>
        </w:rPr>
        <w:t>de erratas P.O. 25-09-2015</w:t>
      </w:r>
    </w:p>
    <w:p w14:paraId="24F909E3" w14:textId="77777777" w:rsidR="0024668F" w:rsidRPr="00B9373F" w:rsidRDefault="0024668F" w:rsidP="0024668F">
      <w:pPr>
        <w:pStyle w:val="Textoindependiente3"/>
        <w:jc w:val="center"/>
        <w:rPr>
          <w:rFonts w:ascii="Verdana" w:hAnsi="Verdana" w:cs="Arial"/>
          <w:b/>
          <w:smallCaps/>
          <w:sz w:val="20"/>
        </w:rPr>
      </w:pPr>
    </w:p>
    <w:p w14:paraId="00FD2016" w14:textId="77777777" w:rsidR="00D64AEC" w:rsidRDefault="00A8327B" w:rsidP="00A8327B">
      <w:pPr>
        <w:tabs>
          <w:tab w:val="left" w:pos="3707"/>
        </w:tabs>
        <w:rPr>
          <w:lang w:val="es-ES_tradnl"/>
        </w:rPr>
      </w:pPr>
      <w:r>
        <w:rPr>
          <w:lang w:val="es-ES_tradnl"/>
        </w:rPr>
        <w:tab/>
      </w:r>
    </w:p>
    <w:p w14:paraId="09C49E93" w14:textId="77777777" w:rsidR="00795BF6" w:rsidRPr="0086368A" w:rsidRDefault="00795BF6" w:rsidP="00795BF6">
      <w:pPr>
        <w:tabs>
          <w:tab w:val="left" w:pos="3707"/>
        </w:tabs>
        <w:jc w:val="center"/>
        <w:rPr>
          <w:rFonts w:ascii="Verdana" w:hAnsi="Verdana" w:cs="Arial"/>
          <w:b/>
          <w:sz w:val="20"/>
        </w:rPr>
      </w:pPr>
      <w:r w:rsidRPr="0086368A">
        <w:rPr>
          <w:rFonts w:ascii="Verdana" w:hAnsi="Verdana" w:cs="Arial"/>
          <w:b/>
          <w:sz w:val="20"/>
        </w:rPr>
        <w:t>P.O. 1 de agosto de 2019</w:t>
      </w:r>
    </w:p>
    <w:p w14:paraId="570411D1" w14:textId="77777777" w:rsidR="00795BF6" w:rsidRPr="0086368A" w:rsidRDefault="00795BF6" w:rsidP="00795BF6">
      <w:pPr>
        <w:tabs>
          <w:tab w:val="left" w:pos="3707"/>
        </w:tabs>
        <w:jc w:val="center"/>
        <w:rPr>
          <w:rFonts w:ascii="Verdana" w:hAnsi="Verdana" w:cs="Arial"/>
          <w:b/>
          <w:sz w:val="20"/>
        </w:rPr>
      </w:pPr>
    </w:p>
    <w:p w14:paraId="522C6EE8" w14:textId="77777777" w:rsidR="00795BF6" w:rsidRPr="0086368A" w:rsidRDefault="00795BF6" w:rsidP="00795BF6">
      <w:pPr>
        <w:widowControl w:val="0"/>
        <w:jc w:val="right"/>
        <w:rPr>
          <w:rFonts w:ascii="Verdana" w:hAnsi="Verdana" w:cs="Arial"/>
          <w:b/>
          <w:bCs/>
          <w:i/>
          <w:sz w:val="20"/>
          <w:szCs w:val="20"/>
          <w:lang w:eastAsia="es-MX"/>
        </w:rPr>
      </w:pPr>
      <w:bookmarkStart w:id="0" w:name="_Hlk16154097"/>
      <w:bookmarkStart w:id="1" w:name="_Hlk16156371"/>
      <w:r w:rsidRPr="0086368A">
        <w:rPr>
          <w:rFonts w:ascii="Verdana" w:hAnsi="Verdana" w:cs="Arial"/>
          <w:b/>
          <w:bCs/>
          <w:i/>
          <w:sz w:val="20"/>
          <w:szCs w:val="20"/>
          <w:lang w:eastAsia="es-MX"/>
        </w:rPr>
        <w:t>Inicio de vigencia</w:t>
      </w:r>
    </w:p>
    <w:p w14:paraId="0DA792B3" w14:textId="77777777" w:rsidR="00795BF6" w:rsidRPr="0086368A" w:rsidRDefault="00795BF6" w:rsidP="00795BF6">
      <w:pPr>
        <w:widowControl w:val="0"/>
        <w:ind w:firstLine="851"/>
        <w:jc w:val="both"/>
        <w:rPr>
          <w:rFonts w:ascii="Verdana" w:hAnsi="Verdana" w:cs="Arial"/>
          <w:sz w:val="20"/>
          <w:szCs w:val="20"/>
          <w:lang w:eastAsia="es-MX"/>
        </w:rPr>
      </w:pPr>
      <w:r w:rsidRPr="0086368A">
        <w:rPr>
          <w:rFonts w:ascii="Verdana" w:hAnsi="Verdana" w:cs="Arial"/>
          <w:b/>
          <w:sz w:val="20"/>
          <w:szCs w:val="20"/>
          <w:lang w:eastAsia="es-MX"/>
        </w:rPr>
        <w:t>Artículo Primero.</w:t>
      </w:r>
      <w:r w:rsidRPr="0086368A">
        <w:rPr>
          <w:rFonts w:ascii="Verdana" w:hAnsi="Verdana" w:cs="Arial"/>
          <w:sz w:val="20"/>
          <w:szCs w:val="20"/>
          <w:lang w:eastAsia="es-MX"/>
        </w:rPr>
        <w:t xml:space="preserve"> El presente Decreto entrará en vigencia el día siguiente al de su publicación en el Periódico Oficial del Gobierno del Estado.</w:t>
      </w:r>
    </w:p>
    <w:p w14:paraId="70B39D63" w14:textId="77777777" w:rsidR="00795BF6" w:rsidRPr="0086368A" w:rsidRDefault="00795BF6" w:rsidP="00795BF6">
      <w:pPr>
        <w:widowControl w:val="0"/>
        <w:jc w:val="both"/>
        <w:rPr>
          <w:rFonts w:ascii="Verdana" w:hAnsi="Verdana" w:cs="Arial"/>
          <w:sz w:val="20"/>
          <w:szCs w:val="20"/>
          <w:lang w:eastAsia="es-MX"/>
        </w:rPr>
      </w:pPr>
    </w:p>
    <w:p w14:paraId="35A9E04B"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Adecuación orgánica de estructuras para</w:t>
      </w:r>
    </w:p>
    <w:p w14:paraId="510E6481"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la conformación de la Procuraduría</w:t>
      </w:r>
    </w:p>
    <w:p w14:paraId="303278BD"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cs="Arial"/>
          <w:b/>
          <w:sz w:val="20"/>
          <w:szCs w:val="20"/>
          <w:lang w:eastAsia="es-MX"/>
        </w:rPr>
        <w:t>Artículo Segundo.</w:t>
      </w:r>
      <w:r w:rsidRPr="0086368A">
        <w:rPr>
          <w:rFonts w:ascii="Verdana" w:hAnsi="Verdana"/>
          <w:sz w:val="20"/>
          <w:szCs w:val="20"/>
        </w:rPr>
        <w:t xml:space="preserve"> El Ejecutivo del Estado en un plazo no mayor a ciento ochenta días a partir de la entrada en vigencia del presente Decreto, deberá adecuar la estructura orgánica para el funcionamiento de la Procuraduría de Protección de Niñas, Niños y Adolescentes del Estado de Guanajuato, como </w:t>
      </w:r>
      <w:r w:rsidRPr="0086368A">
        <w:rPr>
          <w:rFonts w:ascii="Verdana" w:hAnsi="Verdana" w:cs="Arial"/>
          <w:bCs/>
          <w:sz w:val="20"/>
          <w:szCs w:val="20"/>
          <w:lang w:eastAsia="es-MX"/>
        </w:rPr>
        <w:t xml:space="preserve">organismo </w:t>
      </w:r>
      <w:r w:rsidRPr="0086368A">
        <w:rPr>
          <w:rFonts w:ascii="Verdana" w:hAnsi="Verdana" w:cs="Arial"/>
          <w:sz w:val="20"/>
          <w:szCs w:val="20"/>
          <w:lang w:eastAsia="es-MX"/>
        </w:rPr>
        <w:t>público</w:t>
      </w:r>
      <w:r w:rsidRPr="0086368A">
        <w:rPr>
          <w:rFonts w:ascii="Verdana" w:hAnsi="Verdana" w:cs="Arial"/>
          <w:bCs/>
          <w:sz w:val="20"/>
          <w:szCs w:val="20"/>
          <w:lang w:eastAsia="es-MX"/>
        </w:rPr>
        <w:t xml:space="preserve"> descentralizado, conforme a</w:t>
      </w:r>
      <w:r w:rsidRPr="0086368A">
        <w:rPr>
          <w:rFonts w:ascii="Verdana" w:hAnsi="Verdana"/>
          <w:sz w:val="20"/>
          <w:szCs w:val="20"/>
        </w:rPr>
        <w:t xml:space="preserve"> la estructura de la Procuraduría de Protección adscrita a la estructura orgánica del Sistema para el Desarrollo Integral de la Familia del Estado de Guanajuato.</w:t>
      </w:r>
    </w:p>
    <w:p w14:paraId="1B4EB644" w14:textId="77777777" w:rsidR="00795BF6" w:rsidRPr="0086368A" w:rsidRDefault="00795BF6" w:rsidP="00795BF6">
      <w:pPr>
        <w:widowControl w:val="0"/>
        <w:jc w:val="both"/>
        <w:rPr>
          <w:rFonts w:ascii="Verdana" w:hAnsi="Verdana"/>
          <w:sz w:val="20"/>
          <w:szCs w:val="20"/>
        </w:rPr>
      </w:pPr>
    </w:p>
    <w:p w14:paraId="35B30CBF"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sz w:val="20"/>
          <w:szCs w:val="20"/>
        </w:rPr>
        <w:t xml:space="preserve">Los derechos y </w:t>
      </w:r>
      <w:r w:rsidRPr="0086368A">
        <w:rPr>
          <w:rFonts w:ascii="Verdana" w:hAnsi="Verdana" w:cs="Arial"/>
          <w:sz w:val="20"/>
          <w:szCs w:val="20"/>
          <w:lang w:eastAsia="es-MX"/>
        </w:rPr>
        <w:t>obligaciones</w:t>
      </w:r>
      <w:r w:rsidRPr="0086368A">
        <w:rPr>
          <w:rFonts w:ascii="Verdana" w:hAnsi="Verdana"/>
          <w:sz w:val="20"/>
          <w:szCs w:val="20"/>
        </w:rPr>
        <w:t xml:space="preserve"> derivados de las relaciones laborales del personal actualmente adscrito a la unidad administrativa del Sistema para el Desarrollo Integral de la Familia del Estado de Guanajuato, identificada como Procuraduría Estatal de Protección de Niñas, Niños y Adolescentes del Estado de Guanajuato, estarán a cargo del organismo público descentralizado de la administración pública estatal denominado como Procuraduría Estatal de Protección de Niñas, Niños y Adolescentes del Estado de Guanajuato.</w:t>
      </w:r>
    </w:p>
    <w:p w14:paraId="30FCBE26" w14:textId="77777777" w:rsidR="00795BF6" w:rsidRPr="0086368A" w:rsidRDefault="00795BF6" w:rsidP="00795BF6">
      <w:pPr>
        <w:widowControl w:val="0"/>
        <w:jc w:val="both"/>
        <w:rPr>
          <w:rFonts w:ascii="Verdana" w:hAnsi="Verdana"/>
          <w:sz w:val="20"/>
          <w:szCs w:val="20"/>
        </w:rPr>
      </w:pPr>
    </w:p>
    <w:p w14:paraId="6B178B92"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Adecuaciones a reglamentos y decretos</w:t>
      </w:r>
    </w:p>
    <w:p w14:paraId="01526318"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Tercero.</w:t>
      </w:r>
      <w:r w:rsidRPr="0086368A">
        <w:rPr>
          <w:rFonts w:ascii="Verdana" w:hAnsi="Verdana"/>
          <w:sz w:val="20"/>
          <w:szCs w:val="20"/>
        </w:rPr>
        <w:t xml:space="preserve"> El Ejecutivo del Estado en un plazo no mayor a ciento ochenta días contados a partir de la entrada en vigencia de este decreto deberá realizar las modificaciones a los reglamentos y decretos que se opongan a la presente Ley y armonizará las disposiciones normativas para el cumplimiento de su objeto y finalidades en un plazo de ciento ochenta días contados a partir de su vigencia.</w:t>
      </w:r>
    </w:p>
    <w:p w14:paraId="50B0375B" w14:textId="77777777" w:rsidR="00795BF6" w:rsidRPr="0086368A" w:rsidRDefault="00795BF6" w:rsidP="00795BF6">
      <w:pPr>
        <w:widowControl w:val="0"/>
        <w:jc w:val="both"/>
        <w:rPr>
          <w:rFonts w:ascii="Verdana" w:hAnsi="Verdana"/>
          <w:sz w:val="20"/>
          <w:szCs w:val="20"/>
        </w:rPr>
      </w:pPr>
    </w:p>
    <w:p w14:paraId="13487B46"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Instalación del Consejo Directivo</w:t>
      </w:r>
    </w:p>
    <w:p w14:paraId="5EADE9DF"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de la Procuraduría Estatal de Protección</w:t>
      </w:r>
    </w:p>
    <w:p w14:paraId="50F1E7C1"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Cuarto.</w:t>
      </w:r>
      <w:r w:rsidRPr="0086368A">
        <w:rPr>
          <w:rFonts w:ascii="Verdana" w:hAnsi="Verdana"/>
          <w:sz w:val="20"/>
          <w:szCs w:val="20"/>
        </w:rPr>
        <w:t xml:space="preserve"> El Consejo Directivo del organismo público descentralizado de la Administración Pública Estatal denominado Procuraduría Estatal de Protección de Niñas, Niños y Adolescentes del Estado de Guanajuato que se constituye mediante el presente Decreto, deberá instalarse dentro de los noventa días siguientes a que esté constituida ésta.</w:t>
      </w:r>
    </w:p>
    <w:p w14:paraId="6B54A57C" w14:textId="77777777" w:rsidR="00795BF6" w:rsidRPr="0086368A" w:rsidRDefault="00795BF6" w:rsidP="00795BF6">
      <w:pPr>
        <w:widowControl w:val="0"/>
        <w:jc w:val="both"/>
        <w:rPr>
          <w:rFonts w:ascii="Verdana" w:hAnsi="Verdana"/>
          <w:sz w:val="20"/>
          <w:szCs w:val="20"/>
        </w:rPr>
      </w:pPr>
    </w:p>
    <w:p w14:paraId="295D861A"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Designación del titular de</w:t>
      </w:r>
    </w:p>
    <w:p w14:paraId="03EE5742"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la Procuraduría Estatal de Protección</w:t>
      </w:r>
    </w:p>
    <w:p w14:paraId="69964136"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Quinto.</w:t>
      </w:r>
      <w:r w:rsidRPr="0086368A">
        <w:rPr>
          <w:rFonts w:ascii="Verdana" w:hAnsi="Verdana"/>
          <w:sz w:val="20"/>
          <w:szCs w:val="20"/>
        </w:rPr>
        <w:t xml:space="preserve"> El Gobernador del Estado designará al titular de la Procuraduría Estatal de Protección de Niñas, Niños y Adolescentes del Estado de Guanajuato, dentro de los treinta días siguientes a la conformación de ésta, en los términos del Artículo Segundo Transitorio.</w:t>
      </w:r>
    </w:p>
    <w:p w14:paraId="58739809" w14:textId="77777777" w:rsidR="00A77F9D" w:rsidRDefault="00A77F9D" w:rsidP="00795BF6">
      <w:pPr>
        <w:widowControl w:val="0"/>
        <w:jc w:val="right"/>
        <w:rPr>
          <w:rFonts w:ascii="Verdana" w:hAnsi="Verdana" w:cs="Arial"/>
          <w:b/>
          <w:bCs/>
          <w:i/>
          <w:sz w:val="20"/>
          <w:szCs w:val="20"/>
          <w:lang w:eastAsia="es-MX"/>
        </w:rPr>
      </w:pPr>
    </w:p>
    <w:p w14:paraId="64BD4A69" w14:textId="0502D35F"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lastRenderedPageBreak/>
        <w:t>Instalación del Consejo Consultivo</w:t>
      </w:r>
    </w:p>
    <w:p w14:paraId="4CDC8FCF"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del Sistema para la Atención de las Familias Guanajuatenses</w:t>
      </w:r>
    </w:p>
    <w:p w14:paraId="4485E718"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Sexto.</w:t>
      </w:r>
      <w:r w:rsidRPr="0086368A">
        <w:rPr>
          <w:rFonts w:ascii="Verdana" w:hAnsi="Verdana"/>
          <w:sz w:val="20"/>
          <w:szCs w:val="20"/>
        </w:rPr>
        <w:t xml:space="preserve"> La integración e instalación del Consejo Consultivo del organismo público descentralizado denominado Sistema para el Desarrollo Integral de la Familia del Estado de Guanajuato, deberá efectuarse dentro de los noventa días siguientes a la entrada en vigor del presente Decreto, en los términos de lo dispuesto en el artículo 23 de la Ley sobre el Sistema Estatal de Asistencia Social que se reforma mediante el presente Decreto.</w:t>
      </w:r>
    </w:p>
    <w:p w14:paraId="5FFF56F6" w14:textId="77777777" w:rsidR="00795BF6" w:rsidRPr="0086368A" w:rsidRDefault="00795BF6" w:rsidP="00795BF6">
      <w:pPr>
        <w:widowControl w:val="0"/>
        <w:jc w:val="both"/>
        <w:rPr>
          <w:rFonts w:ascii="Verdana" w:hAnsi="Verdana"/>
          <w:sz w:val="20"/>
          <w:szCs w:val="20"/>
        </w:rPr>
      </w:pPr>
    </w:p>
    <w:p w14:paraId="61B81400"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Asignación de recursos a la Procuraduría Estatal de Protección</w:t>
      </w:r>
    </w:p>
    <w:p w14:paraId="6DE42EC5"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Séptimo.</w:t>
      </w:r>
      <w:r w:rsidRPr="0086368A">
        <w:rPr>
          <w:rFonts w:ascii="Verdana" w:hAnsi="Verdana"/>
          <w:sz w:val="20"/>
          <w:szCs w:val="20"/>
        </w:rPr>
        <w:t xml:space="preserve"> La Secretaría de Finanzas y Administración definirá y aplicará los procedimientos y mecanismos necesarios para la adecuada asignación de recursos a Procuraduría Estatal de Protección de Niñas, Niños y Adolescentes del Estado de Guanajuato.</w:t>
      </w:r>
    </w:p>
    <w:p w14:paraId="65E3358C" w14:textId="77777777" w:rsidR="00795BF6" w:rsidRPr="0086368A" w:rsidRDefault="00795BF6" w:rsidP="00795BF6">
      <w:pPr>
        <w:pStyle w:val="Texto"/>
        <w:widowControl w:val="0"/>
        <w:spacing w:after="0" w:line="240" w:lineRule="auto"/>
        <w:ind w:firstLine="0"/>
        <w:rPr>
          <w:rFonts w:ascii="Verdana" w:eastAsia="Calibri" w:hAnsi="Verdana"/>
          <w:sz w:val="20"/>
          <w:lang w:eastAsia="en-US"/>
        </w:rPr>
      </w:pPr>
    </w:p>
    <w:p w14:paraId="588A30F9"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sz w:val="20"/>
          <w:szCs w:val="20"/>
        </w:rPr>
        <w:t>Los recursos presupuestales de la unidad administrativa del Sistema para el Desarrollo Integral de la Familia del Estado de Guanajuato, denominada Procuraduría Estatal de Protección de Niñas, Niños y Adolescentes del Estado de Guanajuato se reasignarán al organismo público descentralizado de la administración pública estatal denominada como Procuraduría Estatal de Protección de Niñas, Niños y Adolescentes del Estado de Guanajuato.</w:t>
      </w:r>
    </w:p>
    <w:p w14:paraId="488596A0" w14:textId="77777777" w:rsidR="00795BF6" w:rsidRPr="0086368A" w:rsidRDefault="00795BF6" w:rsidP="00795BF6">
      <w:pPr>
        <w:widowControl w:val="0"/>
        <w:jc w:val="both"/>
        <w:rPr>
          <w:rFonts w:ascii="Verdana" w:hAnsi="Verdana" w:cs="Arial"/>
          <w:sz w:val="20"/>
          <w:szCs w:val="20"/>
        </w:rPr>
      </w:pPr>
    </w:p>
    <w:p w14:paraId="47F04D9E"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Asuntos en trámite</w:t>
      </w:r>
    </w:p>
    <w:p w14:paraId="68DE89E7" w14:textId="77777777" w:rsidR="00795BF6" w:rsidRPr="0086368A" w:rsidRDefault="00795BF6" w:rsidP="00795BF6">
      <w:pPr>
        <w:widowControl w:val="0"/>
        <w:ind w:firstLine="851"/>
        <w:jc w:val="both"/>
        <w:rPr>
          <w:rFonts w:ascii="Verdana" w:hAnsi="Verdana" w:cs="Arial"/>
          <w:sz w:val="20"/>
          <w:szCs w:val="20"/>
        </w:rPr>
      </w:pPr>
      <w:r w:rsidRPr="0086368A">
        <w:rPr>
          <w:rFonts w:ascii="Verdana" w:hAnsi="Verdana"/>
          <w:b/>
          <w:sz w:val="20"/>
          <w:szCs w:val="20"/>
        </w:rPr>
        <w:t>Artículo Octavo.</w:t>
      </w:r>
      <w:r w:rsidRPr="0086368A">
        <w:rPr>
          <w:rFonts w:ascii="Verdana" w:hAnsi="Verdana"/>
          <w:sz w:val="20"/>
          <w:szCs w:val="20"/>
        </w:rPr>
        <w:t xml:space="preserve"> </w:t>
      </w:r>
      <w:r w:rsidRPr="0086368A">
        <w:rPr>
          <w:rFonts w:ascii="Verdana" w:hAnsi="Verdana" w:cs="Arial"/>
          <w:sz w:val="20"/>
          <w:szCs w:val="20"/>
        </w:rPr>
        <w:t xml:space="preserve">Los asuntos y la documentación vigente o en trámite ante los Centros Multidisciplinarios para la Atención Integral de la Violencia previstos en la Ley para Prevenir, Atender y Erradicar la Violencia en el Estado de Guanajuato, se </w:t>
      </w:r>
      <w:r w:rsidRPr="0086368A">
        <w:rPr>
          <w:rFonts w:ascii="Verdana" w:hAnsi="Verdana"/>
          <w:sz w:val="20"/>
          <w:szCs w:val="20"/>
        </w:rPr>
        <w:t>turnarán según</w:t>
      </w:r>
      <w:r w:rsidRPr="0086368A">
        <w:rPr>
          <w:rFonts w:ascii="Verdana" w:hAnsi="Verdana" w:cs="Arial"/>
          <w:sz w:val="20"/>
          <w:szCs w:val="20"/>
        </w:rPr>
        <w:t xml:space="preserve"> corresponda a su competencia, a los institutos municipales para las mujeres, a la Procuraduría Estatal de Protección de Niñas, Niños y Adolescentes </w:t>
      </w:r>
      <w:r w:rsidRPr="0086368A">
        <w:rPr>
          <w:rFonts w:ascii="Verdana" w:hAnsi="Verdana"/>
          <w:sz w:val="20"/>
          <w:szCs w:val="20"/>
        </w:rPr>
        <w:t>del Estado de Guanajuato</w:t>
      </w:r>
      <w:r w:rsidRPr="0086368A">
        <w:rPr>
          <w:rFonts w:ascii="Verdana" w:hAnsi="Verdana" w:cs="Arial"/>
          <w:sz w:val="20"/>
          <w:szCs w:val="20"/>
        </w:rPr>
        <w:t xml:space="preserve">, por conducto de las procuradurías auxiliares, o al </w:t>
      </w:r>
      <w:r w:rsidRPr="0086368A">
        <w:rPr>
          <w:rFonts w:ascii="Verdana" w:hAnsi="Verdana"/>
          <w:sz w:val="20"/>
          <w:szCs w:val="20"/>
        </w:rPr>
        <w:t>Sistema para el Desarrollo Integral de la Familia del Estado de Guanajuato</w:t>
      </w:r>
      <w:r w:rsidRPr="0086368A">
        <w:rPr>
          <w:rFonts w:ascii="Verdana" w:hAnsi="Verdana" w:cs="Arial"/>
          <w:sz w:val="20"/>
          <w:szCs w:val="20"/>
        </w:rPr>
        <w:t>, según corresponda a la naturaleza y estado en que se encuentren los asuntos relativos, para su seguimiento y conclusión.</w:t>
      </w:r>
    </w:p>
    <w:p w14:paraId="3C5D4526" w14:textId="77777777" w:rsidR="00795BF6" w:rsidRPr="0086368A" w:rsidRDefault="00795BF6" w:rsidP="00795BF6">
      <w:pPr>
        <w:widowControl w:val="0"/>
        <w:jc w:val="both"/>
        <w:rPr>
          <w:rFonts w:ascii="Verdana" w:hAnsi="Verdana" w:cs="Arial"/>
          <w:sz w:val="20"/>
          <w:szCs w:val="20"/>
        </w:rPr>
      </w:pPr>
    </w:p>
    <w:p w14:paraId="6132A1AA"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 xml:space="preserve">Procesos de entrega recepción </w:t>
      </w:r>
    </w:p>
    <w:p w14:paraId="6E70CEF2" w14:textId="77777777" w:rsidR="00795BF6" w:rsidRPr="0086368A" w:rsidRDefault="00795BF6" w:rsidP="00795BF6">
      <w:pPr>
        <w:widowControl w:val="0"/>
        <w:ind w:firstLine="851"/>
        <w:jc w:val="both"/>
        <w:rPr>
          <w:rFonts w:ascii="Verdana" w:hAnsi="Verdana" w:cs="Arial"/>
          <w:sz w:val="20"/>
          <w:szCs w:val="20"/>
        </w:rPr>
      </w:pPr>
      <w:r w:rsidRPr="0086368A">
        <w:rPr>
          <w:rFonts w:ascii="Verdana" w:hAnsi="Verdana" w:cs="Arial"/>
          <w:b/>
          <w:sz w:val="20"/>
          <w:szCs w:val="20"/>
        </w:rPr>
        <w:t>Artículo Noveno.</w:t>
      </w:r>
      <w:r w:rsidRPr="0086368A">
        <w:rPr>
          <w:rFonts w:ascii="Verdana" w:hAnsi="Verdana" w:cs="Arial"/>
          <w:sz w:val="20"/>
          <w:szCs w:val="20"/>
        </w:rPr>
        <w:t xml:space="preserve"> El Sistema para el Desarrollo Integral de la Familia del Estado de Guanajuato transferirá al organismo público descentralizado de la administración pública estatal denominado Procuraduría Estatal de Protección de Niñas, Niños y Adolescentes del Estado de Guanajuato y a la Secretaría de Gobierno, respectivamente y desde el ámbito de las competencias que les correspondan conforme al  presente Decreto, los asuntos jurídicos, administrativos, mobiliario, vehículos, instrumentos, aparatos, maquinaria, archivos y en general, el equipo de las unidades administrativas que el Sistema para el Desarrollo Integral de la Familia del Estado de Guanajuato haya venido destinando para la atención de las funciones que desempeñaba la unidad administrativa de dicho organismo denominada Procuraduría Estatal de Protección de Niñas, Niños y Adolescentes del Estado de Guanajuato y de la unidad administrativa de dicho organismo denominada Secretaría Ejecutiva del Sistema de Protección de los Derechos de Niñas, Niños y Adolescentes del Estado de Guanajuato hasta antes de la entrada en vigencia del presente Decreto, a través de la entrega-recepción respectiva.</w:t>
      </w:r>
    </w:p>
    <w:p w14:paraId="78C01219" w14:textId="77777777" w:rsidR="00795BF6" w:rsidRPr="0086368A" w:rsidRDefault="00795BF6" w:rsidP="00795BF6">
      <w:pPr>
        <w:widowControl w:val="0"/>
        <w:jc w:val="both"/>
        <w:rPr>
          <w:rFonts w:ascii="Verdana" w:hAnsi="Verdana" w:cs="Arial"/>
          <w:sz w:val="20"/>
          <w:szCs w:val="20"/>
        </w:rPr>
      </w:pPr>
    </w:p>
    <w:p w14:paraId="7B833068" w14:textId="77777777" w:rsidR="00795BF6" w:rsidRDefault="00795BF6" w:rsidP="00795BF6">
      <w:pPr>
        <w:widowControl w:val="0"/>
        <w:ind w:firstLine="851"/>
        <w:jc w:val="both"/>
        <w:rPr>
          <w:rFonts w:ascii="Verdana" w:hAnsi="Verdana" w:cs="Arial"/>
          <w:sz w:val="20"/>
          <w:szCs w:val="20"/>
        </w:rPr>
      </w:pPr>
      <w:r w:rsidRPr="0086368A">
        <w:rPr>
          <w:rFonts w:ascii="Verdana" w:hAnsi="Verdana" w:cs="Arial"/>
          <w:sz w:val="20"/>
          <w:szCs w:val="20"/>
        </w:rPr>
        <w:t xml:space="preserve">El Comité Interno de entrega-recepción, para cada unidad administrativa, deberá quedar conformado dentro de los cuarenta y cinco días siguientes a la entrada en vigencia del presente Decreto, en el que participarán las unidades administrativas competentes del Sistema para el Desarrollo Integral de la Familia del Estado de Guanajuato, el órgano interno de control de éste, la unidad administrativa Procuraduría Estatal de Protección de Niñas, Niños y Adolescentes del Estado de Guanajuato,  la Secretaría de Gobierno y su órgano interno de control, la Secretaría de Finanzas, Inversión y Administración y de la </w:t>
      </w:r>
      <w:r w:rsidRPr="0086368A">
        <w:rPr>
          <w:rFonts w:ascii="Verdana" w:hAnsi="Verdana" w:cs="Arial"/>
          <w:sz w:val="20"/>
          <w:szCs w:val="20"/>
        </w:rPr>
        <w:lastRenderedPageBreak/>
        <w:t>Secretaría de la Transparencia y Rendición de Cuentas.</w:t>
      </w:r>
      <w:bookmarkEnd w:id="0"/>
      <w:bookmarkEnd w:id="1"/>
    </w:p>
    <w:p w14:paraId="72E4F233" w14:textId="77777777" w:rsidR="00CF393A" w:rsidRDefault="00CF393A" w:rsidP="00CF393A">
      <w:pPr>
        <w:widowControl w:val="0"/>
        <w:jc w:val="both"/>
        <w:rPr>
          <w:rFonts w:ascii="Verdana" w:hAnsi="Verdana" w:cs="Arial"/>
          <w:sz w:val="20"/>
          <w:szCs w:val="20"/>
        </w:rPr>
      </w:pPr>
    </w:p>
    <w:p w14:paraId="4B7AF88B" w14:textId="77777777" w:rsidR="00CF393A" w:rsidRPr="00CF393A" w:rsidRDefault="00CF393A" w:rsidP="00CF393A">
      <w:pPr>
        <w:widowControl w:val="0"/>
        <w:jc w:val="center"/>
        <w:rPr>
          <w:rFonts w:ascii="Verdana" w:hAnsi="Verdana" w:cs="Arial"/>
          <w:b/>
          <w:sz w:val="20"/>
        </w:rPr>
      </w:pPr>
      <w:r w:rsidRPr="00CF393A">
        <w:rPr>
          <w:rFonts w:ascii="Verdana" w:hAnsi="Verdana" w:cs="Arial"/>
          <w:b/>
          <w:sz w:val="20"/>
        </w:rPr>
        <w:t>P.O. 25 de junio de 2020</w:t>
      </w:r>
    </w:p>
    <w:p w14:paraId="479DCDC1" w14:textId="77777777" w:rsidR="00CF393A" w:rsidRPr="00CF393A" w:rsidRDefault="00CF393A" w:rsidP="00CF393A">
      <w:pPr>
        <w:widowControl w:val="0"/>
        <w:jc w:val="center"/>
        <w:rPr>
          <w:rFonts w:ascii="Verdana" w:hAnsi="Verdana" w:cs="Arial"/>
          <w:b/>
          <w:sz w:val="20"/>
        </w:rPr>
      </w:pPr>
    </w:p>
    <w:p w14:paraId="0BEB361D" w14:textId="77777777" w:rsidR="00CF393A" w:rsidRPr="00CF393A" w:rsidRDefault="00CF393A" w:rsidP="00CF393A">
      <w:pPr>
        <w:widowControl w:val="0"/>
        <w:autoSpaceDE w:val="0"/>
        <w:autoSpaceDN w:val="0"/>
        <w:spacing w:line="360" w:lineRule="auto"/>
        <w:jc w:val="right"/>
        <w:rPr>
          <w:rFonts w:ascii="Verdana" w:hAnsi="Verdana" w:cs="Arial"/>
          <w:b/>
          <w:bCs/>
          <w:i/>
          <w:sz w:val="20"/>
          <w:szCs w:val="20"/>
        </w:rPr>
      </w:pPr>
      <w:r w:rsidRPr="00CF393A">
        <w:rPr>
          <w:rFonts w:ascii="Verdana" w:hAnsi="Verdana" w:cs="Arial"/>
          <w:b/>
          <w:bCs/>
          <w:i/>
          <w:sz w:val="20"/>
          <w:szCs w:val="20"/>
        </w:rPr>
        <w:t>Inicio de la vigencia</w:t>
      </w:r>
    </w:p>
    <w:p w14:paraId="5987B792" w14:textId="172ED120" w:rsidR="00CF393A" w:rsidRDefault="00CF393A" w:rsidP="00CF393A">
      <w:pPr>
        <w:widowControl w:val="0"/>
        <w:ind w:firstLine="709"/>
        <w:jc w:val="both"/>
        <w:rPr>
          <w:rFonts w:ascii="Verdana" w:hAnsi="Verdana" w:cs="Arial"/>
          <w:sz w:val="20"/>
          <w:szCs w:val="20"/>
        </w:rPr>
      </w:pPr>
      <w:r w:rsidRPr="00CF393A">
        <w:rPr>
          <w:rFonts w:ascii="Verdana" w:hAnsi="Verdana" w:cs="Arial"/>
          <w:b/>
          <w:bCs/>
          <w:sz w:val="20"/>
          <w:szCs w:val="20"/>
        </w:rPr>
        <w:t xml:space="preserve">Artículo Único. </w:t>
      </w:r>
      <w:r w:rsidRPr="00CF393A">
        <w:rPr>
          <w:rFonts w:ascii="Verdana" w:hAnsi="Verdana" w:cs="Arial"/>
          <w:sz w:val="20"/>
          <w:szCs w:val="20"/>
        </w:rPr>
        <w:t>El presente decreto entrará en vigor el día siguiente al de su publicación en el Periódico Oficial del Gobierno del Estado de Guanajuato.</w:t>
      </w:r>
    </w:p>
    <w:p w14:paraId="7A1971DE" w14:textId="3D324929" w:rsidR="00292FA8" w:rsidRDefault="00292FA8" w:rsidP="00CF393A">
      <w:pPr>
        <w:widowControl w:val="0"/>
        <w:ind w:firstLine="709"/>
        <w:jc w:val="both"/>
        <w:rPr>
          <w:rFonts w:ascii="Verdana" w:hAnsi="Verdana" w:cs="Arial"/>
          <w:sz w:val="20"/>
          <w:szCs w:val="20"/>
        </w:rPr>
      </w:pPr>
    </w:p>
    <w:p w14:paraId="4D2D78F2" w14:textId="32B8F1A4" w:rsidR="00292FA8" w:rsidRDefault="00292FA8" w:rsidP="00CF393A">
      <w:pPr>
        <w:widowControl w:val="0"/>
        <w:ind w:firstLine="709"/>
        <w:jc w:val="both"/>
        <w:rPr>
          <w:rFonts w:ascii="Verdana" w:hAnsi="Verdana" w:cs="Arial"/>
          <w:sz w:val="20"/>
          <w:szCs w:val="20"/>
        </w:rPr>
      </w:pPr>
    </w:p>
    <w:p w14:paraId="7C1AFDB6" w14:textId="77777777" w:rsidR="00292FA8" w:rsidRDefault="00292FA8" w:rsidP="00CF393A">
      <w:pPr>
        <w:widowControl w:val="0"/>
        <w:ind w:firstLine="709"/>
        <w:jc w:val="both"/>
        <w:rPr>
          <w:rFonts w:ascii="Verdana" w:hAnsi="Verdana" w:cs="Arial"/>
          <w:sz w:val="20"/>
          <w:szCs w:val="20"/>
        </w:rPr>
      </w:pPr>
    </w:p>
    <w:p w14:paraId="70029112" w14:textId="5DD4372A" w:rsidR="00292FA8" w:rsidRDefault="00292FA8" w:rsidP="00292FA8">
      <w:pPr>
        <w:widowControl w:val="0"/>
        <w:jc w:val="center"/>
        <w:rPr>
          <w:rFonts w:ascii="Verdana" w:hAnsi="Verdana" w:cs="Arial"/>
          <w:b/>
          <w:sz w:val="20"/>
        </w:rPr>
      </w:pPr>
      <w:r w:rsidRPr="00CF393A">
        <w:rPr>
          <w:rFonts w:ascii="Verdana" w:hAnsi="Verdana" w:cs="Arial"/>
          <w:b/>
          <w:sz w:val="20"/>
        </w:rPr>
        <w:t xml:space="preserve">P.O. </w:t>
      </w:r>
      <w:r>
        <w:rPr>
          <w:rFonts w:ascii="Verdana" w:hAnsi="Verdana" w:cs="Arial"/>
          <w:b/>
          <w:sz w:val="20"/>
        </w:rPr>
        <w:t>13</w:t>
      </w:r>
      <w:r w:rsidRPr="00CF393A">
        <w:rPr>
          <w:rFonts w:ascii="Verdana" w:hAnsi="Verdana" w:cs="Arial"/>
          <w:b/>
          <w:sz w:val="20"/>
        </w:rPr>
        <w:t xml:space="preserve"> de </w:t>
      </w:r>
      <w:r>
        <w:rPr>
          <w:rFonts w:ascii="Verdana" w:hAnsi="Verdana" w:cs="Arial"/>
          <w:b/>
          <w:sz w:val="20"/>
        </w:rPr>
        <w:t>Noviembre</w:t>
      </w:r>
      <w:r w:rsidRPr="00CF393A">
        <w:rPr>
          <w:rFonts w:ascii="Verdana" w:hAnsi="Verdana" w:cs="Arial"/>
          <w:b/>
          <w:sz w:val="20"/>
        </w:rPr>
        <w:t xml:space="preserve"> de 2020</w:t>
      </w:r>
      <w:r>
        <w:rPr>
          <w:rFonts w:ascii="Verdana" w:hAnsi="Verdana" w:cs="Arial"/>
          <w:b/>
          <w:sz w:val="20"/>
        </w:rPr>
        <w:t>, Decreto Legislativo Número 236</w:t>
      </w:r>
    </w:p>
    <w:p w14:paraId="3155281E" w14:textId="2AF0C2EB" w:rsidR="00292FA8" w:rsidRDefault="00292FA8" w:rsidP="00292FA8">
      <w:pPr>
        <w:widowControl w:val="0"/>
        <w:jc w:val="center"/>
        <w:rPr>
          <w:rFonts w:ascii="Verdana" w:hAnsi="Verdana" w:cs="Arial"/>
          <w:b/>
          <w:sz w:val="20"/>
        </w:rPr>
      </w:pPr>
    </w:p>
    <w:p w14:paraId="4F6AE9C9" w14:textId="77777777" w:rsidR="00292FA8" w:rsidRPr="00292FA8" w:rsidRDefault="00292FA8" w:rsidP="00292FA8">
      <w:pPr>
        <w:widowControl w:val="0"/>
        <w:spacing w:line="360" w:lineRule="auto"/>
        <w:jc w:val="right"/>
        <w:rPr>
          <w:rFonts w:ascii="Verdana" w:eastAsia="Arial Unicode MS" w:hAnsi="Verdana" w:cs="Arial"/>
          <w:b/>
          <w:i/>
          <w:sz w:val="20"/>
          <w:szCs w:val="20"/>
        </w:rPr>
      </w:pPr>
      <w:r w:rsidRPr="00292FA8">
        <w:rPr>
          <w:rFonts w:ascii="Verdana" w:eastAsia="Arial Unicode MS" w:hAnsi="Verdana" w:cs="Arial"/>
          <w:b/>
          <w:i/>
          <w:sz w:val="20"/>
          <w:szCs w:val="20"/>
        </w:rPr>
        <w:t>Inicio de vigencia</w:t>
      </w:r>
    </w:p>
    <w:p w14:paraId="539796AA" w14:textId="77777777" w:rsidR="00292FA8" w:rsidRPr="00292FA8" w:rsidRDefault="00292FA8" w:rsidP="00292FA8">
      <w:pPr>
        <w:widowControl w:val="0"/>
        <w:ind w:firstLine="851"/>
        <w:jc w:val="both"/>
        <w:rPr>
          <w:rFonts w:ascii="Verdana" w:eastAsia="Arial Unicode MS" w:hAnsi="Verdana"/>
          <w:sz w:val="20"/>
          <w:szCs w:val="20"/>
        </w:rPr>
      </w:pPr>
      <w:r w:rsidRPr="00292FA8">
        <w:rPr>
          <w:rFonts w:ascii="Verdana" w:eastAsia="Arial Unicode MS" w:hAnsi="Verdana" w:cs="Arial"/>
          <w:b/>
          <w:bCs/>
          <w:sz w:val="20"/>
          <w:szCs w:val="20"/>
        </w:rPr>
        <w:t>Artículo Primero.</w:t>
      </w:r>
      <w:r w:rsidRPr="00292FA8">
        <w:rPr>
          <w:rFonts w:ascii="Verdana" w:eastAsia="Arial Unicode MS" w:hAnsi="Verdana" w:cs="Arial"/>
          <w:sz w:val="20"/>
          <w:szCs w:val="20"/>
        </w:rPr>
        <w:t xml:space="preserve"> </w:t>
      </w:r>
      <w:r w:rsidRPr="00292FA8">
        <w:rPr>
          <w:rFonts w:ascii="Verdana" w:eastAsia="Arial Unicode MS" w:hAnsi="Verdana"/>
          <w:sz w:val="20"/>
          <w:szCs w:val="20"/>
        </w:rPr>
        <w:t>El presente decreto entrará en vigor al día siguiente al de su publicación en el Periódico Oficial del Gobierno del Estado de Guanajuato.</w:t>
      </w:r>
    </w:p>
    <w:p w14:paraId="797BDF01" w14:textId="77777777" w:rsidR="00292FA8" w:rsidRPr="00292FA8" w:rsidRDefault="00292FA8" w:rsidP="00292FA8">
      <w:pPr>
        <w:widowControl w:val="0"/>
        <w:spacing w:line="360" w:lineRule="auto"/>
        <w:rPr>
          <w:rFonts w:ascii="Verdana" w:eastAsia="Arial Unicode MS" w:hAnsi="Verdana" w:cs="Arial"/>
          <w:bCs/>
          <w:iCs/>
          <w:sz w:val="20"/>
          <w:szCs w:val="20"/>
        </w:rPr>
      </w:pPr>
    </w:p>
    <w:p w14:paraId="2027351B" w14:textId="77777777" w:rsidR="00292FA8" w:rsidRPr="00292FA8" w:rsidRDefault="00292FA8" w:rsidP="00292FA8">
      <w:pPr>
        <w:widowControl w:val="0"/>
        <w:spacing w:line="360" w:lineRule="auto"/>
        <w:jc w:val="right"/>
        <w:rPr>
          <w:rFonts w:ascii="Verdana" w:eastAsia="Arial Unicode MS" w:hAnsi="Verdana" w:cs="Arial"/>
          <w:b/>
          <w:i/>
          <w:sz w:val="20"/>
          <w:szCs w:val="20"/>
        </w:rPr>
      </w:pPr>
      <w:r w:rsidRPr="00292FA8">
        <w:rPr>
          <w:rFonts w:ascii="Verdana" w:eastAsia="Arial Unicode MS" w:hAnsi="Verdana" w:cs="Arial"/>
          <w:b/>
          <w:i/>
          <w:sz w:val="20"/>
          <w:szCs w:val="20"/>
        </w:rPr>
        <w:t>Plazos para ajustar reglamentos y decretos</w:t>
      </w:r>
    </w:p>
    <w:p w14:paraId="1B2D1D82" w14:textId="77777777" w:rsidR="00292FA8" w:rsidRPr="00292FA8" w:rsidRDefault="00292FA8" w:rsidP="00292FA8">
      <w:pPr>
        <w:widowControl w:val="0"/>
        <w:ind w:firstLine="851"/>
        <w:jc w:val="both"/>
        <w:rPr>
          <w:rFonts w:ascii="Verdana" w:eastAsia="Arial Unicode MS" w:hAnsi="Verdana" w:cs="Arial"/>
          <w:sz w:val="20"/>
          <w:szCs w:val="20"/>
        </w:rPr>
      </w:pPr>
      <w:bookmarkStart w:id="2" w:name="_1fob9te" w:colFirst="0" w:colLast="0"/>
      <w:bookmarkEnd w:id="2"/>
      <w:r w:rsidRPr="00292FA8">
        <w:rPr>
          <w:rFonts w:ascii="Verdana" w:eastAsia="Arial Unicode MS" w:hAnsi="Verdana" w:cs="Arial"/>
          <w:b/>
          <w:bCs/>
          <w:sz w:val="20"/>
          <w:szCs w:val="20"/>
        </w:rPr>
        <w:t>Artículo Segundo.</w:t>
      </w:r>
      <w:r w:rsidRPr="00292FA8">
        <w:rPr>
          <w:rFonts w:ascii="Verdana" w:eastAsia="Arial Unicode MS" w:hAnsi="Verdana" w:cs="Arial"/>
          <w:sz w:val="20"/>
          <w:szCs w:val="20"/>
        </w:rPr>
        <w:t xml:space="preserve"> El Ejecutivo del Estado deberá realizar los ajustes a los reglamentos, programas y de acuerdo a la suficiencia presupuestal para el cumplimiento del presente decreto, en un plazo de ciento ochenta días contados a partir de que este inicie su vigencia. </w:t>
      </w:r>
    </w:p>
    <w:p w14:paraId="717277CD" w14:textId="77777777" w:rsidR="00292FA8" w:rsidRPr="00CF393A" w:rsidRDefault="00292FA8" w:rsidP="00292FA8">
      <w:pPr>
        <w:widowControl w:val="0"/>
        <w:jc w:val="center"/>
        <w:rPr>
          <w:rFonts w:ascii="Verdana" w:hAnsi="Verdana" w:cs="Arial"/>
          <w:b/>
          <w:sz w:val="20"/>
        </w:rPr>
      </w:pPr>
    </w:p>
    <w:p w14:paraId="767B373A" w14:textId="77777777" w:rsidR="00292FA8" w:rsidRPr="00CF393A" w:rsidRDefault="00292FA8" w:rsidP="00CF393A">
      <w:pPr>
        <w:widowControl w:val="0"/>
        <w:ind w:firstLine="709"/>
        <w:jc w:val="both"/>
        <w:rPr>
          <w:rFonts w:ascii="Verdana" w:hAnsi="Verdana" w:cs="Arial"/>
          <w:sz w:val="20"/>
          <w:szCs w:val="20"/>
        </w:rPr>
      </w:pPr>
      <w:bookmarkStart w:id="3" w:name="_GoBack"/>
      <w:bookmarkEnd w:id="3"/>
    </w:p>
    <w:sectPr w:rsidR="00292FA8" w:rsidRPr="00CF393A" w:rsidSect="000D71EB">
      <w:headerReference w:type="even" r:id="rId8"/>
      <w:headerReference w:type="default" r:id="rId9"/>
      <w:footerReference w:type="default" r:id="rId10"/>
      <w:headerReference w:type="first" r:id="rId11"/>
      <w:pgSz w:w="11906" w:h="16838"/>
      <w:pgMar w:top="2268" w:right="1416" w:bottom="1418" w:left="1418" w:header="720"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8D64" w14:textId="77777777" w:rsidR="000C2CDF" w:rsidRDefault="000C2CDF">
      <w:r>
        <w:separator/>
      </w:r>
    </w:p>
  </w:endnote>
  <w:endnote w:type="continuationSeparator" w:id="0">
    <w:p w14:paraId="73BED8C3" w14:textId="77777777" w:rsidR="000C2CDF" w:rsidRDefault="000C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Arial Unicode MS"/>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FD7E" w14:textId="77777777" w:rsidR="0029340A" w:rsidRPr="00D64AEC" w:rsidRDefault="0029340A">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Pr>
        <w:bCs/>
        <w:noProof/>
        <w:sz w:val="16"/>
        <w:szCs w:val="16"/>
      </w:rPr>
      <w:t>19</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Pr>
        <w:bCs/>
        <w:noProof/>
        <w:sz w:val="16"/>
        <w:szCs w:val="16"/>
      </w:rPr>
      <w:t>19</w:t>
    </w:r>
    <w:r w:rsidRPr="00D64AEC">
      <w:rPr>
        <w:bCs/>
        <w:sz w:val="16"/>
        <w:szCs w:val="16"/>
      </w:rPr>
      <w:fldChar w:fldCharType="end"/>
    </w:r>
  </w:p>
  <w:p w14:paraId="3386D1CC" w14:textId="77777777" w:rsidR="0029340A" w:rsidRDefault="00293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E2E77" w14:textId="77777777" w:rsidR="000C2CDF" w:rsidRDefault="000C2CDF">
      <w:r>
        <w:separator/>
      </w:r>
    </w:p>
  </w:footnote>
  <w:footnote w:type="continuationSeparator" w:id="0">
    <w:p w14:paraId="707CD9FE" w14:textId="77777777" w:rsidR="000C2CDF" w:rsidRDefault="000C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CA91" w14:textId="77777777" w:rsidR="0029340A" w:rsidRDefault="0029340A">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F404C0" w14:textId="77777777" w:rsidR="0029340A" w:rsidRDefault="0029340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25BD" w14:textId="77777777" w:rsidR="0029340A" w:rsidRDefault="0029340A" w:rsidP="00D64AEC"/>
  <w:tbl>
    <w:tblPr>
      <w:tblW w:w="8613" w:type="dxa"/>
      <w:jc w:val="center"/>
      <w:tblLayout w:type="fixed"/>
      <w:tblLook w:val="04A0" w:firstRow="1" w:lastRow="0" w:firstColumn="1" w:lastColumn="0" w:noHBand="0" w:noVBand="1"/>
    </w:tblPr>
    <w:tblGrid>
      <w:gridCol w:w="1384"/>
      <w:gridCol w:w="3578"/>
      <w:gridCol w:w="3651"/>
    </w:tblGrid>
    <w:tr w:rsidR="0029340A" w:rsidRPr="00917B90" w14:paraId="10DDC56F" w14:textId="77777777" w:rsidTr="00FC58C2">
      <w:trPr>
        <w:trHeight w:val="326"/>
        <w:jc w:val="center"/>
      </w:trPr>
      <w:tc>
        <w:tcPr>
          <w:tcW w:w="1384" w:type="dxa"/>
          <w:vMerge w:val="restart"/>
        </w:tcPr>
        <w:p w14:paraId="47F7B2B4" w14:textId="77777777" w:rsidR="0029340A" w:rsidRPr="0018040F" w:rsidRDefault="0029340A" w:rsidP="00D64AEC">
          <w:pPr>
            <w:jc w:val="right"/>
            <w:rPr>
              <w:rFonts w:ascii="Tahoma" w:hAnsi="Tahoma" w:cs="Tahoma"/>
              <w:sz w:val="16"/>
              <w:szCs w:val="16"/>
            </w:rPr>
          </w:pPr>
          <w:r>
            <w:rPr>
              <w:noProof/>
            </w:rPr>
            <w:drawing>
              <wp:anchor distT="0" distB="0" distL="114300" distR="114300" simplePos="0" relativeHeight="251658240" behindDoc="1" locked="0" layoutInCell="1" allowOverlap="1" wp14:anchorId="6A48777A" wp14:editId="791C7BA7">
                <wp:simplePos x="0" y="0"/>
                <wp:positionH relativeFrom="margin">
                  <wp:posOffset>-138430</wp:posOffset>
                </wp:positionH>
                <wp:positionV relativeFrom="margin">
                  <wp:posOffset>-109855</wp:posOffset>
                </wp:positionV>
                <wp:extent cx="910590" cy="767080"/>
                <wp:effectExtent l="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048F8494" w14:textId="77777777" w:rsidR="0029340A" w:rsidRPr="0018040F" w:rsidRDefault="0029340A" w:rsidP="0024668F">
          <w:pPr>
            <w:jc w:val="right"/>
            <w:rPr>
              <w:rFonts w:ascii="Tahoma" w:hAnsi="Tahoma" w:cs="Tahoma"/>
              <w:b/>
              <w:iCs/>
              <w:sz w:val="16"/>
              <w:szCs w:val="16"/>
            </w:rPr>
          </w:pPr>
          <w:r>
            <w:rPr>
              <w:rFonts w:ascii="Tahoma" w:hAnsi="Tahoma" w:cs="Tahoma"/>
              <w:b/>
              <w:sz w:val="16"/>
              <w:szCs w:val="16"/>
            </w:rPr>
            <w:t>Ley de I</w:t>
          </w:r>
          <w:r w:rsidRPr="0024668F">
            <w:rPr>
              <w:rFonts w:ascii="Tahoma" w:hAnsi="Tahoma" w:cs="Tahoma"/>
              <w:b/>
              <w:sz w:val="16"/>
              <w:szCs w:val="16"/>
            </w:rPr>
            <w:t xml:space="preserve">nclusión para las </w:t>
          </w:r>
          <w:r>
            <w:rPr>
              <w:rFonts w:ascii="Tahoma" w:hAnsi="Tahoma" w:cs="Tahoma"/>
              <w:b/>
              <w:sz w:val="16"/>
              <w:szCs w:val="16"/>
            </w:rPr>
            <w:t>P</w:t>
          </w:r>
          <w:r w:rsidRPr="0024668F">
            <w:rPr>
              <w:rFonts w:ascii="Tahoma" w:hAnsi="Tahoma" w:cs="Tahoma"/>
              <w:b/>
              <w:sz w:val="16"/>
              <w:szCs w:val="16"/>
            </w:rPr>
            <w:t xml:space="preserve">ersonas con </w:t>
          </w:r>
          <w:r>
            <w:rPr>
              <w:rFonts w:ascii="Tahoma" w:hAnsi="Tahoma" w:cs="Tahoma"/>
              <w:b/>
              <w:sz w:val="16"/>
              <w:szCs w:val="16"/>
            </w:rPr>
            <w:t>D</w:t>
          </w:r>
          <w:r w:rsidRPr="0024668F">
            <w:rPr>
              <w:rFonts w:ascii="Tahoma" w:hAnsi="Tahoma" w:cs="Tahoma"/>
              <w:b/>
              <w:sz w:val="16"/>
              <w:szCs w:val="16"/>
            </w:rPr>
            <w:t>iscapacidad</w:t>
          </w:r>
          <w:r>
            <w:rPr>
              <w:rFonts w:ascii="Tahoma" w:hAnsi="Tahoma" w:cs="Tahoma"/>
              <w:b/>
              <w:sz w:val="16"/>
              <w:szCs w:val="16"/>
            </w:rPr>
            <w:t xml:space="preserve"> e</w:t>
          </w:r>
          <w:r w:rsidRPr="0024668F">
            <w:rPr>
              <w:rFonts w:ascii="Tahoma" w:hAnsi="Tahoma" w:cs="Tahoma"/>
              <w:b/>
              <w:sz w:val="16"/>
              <w:szCs w:val="16"/>
            </w:rPr>
            <w:t xml:space="preserve">n el </w:t>
          </w:r>
          <w:r>
            <w:rPr>
              <w:rFonts w:ascii="Tahoma" w:hAnsi="Tahoma" w:cs="Tahoma"/>
              <w:b/>
              <w:sz w:val="16"/>
              <w:szCs w:val="16"/>
            </w:rPr>
            <w:t>E</w:t>
          </w:r>
          <w:r w:rsidRPr="0024668F">
            <w:rPr>
              <w:rFonts w:ascii="Tahoma" w:hAnsi="Tahoma" w:cs="Tahoma"/>
              <w:b/>
              <w:sz w:val="16"/>
              <w:szCs w:val="16"/>
            </w:rPr>
            <w:t xml:space="preserve">stado de </w:t>
          </w:r>
          <w:r>
            <w:rPr>
              <w:rFonts w:ascii="Tahoma" w:hAnsi="Tahoma" w:cs="Tahoma"/>
              <w:b/>
              <w:sz w:val="16"/>
              <w:szCs w:val="16"/>
            </w:rPr>
            <w:t>G</w:t>
          </w:r>
          <w:r w:rsidRPr="0024668F">
            <w:rPr>
              <w:rFonts w:ascii="Tahoma" w:hAnsi="Tahoma" w:cs="Tahoma"/>
              <w:b/>
              <w:sz w:val="16"/>
              <w:szCs w:val="16"/>
            </w:rPr>
            <w:t>uanajuato</w:t>
          </w:r>
        </w:p>
      </w:tc>
    </w:tr>
    <w:tr w:rsidR="0029340A" w:rsidRPr="0018040F" w14:paraId="652EC224" w14:textId="77777777" w:rsidTr="00FC58C2">
      <w:trPr>
        <w:trHeight w:val="190"/>
        <w:jc w:val="center"/>
      </w:trPr>
      <w:tc>
        <w:tcPr>
          <w:tcW w:w="1384" w:type="dxa"/>
          <w:vMerge/>
        </w:tcPr>
        <w:p w14:paraId="26EBF87C" w14:textId="77777777" w:rsidR="0029340A" w:rsidRPr="0018040F" w:rsidRDefault="0029340A" w:rsidP="00D64AEC">
          <w:pPr>
            <w:pStyle w:val="Encabezado"/>
            <w:rPr>
              <w:rFonts w:ascii="Arial Narrow" w:eastAsia="Arial Unicode MS" w:hAnsi="Arial Narrow" w:cs="Arial Unicode MS"/>
              <w:sz w:val="13"/>
              <w:szCs w:val="13"/>
            </w:rPr>
          </w:pPr>
        </w:p>
      </w:tc>
      <w:tc>
        <w:tcPr>
          <w:tcW w:w="3578" w:type="dxa"/>
          <w:shd w:val="clear" w:color="auto" w:fill="auto"/>
          <w:vAlign w:val="bottom"/>
        </w:tcPr>
        <w:p w14:paraId="45A879A0" w14:textId="77777777" w:rsidR="0029340A" w:rsidRPr="0018040F" w:rsidRDefault="0029340A" w:rsidP="00D64AEC">
          <w:pPr>
            <w:pStyle w:val="Encabezado"/>
            <w:ind w:left="241"/>
            <w:rPr>
              <w:rFonts w:ascii="Arial Narrow" w:eastAsia="Arial Unicode MS" w:hAnsi="Arial Narrow" w:cs="Arial Unicode MS"/>
              <w:b/>
              <w:sz w:val="13"/>
              <w:szCs w:val="13"/>
            </w:rPr>
          </w:pPr>
        </w:p>
        <w:p w14:paraId="6B4EBB06" w14:textId="77777777" w:rsidR="0029340A" w:rsidRPr="0018040F" w:rsidRDefault="0029340A" w:rsidP="00D64AEC">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4669D575" w14:textId="77777777" w:rsidR="0029340A" w:rsidRPr="0018040F" w:rsidRDefault="0029340A" w:rsidP="00D64AEC">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29340A" w:rsidRPr="00917B90" w14:paraId="790CBBA2" w14:textId="77777777" w:rsidTr="00FC58C2">
      <w:trPr>
        <w:jc w:val="center"/>
      </w:trPr>
      <w:tc>
        <w:tcPr>
          <w:tcW w:w="1384" w:type="dxa"/>
          <w:vMerge/>
        </w:tcPr>
        <w:p w14:paraId="4DDADAB6" w14:textId="77777777" w:rsidR="0029340A" w:rsidRPr="0018040F" w:rsidRDefault="0029340A" w:rsidP="00D64AEC">
          <w:pPr>
            <w:pStyle w:val="Encabezado"/>
            <w:rPr>
              <w:rFonts w:ascii="Arial Narrow" w:eastAsia="Arial Unicode MS" w:hAnsi="Arial Narrow" w:cs="Arial Unicode MS"/>
              <w:sz w:val="13"/>
              <w:szCs w:val="13"/>
            </w:rPr>
          </w:pPr>
        </w:p>
      </w:tc>
      <w:tc>
        <w:tcPr>
          <w:tcW w:w="3578" w:type="dxa"/>
          <w:shd w:val="clear" w:color="auto" w:fill="auto"/>
        </w:tcPr>
        <w:p w14:paraId="600546B7" w14:textId="77777777" w:rsidR="0029340A" w:rsidRPr="0018040F" w:rsidRDefault="0029340A" w:rsidP="00D64AEC">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4576C913" w14:textId="77777777" w:rsidR="0029340A" w:rsidRPr="0018040F" w:rsidRDefault="0029340A" w:rsidP="00513C91">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148</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Tercera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14</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09</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2012</w:t>
          </w:r>
        </w:p>
      </w:tc>
    </w:tr>
    <w:tr w:rsidR="0029340A" w:rsidRPr="00917B90" w14:paraId="6D9F35BA" w14:textId="77777777" w:rsidTr="00FC58C2">
      <w:trPr>
        <w:jc w:val="center"/>
      </w:trPr>
      <w:tc>
        <w:tcPr>
          <w:tcW w:w="1384" w:type="dxa"/>
          <w:vMerge/>
        </w:tcPr>
        <w:p w14:paraId="78873EF8" w14:textId="77777777" w:rsidR="0029340A" w:rsidRPr="0018040F" w:rsidRDefault="0029340A" w:rsidP="00D64AEC">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77879984" w14:textId="77777777" w:rsidR="0029340A" w:rsidRPr="0018040F" w:rsidRDefault="0029340A" w:rsidP="00D64AEC">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28194CAC" w14:textId="4AA00C67" w:rsidR="0029340A" w:rsidRPr="0018040F" w:rsidRDefault="0029340A" w:rsidP="00513C91">
          <w:pPr>
            <w:pStyle w:val="Encabezado"/>
            <w:jc w:val="right"/>
            <w:rPr>
              <w:rFonts w:ascii="Arial Narrow" w:eastAsia="Arial Unicode MS" w:hAnsi="Arial Narrow" w:cs="Arial Unicode MS"/>
              <w:i/>
              <w:sz w:val="13"/>
              <w:szCs w:val="13"/>
            </w:rPr>
          </w:pPr>
          <w:r w:rsidRPr="00CF393A">
            <w:rPr>
              <w:rFonts w:ascii="Arial Narrow" w:eastAsia="Arial Unicode MS" w:hAnsi="Arial Narrow" w:cs="Arial Unicode MS"/>
              <w:i/>
              <w:sz w:val="13"/>
              <w:szCs w:val="13"/>
            </w:rPr>
            <w:t xml:space="preserve">Última reforma: P.O. Núm. </w:t>
          </w:r>
          <w:r w:rsidR="00292FA8">
            <w:rPr>
              <w:rFonts w:ascii="Arial Narrow" w:eastAsia="Arial Unicode MS" w:hAnsi="Arial Narrow" w:cs="Arial Unicode MS"/>
              <w:i/>
              <w:sz w:val="13"/>
              <w:szCs w:val="13"/>
            </w:rPr>
            <w:t>228</w:t>
          </w:r>
          <w:r w:rsidRPr="00CF393A">
            <w:rPr>
              <w:rFonts w:ascii="Arial Narrow" w:eastAsia="Arial Unicode MS" w:hAnsi="Arial Narrow" w:cs="Arial Unicode MS"/>
              <w:i/>
              <w:sz w:val="13"/>
              <w:szCs w:val="13"/>
            </w:rPr>
            <w:t xml:space="preserve">, Segunda Parte, </w:t>
          </w:r>
          <w:r w:rsidR="00292FA8">
            <w:rPr>
              <w:rFonts w:ascii="Arial Narrow" w:eastAsia="Arial Unicode MS" w:hAnsi="Arial Narrow" w:cs="Arial Unicode MS"/>
              <w:i/>
              <w:sz w:val="13"/>
              <w:szCs w:val="13"/>
            </w:rPr>
            <w:t>13</w:t>
          </w:r>
          <w:r w:rsidRPr="00CF393A">
            <w:rPr>
              <w:rFonts w:ascii="Arial Narrow" w:eastAsia="Arial Unicode MS" w:hAnsi="Arial Narrow" w:cs="Arial Unicode MS"/>
              <w:i/>
              <w:sz w:val="13"/>
              <w:szCs w:val="13"/>
            </w:rPr>
            <w:t>-</w:t>
          </w:r>
          <w:r w:rsidR="00292FA8">
            <w:rPr>
              <w:rFonts w:ascii="Arial Narrow" w:eastAsia="Arial Unicode MS" w:hAnsi="Arial Narrow" w:cs="Arial Unicode MS"/>
              <w:i/>
              <w:sz w:val="13"/>
              <w:szCs w:val="13"/>
            </w:rPr>
            <w:t>11</w:t>
          </w:r>
          <w:r w:rsidRPr="00CF393A">
            <w:rPr>
              <w:rFonts w:ascii="Arial Narrow" w:eastAsia="Arial Unicode MS" w:hAnsi="Arial Narrow" w:cs="Arial Unicode MS"/>
              <w:i/>
              <w:sz w:val="13"/>
              <w:szCs w:val="13"/>
            </w:rPr>
            <w:t>-2020</w:t>
          </w:r>
          <w:r w:rsidRPr="0018040F">
            <w:rPr>
              <w:rFonts w:ascii="Arial Narrow" w:eastAsia="Arial Unicode MS" w:hAnsi="Arial Narrow" w:cs="Arial Unicode MS"/>
              <w:i/>
              <w:sz w:val="13"/>
              <w:szCs w:val="13"/>
            </w:rPr>
            <w:t xml:space="preserve"> </w:t>
          </w:r>
        </w:p>
      </w:tc>
    </w:tr>
  </w:tbl>
  <w:p w14:paraId="41BCBEC5" w14:textId="77777777" w:rsidR="0029340A" w:rsidRPr="00D64AEC" w:rsidRDefault="0029340A" w:rsidP="00D64AEC">
    <w:pPr>
      <w:pStyle w:val="Encabezado"/>
      <w:rPr>
        <w:rFonts w:ascii="Verdana" w:hAnsi="Verdana"/>
        <w:sz w:val="16"/>
        <w:szCs w:val="16"/>
      </w:rPr>
    </w:pPr>
    <w:r>
      <w:rPr>
        <w:rFonts w:ascii="Tahoma" w:hAnsi="Tahoma" w:cs="Tahoma"/>
        <w:sz w:val="16"/>
        <w:szCs w:val="16"/>
        <w:lang w:eastAsia="es-MX"/>
      </w:rPr>
      <w:pict w14:anchorId="54C0A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CD4C" w14:textId="77777777" w:rsidR="0029340A" w:rsidRDefault="0029340A" w:rsidP="00402DC7"/>
  <w:tbl>
    <w:tblPr>
      <w:tblW w:w="8613" w:type="dxa"/>
      <w:jc w:val="center"/>
      <w:tblLayout w:type="fixed"/>
      <w:tblLook w:val="04A0" w:firstRow="1" w:lastRow="0" w:firstColumn="1" w:lastColumn="0" w:noHBand="0" w:noVBand="1"/>
    </w:tblPr>
    <w:tblGrid>
      <w:gridCol w:w="1384"/>
      <w:gridCol w:w="3578"/>
      <w:gridCol w:w="3651"/>
    </w:tblGrid>
    <w:tr w:rsidR="0029340A" w:rsidRPr="0018040F" w14:paraId="373CCDC3" w14:textId="77777777" w:rsidTr="007023B6">
      <w:trPr>
        <w:trHeight w:val="326"/>
        <w:jc w:val="center"/>
      </w:trPr>
      <w:tc>
        <w:tcPr>
          <w:tcW w:w="1384" w:type="dxa"/>
          <w:vMerge w:val="restart"/>
        </w:tcPr>
        <w:p w14:paraId="2CECB819" w14:textId="77777777" w:rsidR="0029340A" w:rsidRPr="0018040F" w:rsidRDefault="0029340A"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7E6A50A3" wp14:editId="4FA477CC">
                <wp:simplePos x="0" y="0"/>
                <wp:positionH relativeFrom="margin">
                  <wp:posOffset>-138430</wp:posOffset>
                </wp:positionH>
                <wp:positionV relativeFrom="margin">
                  <wp:posOffset>-109855</wp:posOffset>
                </wp:positionV>
                <wp:extent cx="910590" cy="7670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105F689B" w14:textId="77777777" w:rsidR="0029340A" w:rsidRPr="00402DC7" w:rsidRDefault="0029340A"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29340A" w:rsidRPr="0018040F" w14:paraId="2D817E26" w14:textId="77777777" w:rsidTr="007023B6">
      <w:trPr>
        <w:trHeight w:val="190"/>
        <w:jc w:val="center"/>
      </w:trPr>
      <w:tc>
        <w:tcPr>
          <w:tcW w:w="1384" w:type="dxa"/>
          <w:vMerge/>
        </w:tcPr>
        <w:p w14:paraId="32AE884F" w14:textId="77777777" w:rsidR="0029340A" w:rsidRPr="0018040F" w:rsidRDefault="0029340A"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6CB009B3" w14:textId="77777777" w:rsidR="0029340A" w:rsidRPr="0018040F" w:rsidRDefault="0029340A" w:rsidP="00402DC7">
          <w:pPr>
            <w:pStyle w:val="Encabezado"/>
            <w:ind w:left="241"/>
            <w:rPr>
              <w:rFonts w:ascii="Arial Narrow" w:eastAsia="Arial Unicode MS" w:hAnsi="Arial Narrow" w:cs="Arial Unicode MS"/>
              <w:b/>
              <w:sz w:val="13"/>
              <w:szCs w:val="13"/>
            </w:rPr>
          </w:pPr>
        </w:p>
        <w:p w14:paraId="38711169" w14:textId="77777777" w:rsidR="0029340A" w:rsidRPr="0018040F" w:rsidRDefault="0029340A"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64B5CCDF" w14:textId="77777777" w:rsidR="0029340A" w:rsidRPr="0018040F" w:rsidRDefault="0029340A"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29340A" w:rsidRPr="0018040F" w14:paraId="6CD507F3" w14:textId="77777777" w:rsidTr="007023B6">
      <w:trPr>
        <w:jc w:val="center"/>
      </w:trPr>
      <w:tc>
        <w:tcPr>
          <w:tcW w:w="1384" w:type="dxa"/>
          <w:vMerge/>
        </w:tcPr>
        <w:p w14:paraId="5BD14A4D" w14:textId="77777777" w:rsidR="0029340A" w:rsidRPr="0018040F" w:rsidRDefault="0029340A" w:rsidP="00402DC7">
          <w:pPr>
            <w:pStyle w:val="Encabezado"/>
            <w:rPr>
              <w:rFonts w:ascii="Arial Narrow" w:eastAsia="Arial Unicode MS" w:hAnsi="Arial Narrow" w:cs="Arial Unicode MS"/>
              <w:sz w:val="13"/>
              <w:szCs w:val="13"/>
            </w:rPr>
          </w:pPr>
        </w:p>
      </w:tc>
      <w:tc>
        <w:tcPr>
          <w:tcW w:w="3578" w:type="dxa"/>
          <w:shd w:val="clear" w:color="auto" w:fill="auto"/>
        </w:tcPr>
        <w:p w14:paraId="071C454A" w14:textId="77777777" w:rsidR="0029340A" w:rsidRPr="0018040F" w:rsidRDefault="0029340A"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629AEF23" w14:textId="77777777" w:rsidR="0029340A" w:rsidRPr="0018040F" w:rsidRDefault="0029340A"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29340A" w:rsidRPr="0018040F" w14:paraId="6C14025D" w14:textId="77777777" w:rsidTr="007023B6">
      <w:trPr>
        <w:jc w:val="center"/>
      </w:trPr>
      <w:tc>
        <w:tcPr>
          <w:tcW w:w="1384" w:type="dxa"/>
          <w:vMerge/>
        </w:tcPr>
        <w:p w14:paraId="439EE73E" w14:textId="77777777" w:rsidR="0029340A" w:rsidRPr="0018040F" w:rsidRDefault="0029340A"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421A1A01" w14:textId="77777777" w:rsidR="0029340A" w:rsidRPr="0018040F" w:rsidRDefault="0029340A"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7E646217" w14:textId="77777777" w:rsidR="0029340A" w:rsidRPr="0018040F" w:rsidRDefault="0029340A"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56ABAD49" w14:textId="77777777" w:rsidR="0029340A" w:rsidRDefault="0029340A" w:rsidP="00402DC7">
    <w:pPr>
      <w:pStyle w:val="Encabezado"/>
    </w:pPr>
    <w:r>
      <w:rPr>
        <w:rFonts w:ascii="Tahoma" w:hAnsi="Tahoma" w:cs="Tahoma"/>
        <w:sz w:val="16"/>
        <w:szCs w:val="16"/>
        <w:lang w:eastAsia="es-MX"/>
      </w:rPr>
      <w:pict w14:anchorId="7394A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3"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13239AF8" w14:textId="77777777" w:rsidR="0029340A" w:rsidRPr="003C5A0A" w:rsidRDefault="0029340A" w:rsidP="00402DC7">
    <w:pPr>
      <w:pStyle w:val="Encabezado"/>
      <w:ind w:left="-993"/>
      <w:rPr>
        <w:sz w:val="16"/>
        <w:szCs w:val="16"/>
      </w:rPr>
    </w:pPr>
  </w:p>
  <w:p w14:paraId="57FCE094" w14:textId="77777777" w:rsidR="0029340A" w:rsidRDefault="002934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9FA"/>
    <w:multiLevelType w:val="hybridMultilevel"/>
    <w:tmpl w:val="14625888"/>
    <w:lvl w:ilvl="0" w:tplc="B03807F4">
      <w:start w:val="1"/>
      <w:numFmt w:val="upperRoman"/>
      <w:lvlText w:val="%1."/>
      <w:lvlJc w:val="left"/>
      <w:pPr>
        <w:ind w:left="1288" w:hanging="72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05914CE3"/>
    <w:multiLevelType w:val="hybridMultilevel"/>
    <w:tmpl w:val="A1826B40"/>
    <w:lvl w:ilvl="0" w:tplc="C3645D18">
      <w:start w:val="1"/>
      <w:numFmt w:val="upperRoman"/>
      <w:lvlText w:val="%1."/>
      <w:lvlJc w:val="left"/>
      <w:pPr>
        <w:ind w:left="720" w:hanging="360"/>
      </w:pPr>
      <w:rPr>
        <w:rFonts w:cs="Times New Roman" w:hint="default"/>
        <w:b/>
      </w:rPr>
    </w:lvl>
    <w:lvl w:ilvl="1" w:tplc="F5BCC540">
      <w:start w:val="1"/>
      <w:numFmt w:val="upperRoman"/>
      <w:lvlText w:val="%2."/>
      <w:lvlJc w:val="left"/>
      <w:pPr>
        <w:ind w:left="2220" w:hanging="1140"/>
      </w:pPr>
      <w:rPr>
        <w:rFonts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7E05626"/>
    <w:multiLevelType w:val="hybridMultilevel"/>
    <w:tmpl w:val="CFEACC86"/>
    <w:lvl w:ilvl="0" w:tplc="865859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96F7A"/>
    <w:multiLevelType w:val="hybridMultilevel"/>
    <w:tmpl w:val="0678731E"/>
    <w:lvl w:ilvl="0" w:tplc="5E5A27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94004"/>
    <w:multiLevelType w:val="hybridMultilevel"/>
    <w:tmpl w:val="D4F68A30"/>
    <w:lvl w:ilvl="0" w:tplc="CFBCED1E">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15:restartNumberingAfterBreak="0">
    <w:nsid w:val="12696D94"/>
    <w:multiLevelType w:val="hybridMultilevel"/>
    <w:tmpl w:val="0088BAE4"/>
    <w:lvl w:ilvl="0" w:tplc="508458D6">
      <w:start w:val="1"/>
      <w:numFmt w:val="upperRoman"/>
      <w:lvlText w:val="%1."/>
      <w:lvlJc w:val="left"/>
      <w:pPr>
        <w:ind w:left="1287" w:hanging="720"/>
      </w:pPr>
      <w:rPr>
        <w:rFonts w:ascii="Verdana" w:hAnsi="Verdana" w:hint="default"/>
        <w:b/>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54A7E61"/>
    <w:multiLevelType w:val="hybridMultilevel"/>
    <w:tmpl w:val="3F0C0F36"/>
    <w:lvl w:ilvl="0" w:tplc="D16CD9F8">
      <w:start w:val="1"/>
      <w:numFmt w:val="upperRoman"/>
      <w:lvlText w:val="%1."/>
      <w:lvlJc w:val="left"/>
      <w:pPr>
        <w:ind w:left="180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13E60"/>
    <w:multiLevelType w:val="hybridMultilevel"/>
    <w:tmpl w:val="A270417E"/>
    <w:lvl w:ilvl="0" w:tplc="EB34E46E">
      <w:start w:val="1"/>
      <w:numFmt w:val="upperRoman"/>
      <w:lvlText w:val="%1."/>
      <w:lvlJc w:val="left"/>
      <w:pPr>
        <w:ind w:left="1637" w:hanging="360"/>
      </w:pPr>
      <w:rPr>
        <w:rFonts w:cs="Times New Roman" w:hint="default"/>
        <w:b/>
      </w:rPr>
    </w:lvl>
    <w:lvl w:ilvl="1" w:tplc="080A0019">
      <w:start w:val="1"/>
      <w:numFmt w:val="lowerLetter"/>
      <w:lvlText w:val="%2."/>
      <w:lvlJc w:val="left"/>
      <w:pPr>
        <w:ind w:left="2357" w:hanging="360"/>
      </w:pPr>
      <w:rPr>
        <w:rFonts w:cs="Times New Roman"/>
      </w:rPr>
    </w:lvl>
    <w:lvl w:ilvl="2" w:tplc="080A001B">
      <w:start w:val="1"/>
      <w:numFmt w:val="lowerRoman"/>
      <w:lvlText w:val="%3."/>
      <w:lvlJc w:val="right"/>
      <w:pPr>
        <w:ind w:left="3077" w:hanging="180"/>
      </w:pPr>
      <w:rPr>
        <w:rFonts w:cs="Times New Roman"/>
      </w:rPr>
    </w:lvl>
    <w:lvl w:ilvl="3" w:tplc="080A000F">
      <w:start w:val="1"/>
      <w:numFmt w:val="decimal"/>
      <w:lvlText w:val="%4."/>
      <w:lvlJc w:val="left"/>
      <w:pPr>
        <w:ind w:left="3797" w:hanging="360"/>
      </w:pPr>
      <w:rPr>
        <w:rFonts w:cs="Times New Roman"/>
      </w:rPr>
    </w:lvl>
    <w:lvl w:ilvl="4" w:tplc="080A0019">
      <w:start w:val="1"/>
      <w:numFmt w:val="lowerLetter"/>
      <w:lvlText w:val="%5."/>
      <w:lvlJc w:val="left"/>
      <w:pPr>
        <w:ind w:left="4517" w:hanging="360"/>
      </w:pPr>
      <w:rPr>
        <w:rFonts w:cs="Times New Roman"/>
      </w:rPr>
    </w:lvl>
    <w:lvl w:ilvl="5" w:tplc="080A001B">
      <w:start w:val="1"/>
      <w:numFmt w:val="lowerRoman"/>
      <w:lvlText w:val="%6."/>
      <w:lvlJc w:val="right"/>
      <w:pPr>
        <w:ind w:left="5237" w:hanging="180"/>
      </w:pPr>
      <w:rPr>
        <w:rFonts w:cs="Times New Roman"/>
      </w:rPr>
    </w:lvl>
    <w:lvl w:ilvl="6" w:tplc="080A000F">
      <w:start w:val="1"/>
      <w:numFmt w:val="decimal"/>
      <w:lvlText w:val="%7."/>
      <w:lvlJc w:val="left"/>
      <w:pPr>
        <w:ind w:left="5957" w:hanging="360"/>
      </w:pPr>
      <w:rPr>
        <w:rFonts w:cs="Times New Roman"/>
      </w:rPr>
    </w:lvl>
    <w:lvl w:ilvl="7" w:tplc="080A0019">
      <w:start w:val="1"/>
      <w:numFmt w:val="lowerLetter"/>
      <w:lvlText w:val="%8."/>
      <w:lvlJc w:val="left"/>
      <w:pPr>
        <w:ind w:left="6677" w:hanging="360"/>
      </w:pPr>
      <w:rPr>
        <w:rFonts w:cs="Times New Roman"/>
      </w:rPr>
    </w:lvl>
    <w:lvl w:ilvl="8" w:tplc="080A001B">
      <w:start w:val="1"/>
      <w:numFmt w:val="lowerRoman"/>
      <w:lvlText w:val="%9."/>
      <w:lvlJc w:val="right"/>
      <w:pPr>
        <w:ind w:left="7397" w:hanging="180"/>
      </w:pPr>
      <w:rPr>
        <w:rFonts w:cs="Times New Roman"/>
      </w:rPr>
    </w:lvl>
  </w:abstractNum>
  <w:abstractNum w:abstractNumId="8" w15:restartNumberingAfterBreak="0">
    <w:nsid w:val="1FFE1428"/>
    <w:multiLevelType w:val="hybridMultilevel"/>
    <w:tmpl w:val="1FB00094"/>
    <w:lvl w:ilvl="0" w:tplc="0A98AB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919A5"/>
    <w:multiLevelType w:val="hybridMultilevel"/>
    <w:tmpl w:val="7DBE50CA"/>
    <w:lvl w:ilvl="0" w:tplc="A71A411A">
      <w:start w:val="1"/>
      <w:numFmt w:val="upperRoman"/>
      <w:lvlText w:val="%1."/>
      <w:lvlJc w:val="left"/>
      <w:pPr>
        <w:ind w:left="3411" w:hanging="720"/>
      </w:pPr>
      <w:rPr>
        <w:rFonts w:ascii="Verdana" w:hAnsi="Verdana" w:hint="default"/>
        <w:b/>
        <w:sz w:val="20"/>
        <w:szCs w:val="20"/>
      </w:rPr>
    </w:lvl>
    <w:lvl w:ilvl="1" w:tplc="080A0019">
      <w:start w:val="1"/>
      <w:numFmt w:val="lowerLetter"/>
      <w:lvlText w:val="%2."/>
      <w:lvlJc w:val="left"/>
      <w:pPr>
        <w:ind w:left="3771" w:hanging="360"/>
      </w:pPr>
    </w:lvl>
    <w:lvl w:ilvl="2" w:tplc="080A001B" w:tentative="1">
      <w:start w:val="1"/>
      <w:numFmt w:val="lowerRoman"/>
      <w:lvlText w:val="%3."/>
      <w:lvlJc w:val="right"/>
      <w:pPr>
        <w:ind w:left="4491" w:hanging="180"/>
      </w:pPr>
    </w:lvl>
    <w:lvl w:ilvl="3" w:tplc="080A000F" w:tentative="1">
      <w:start w:val="1"/>
      <w:numFmt w:val="decimal"/>
      <w:lvlText w:val="%4."/>
      <w:lvlJc w:val="left"/>
      <w:pPr>
        <w:ind w:left="5211" w:hanging="360"/>
      </w:pPr>
    </w:lvl>
    <w:lvl w:ilvl="4" w:tplc="080A0019" w:tentative="1">
      <w:start w:val="1"/>
      <w:numFmt w:val="lowerLetter"/>
      <w:lvlText w:val="%5."/>
      <w:lvlJc w:val="left"/>
      <w:pPr>
        <w:ind w:left="5931" w:hanging="360"/>
      </w:pPr>
    </w:lvl>
    <w:lvl w:ilvl="5" w:tplc="080A001B" w:tentative="1">
      <w:start w:val="1"/>
      <w:numFmt w:val="lowerRoman"/>
      <w:lvlText w:val="%6."/>
      <w:lvlJc w:val="right"/>
      <w:pPr>
        <w:ind w:left="6651" w:hanging="180"/>
      </w:pPr>
    </w:lvl>
    <w:lvl w:ilvl="6" w:tplc="080A000F" w:tentative="1">
      <w:start w:val="1"/>
      <w:numFmt w:val="decimal"/>
      <w:lvlText w:val="%7."/>
      <w:lvlJc w:val="left"/>
      <w:pPr>
        <w:ind w:left="7371" w:hanging="360"/>
      </w:pPr>
    </w:lvl>
    <w:lvl w:ilvl="7" w:tplc="080A0019" w:tentative="1">
      <w:start w:val="1"/>
      <w:numFmt w:val="lowerLetter"/>
      <w:lvlText w:val="%8."/>
      <w:lvlJc w:val="left"/>
      <w:pPr>
        <w:ind w:left="8091" w:hanging="360"/>
      </w:pPr>
    </w:lvl>
    <w:lvl w:ilvl="8" w:tplc="080A001B" w:tentative="1">
      <w:start w:val="1"/>
      <w:numFmt w:val="lowerRoman"/>
      <w:lvlText w:val="%9."/>
      <w:lvlJc w:val="right"/>
      <w:pPr>
        <w:ind w:left="8811" w:hanging="180"/>
      </w:pPr>
    </w:lvl>
  </w:abstractNum>
  <w:abstractNum w:abstractNumId="10" w15:restartNumberingAfterBreak="0">
    <w:nsid w:val="23953A49"/>
    <w:multiLevelType w:val="hybridMultilevel"/>
    <w:tmpl w:val="631244D4"/>
    <w:lvl w:ilvl="0" w:tplc="CDC81782">
      <w:start w:val="1"/>
      <w:numFmt w:val="upperRoman"/>
      <w:lvlText w:val="%1."/>
      <w:lvlJc w:val="left"/>
      <w:pPr>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15:restartNumberingAfterBreak="0">
    <w:nsid w:val="2D1A7F57"/>
    <w:multiLevelType w:val="hybridMultilevel"/>
    <w:tmpl w:val="7F30FB98"/>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9B5624"/>
    <w:multiLevelType w:val="hybridMultilevel"/>
    <w:tmpl w:val="95C08B04"/>
    <w:lvl w:ilvl="0" w:tplc="A964D586">
      <w:start w:val="1"/>
      <w:numFmt w:val="upperRoman"/>
      <w:lvlText w:val="%1."/>
      <w:lvlJc w:val="left"/>
      <w:pPr>
        <w:ind w:left="2204" w:hanging="360"/>
      </w:pPr>
      <w:rPr>
        <w:rFonts w:ascii="Verdana" w:hAnsi="Verdana" w:cs="Arial" w:hint="default"/>
        <w:b/>
        <w:i w:val="0"/>
        <w:sz w:val="20"/>
        <w:szCs w:val="20"/>
      </w:rPr>
    </w:lvl>
    <w:lvl w:ilvl="1" w:tplc="080A0019">
      <w:start w:val="1"/>
      <w:numFmt w:val="lowerLetter"/>
      <w:lvlText w:val="%2."/>
      <w:lvlJc w:val="left"/>
      <w:pPr>
        <w:ind w:left="2924" w:hanging="360"/>
      </w:pPr>
      <w:rPr>
        <w:rFonts w:cs="Times New Roman"/>
      </w:rPr>
    </w:lvl>
    <w:lvl w:ilvl="2" w:tplc="080A001B">
      <w:start w:val="1"/>
      <w:numFmt w:val="lowerRoman"/>
      <w:lvlText w:val="%3."/>
      <w:lvlJc w:val="right"/>
      <w:pPr>
        <w:ind w:left="3644" w:hanging="180"/>
      </w:pPr>
      <w:rPr>
        <w:rFonts w:cs="Times New Roman"/>
      </w:rPr>
    </w:lvl>
    <w:lvl w:ilvl="3" w:tplc="080A000F">
      <w:start w:val="1"/>
      <w:numFmt w:val="decimal"/>
      <w:lvlText w:val="%4."/>
      <w:lvlJc w:val="left"/>
      <w:pPr>
        <w:ind w:left="4364" w:hanging="360"/>
      </w:pPr>
      <w:rPr>
        <w:rFonts w:cs="Times New Roman"/>
      </w:rPr>
    </w:lvl>
    <w:lvl w:ilvl="4" w:tplc="080A0019">
      <w:start w:val="1"/>
      <w:numFmt w:val="lowerLetter"/>
      <w:lvlText w:val="%5."/>
      <w:lvlJc w:val="left"/>
      <w:pPr>
        <w:ind w:left="5084" w:hanging="360"/>
      </w:pPr>
      <w:rPr>
        <w:rFonts w:cs="Times New Roman"/>
      </w:rPr>
    </w:lvl>
    <w:lvl w:ilvl="5" w:tplc="080A001B">
      <w:start w:val="1"/>
      <w:numFmt w:val="lowerRoman"/>
      <w:lvlText w:val="%6."/>
      <w:lvlJc w:val="right"/>
      <w:pPr>
        <w:ind w:left="5804" w:hanging="180"/>
      </w:pPr>
      <w:rPr>
        <w:rFonts w:cs="Times New Roman"/>
      </w:rPr>
    </w:lvl>
    <w:lvl w:ilvl="6" w:tplc="080A000F">
      <w:start w:val="1"/>
      <w:numFmt w:val="decimal"/>
      <w:lvlText w:val="%7."/>
      <w:lvlJc w:val="left"/>
      <w:pPr>
        <w:ind w:left="6524" w:hanging="360"/>
      </w:pPr>
      <w:rPr>
        <w:rFonts w:cs="Times New Roman"/>
      </w:rPr>
    </w:lvl>
    <w:lvl w:ilvl="7" w:tplc="080A0019">
      <w:start w:val="1"/>
      <w:numFmt w:val="lowerLetter"/>
      <w:lvlText w:val="%8."/>
      <w:lvlJc w:val="left"/>
      <w:pPr>
        <w:ind w:left="7244" w:hanging="360"/>
      </w:pPr>
      <w:rPr>
        <w:rFonts w:cs="Times New Roman"/>
      </w:rPr>
    </w:lvl>
    <w:lvl w:ilvl="8" w:tplc="080A001B">
      <w:start w:val="1"/>
      <w:numFmt w:val="lowerRoman"/>
      <w:lvlText w:val="%9."/>
      <w:lvlJc w:val="right"/>
      <w:pPr>
        <w:ind w:left="7964" w:hanging="180"/>
      </w:pPr>
      <w:rPr>
        <w:rFonts w:cs="Times New Roman"/>
      </w:rPr>
    </w:lvl>
  </w:abstractNum>
  <w:abstractNum w:abstractNumId="13" w15:restartNumberingAfterBreak="0">
    <w:nsid w:val="2EC152AE"/>
    <w:multiLevelType w:val="hybridMultilevel"/>
    <w:tmpl w:val="9A4CE50A"/>
    <w:lvl w:ilvl="0" w:tplc="8B220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BF7AE6"/>
    <w:multiLevelType w:val="hybridMultilevel"/>
    <w:tmpl w:val="0BD0A142"/>
    <w:lvl w:ilvl="0" w:tplc="4BA0D090">
      <w:start w:val="1"/>
      <w:numFmt w:val="upperRoman"/>
      <w:lvlText w:val="%1."/>
      <w:lvlJc w:val="left"/>
      <w:pPr>
        <w:ind w:left="720" w:hanging="360"/>
      </w:pPr>
      <w:rPr>
        <w:rFonts w:ascii="Arial" w:hAnsi="Arial" w:cs="Arial" w:hint="default"/>
        <w:b/>
        <w:i w:val="0"/>
        <w:sz w:val="24"/>
        <w:szCs w:val="24"/>
      </w:rPr>
    </w:lvl>
    <w:lvl w:ilvl="1" w:tplc="0D82BA72">
      <w:start w:val="1"/>
      <w:numFmt w:val="upperRoman"/>
      <w:lvlText w:val="%2."/>
      <w:lvlJc w:val="left"/>
      <w:pPr>
        <w:ind w:left="1440" w:hanging="360"/>
      </w:pPr>
      <w:rPr>
        <w:rFonts w:ascii="Verdana" w:hAnsi="Verdana" w:cs="Arial" w:hint="default"/>
        <w:b/>
        <w:i w:val="0"/>
        <w:sz w:val="20"/>
        <w:szCs w:val="20"/>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15:restartNumberingAfterBreak="0">
    <w:nsid w:val="37B8473B"/>
    <w:multiLevelType w:val="hybridMultilevel"/>
    <w:tmpl w:val="6F4ADD56"/>
    <w:lvl w:ilvl="0" w:tplc="C4F21018">
      <w:start w:val="1"/>
      <w:numFmt w:val="upperRoman"/>
      <w:lvlText w:val="%1."/>
      <w:lvlJc w:val="left"/>
      <w:pPr>
        <w:ind w:left="360" w:hanging="360"/>
      </w:pPr>
      <w:rPr>
        <w:rFonts w:ascii="Verdana" w:hAnsi="Verdana" w:cs="Arial" w:hint="default"/>
        <w:b/>
        <w:i w:val="0"/>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6" w15:restartNumberingAfterBreak="0">
    <w:nsid w:val="3A7B48E7"/>
    <w:multiLevelType w:val="hybridMultilevel"/>
    <w:tmpl w:val="490E0AF2"/>
    <w:lvl w:ilvl="0" w:tplc="20802232">
      <w:start w:val="1"/>
      <w:numFmt w:val="upperRoman"/>
      <w:lvlText w:val="%1."/>
      <w:lvlJc w:val="left"/>
      <w:pPr>
        <w:ind w:left="1211" w:hanging="360"/>
      </w:pPr>
      <w:rPr>
        <w:rFonts w:ascii="Verdana" w:hAnsi="Verdana" w:cs="Arial" w:hint="default"/>
        <w:b/>
        <w:i w:val="0"/>
        <w:sz w:val="20"/>
        <w:szCs w:val="20"/>
      </w:rPr>
    </w:lvl>
    <w:lvl w:ilvl="1" w:tplc="080A0019">
      <w:start w:val="1"/>
      <w:numFmt w:val="lowerLetter"/>
      <w:lvlText w:val="%2."/>
      <w:lvlJc w:val="left"/>
      <w:pPr>
        <w:ind w:left="1931" w:hanging="360"/>
      </w:pPr>
      <w:rPr>
        <w:rFonts w:cs="Times New Roman"/>
      </w:rPr>
    </w:lvl>
    <w:lvl w:ilvl="2" w:tplc="080A001B">
      <w:start w:val="1"/>
      <w:numFmt w:val="lowerRoman"/>
      <w:lvlText w:val="%3."/>
      <w:lvlJc w:val="right"/>
      <w:pPr>
        <w:ind w:left="2651" w:hanging="180"/>
      </w:pPr>
      <w:rPr>
        <w:rFonts w:cs="Times New Roman"/>
      </w:rPr>
    </w:lvl>
    <w:lvl w:ilvl="3" w:tplc="080A000F">
      <w:start w:val="1"/>
      <w:numFmt w:val="decimal"/>
      <w:lvlText w:val="%4."/>
      <w:lvlJc w:val="left"/>
      <w:pPr>
        <w:ind w:left="3371" w:hanging="360"/>
      </w:pPr>
      <w:rPr>
        <w:rFonts w:cs="Times New Roman"/>
      </w:rPr>
    </w:lvl>
    <w:lvl w:ilvl="4" w:tplc="080A0019">
      <w:start w:val="1"/>
      <w:numFmt w:val="lowerLetter"/>
      <w:lvlText w:val="%5."/>
      <w:lvlJc w:val="left"/>
      <w:pPr>
        <w:ind w:left="4091" w:hanging="360"/>
      </w:pPr>
      <w:rPr>
        <w:rFonts w:cs="Times New Roman"/>
      </w:rPr>
    </w:lvl>
    <w:lvl w:ilvl="5" w:tplc="080A001B">
      <w:start w:val="1"/>
      <w:numFmt w:val="lowerRoman"/>
      <w:lvlText w:val="%6."/>
      <w:lvlJc w:val="right"/>
      <w:pPr>
        <w:ind w:left="4811" w:hanging="180"/>
      </w:pPr>
      <w:rPr>
        <w:rFonts w:cs="Times New Roman"/>
      </w:rPr>
    </w:lvl>
    <w:lvl w:ilvl="6" w:tplc="080A000F">
      <w:start w:val="1"/>
      <w:numFmt w:val="decimal"/>
      <w:lvlText w:val="%7."/>
      <w:lvlJc w:val="left"/>
      <w:pPr>
        <w:ind w:left="5531" w:hanging="360"/>
      </w:pPr>
      <w:rPr>
        <w:rFonts w:cs="Times New Roman"/>
      </w:rPr>
    </w:lvl>
    <w:lvl w:ilvl="7" w:tplc="080A0019">
      <w:start w:val="1"/>
      <w:numFmt w:val="lowerLetter"/>
      <w:lvlText w:val="%8."/>
      <w:lvlJc w:val="left"/>
      <w:pPr>
        <w:ind w:left="6251" w:hanging="360"/>
      </w:pPr>
      <w:rPr>
        <w:rFonts w:cs="Times New Roman"/>
      </w:rPr>
    </w:lvl>
    <w:lvl w:ilvl="8" w:tplc="080A001B">
      <w:start w:val="1"/>
      <w:numFmt w:val="lowerRoman"/>
      <w:lvlText w:val="%9."/>
      <w:lvlJc w:val="right"/>
      <w:pPr>
        <w:ind w:left="6971" w:hanging="180"/>
      </w:pPr>
      <w:rPr>
        <w:rFonts w:cs="Times New Roman"/>
      </w:rPr>
    </w:lvl>
  </w:abstractNum>
  <w:abstractNum w:abstractNumId="17" w15:restartNumberingAfterBreak="0">
    <w:nsid w:val="3CB65599"/>
    <w:multiLevelType w:val="hybridMultilevel"/>
    <w:tmpl w:val="D26E6304"/>
    <w:lvl w:ilvl="0" w:tplc="FC34D8EA">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8" w15:restartNumberingAfterBreak="0">
    <w:nsid w:val="3D2D334F"/>
    <w:multiLevelType w:val="hybridMultilevel"/>
    <w:tmpl w:val="616012EC"/>
    <w:lvl w:ilvl="0" w:tplc="4BA0D090">
      <w:start w:val="1"/>
      <w:numFmt w:val="upperRoman"/>
      <w:lvlText w:val="%1."/>
      <w:lvlJc w:val="left"/>
      <w:pPr>
        <w:ind w:left="720" w:hanging="360"/>
      </w:pPr>
      <w:rPr>
        <w:rFonts w:ascii="Arial" w:hAnsi="Arial" w:cs="Arial" w:hint="default"/>
        <w:b/>
        <w:i w:val="0"/>
        <w:sz w:val="24"/>
        <w:szCs w:val="24"/>
      </w:rPr>
    </w:lvl>
    <w:lvl w:ilvl="1" w:tplc="53043416">
      <w:start w:val="1"/>
      <w:numFmt w:val="upperRoman"/>
      <w:lvlText w:val="%2."/>
      <w:lvlJc w:val="left"/>
      <w:pPr>
        <w:ind w:left="502" w:hanging="360"/>
      </w:pPr>
      <w:rPr>
        <w:rFonts w:ascii="Verdana" w:hAnsi="Verdana" w:cs="Arial" w:hint="default"/>
        <w:b/>
        <w:i w:val="0"/>
        <w:sz w:val="20"/>
        <w:szCs w:val="20"/>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9" w15:restartNumberingAfterBreak="0">
    <w:nsid w:val="3E644427"/>
    <w:multiLevelType w:val="hybridMultilevel"/>
    <w:tmpl w:val="AADAEE52"/>
    <w:lvl w:ilvl="0" w:tplc="5EEE2E38">
      <w:start w:val="1"/>
      <w:numFmt w:val="upperRoman"/>
      <w:lvlText w:val="%1."/>
      <w:lvlJc w:val="left"/>
      <w:pPr>
        <w:ind w:left="1428" w:hanging="360"/>
      </w:pPr>
      <w:rPr>
        <w:rFonts w:ascii="Verdana" w:hAnsi="Verdana" w:cs="Arial" w:hint="default"/>
        <w:b/>
        <w:i w:val="0"/>
        <w:sz w:val="20"/>
        <w:szCs w:val="20"/>
      </w:rPr>
    </w:lvl>
    <w:lvl w:ilvl="1" w:tplc="080A0019">
      <w:start w:val="1"/>
      <w:numFmt w:val="lowerLetter"/>
      <w:lvlText w:val="%2."/>
      <w:lvlJc w:val="left"/>
      <w:pPr>
        <w:ind w:left="2148" w:hanging="360"/>
      </w:pPr>
      <w:rPr>
        <w:rFonts w:cs="Times New Roman"/>
      </w:rPr>
    </w:lvl>
    <w:lvl w:ilvl="2" w:tplc="080A001B">
      <w:start w:val="1"/>
      <w:numFmt w:val="lowerRoman"/>
      <w:lvlText w:val="%3."/>
      <w:lvlJc w:val="right"/>
      <w:pPr>
        <w:ind w:left="2868" w:hanging="180"/>
      </w:pPr>
      <w:rPr>
        <w:rFonts w:cs="Times New Roman"/>
      </w:rPr>
    </w:lvl>
    <w:lvl w:ilvl="3" w:tplc="080A000F">
      <w:start w:val="1"/>
      <w:numFmt w:val="decimal"/>
      <w:lvlText w:val="%4."/>
      <w:lvlJc w:val="left"/>
      <w:pPr>
        <w:ind w:left="3588" w:hanging="360"/>
      </w:pPr>
      <w:rPr>
        <w:rFonts w:cs="Times New Roman"/>
      </w:rPr>
    </w:lvl>
    <w:lvl w:ilvl="4" w:tplc="080A0019">
      <w:start w:val="1"/>
      <w:numFmt w:val="lowerLetter"/>
      <w:lvlText w:val="%5."/>
      <w:lvlJc w:val="left"/>
      <w:pPr>
        <w:ind w:left="4308" w:hanging="360"/>
      </w:pPr>
      <w:rPr>
        <w:rFonts w:cs="Times New Roman"/>
      </w:rPr>
    </w:lvl>
    <w:lvl w:ilvl="5" w:tplc="080A001B">
      <w:start w:val="1"/>
      <w:numFmt w:val="lowerRoman"/>
      <w:lvlText w:val="%6."/>
      <w:lvlJc w:val="right"/>
      <w:pPr>
        <w:ind w:left="5028" w:hanging="180"/>
      </w:pPr>
      <w:rPr>
        <w:rFonts w:cs="Times New Roman"/>
      </w:rPr>
    </w:lvl>
    <w:lvl w:ilvl="6" w:tplc="080A000F">
      <w:start w:val="1"/>
      <w:numFmt w:val="decimal"/>
      <w:lvlText w:val="%7."/>
      <w:lvlJc w:val="left"/>
      <w:pPr>
        <w:ind w:left="5748" w:hanging="360"/>
      </w:pPr>
      <w:rPr>
        <w:rFonts w:cs="Times New Roman"/>
      </w:rPr>
    </w:lvl>
    <w:lvl w:ilvl="7" w:tplc="080A0019">
      <w:start w:val="1"/>
      <w:numFmt w:val="lowerLetter"/>
      <w:lvlText w:val="%8."/>
      <w:lvlJc w:val="left"/>
      <w:pPr>
        <w:ind w:left="6468" w:hanging="360"/>
      </w:pPr>
      <w:rPr>
        <w:rFonts w:cs="Times New Roman"/>
      </w:rPr>
    </w:lvl>
    <w:lvl w:ilvl="8" w:tplc="080A001B">
      <w:start w:val="1"/>
      <w:numFmt w:val="lowerRoman"/>
      <w:lvlText w:val="%9."/>
      <w:lvlJc w:val="right"/>
      <w:pPr>
        <w:ind w:left="7188" w:hanging="180"/>
      </w:pPr>
      <w:rPr>
        <w:rFonts w:cs="Times New Roman"/>
      </w:rPr>
    </w:lvl>
  </w:abstractNum>
  <w:abstractNum w:abstractNumId="20" w15:restartNumberingAfterBreak="0">
    <w:nsid w:val="3FC23D8E"/>
    <w:multiLevelType w:val="hybridMultilevel"/>
    <w:tmpl w:val="E18C71A4"/>
    <w:lvl w:ilvl="0" w:tplc="3A600886">
      <w:start w:val="1"/>
      <w:numFmt w:val="lowerLetter"/>
      <w:lvlText w:val="%1)"/>
      <w:lvlJc w:val="left"/>
      <w:pPr>
        <w:ind w:left="720" w:hanging="360"/>
      </w:pPr>
      <w:rPr>
        <w:rFonts w:ascii="Verdana" w:hAnsi="Verdana" w:cs="Arial" w:hint="default"/>
        <w:b/>
        <w:i w:val="0"/>
        <w:snapToGrid/>
        <w:spacing w:val="12"/>
        <w:sz w:val="20"/>
        <w:szCs w:val="20"/>
      </w:rPr>
    </w:lvl>
    <w:lvl w:ilvl="1" w:tplc="B638FEFE">
      <w:start w:val="1"/>
      <w:numFmt w:val="upperRoman"/>
      <w:lvlText w:val="%2."/>
      <w:lvlJc w:val="left"/>
      <w:pPr>
        <w:ind w:left="1800" w:hanging="720"/>
      </w:pPr>
      <w:rPr>
        <w:rFonts w:ascii="Verdana" w:hAnsi="Verdana" w:cs="Times New Roman" w:hint="default"/>
        <w:b w:val="0"/>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15:restartNumberingAfterBreak="0">
    <w:nsid w:val="43735B17"/>
    <w:multiLevelType w:val="hybridMultilevel"/>
    <w:tmpl w:val="EB6413CA"/>
    <w:lvl w:ilvl="0" w:tplc="ABC8A492">
      <w:start w:val="1"/>
      <w:numFmt w:val="upperRoman"/>
      <w:lvlText w:val="%1."/>
      <w:lvlJc w:val="left"/>
      <w:pPr>
        <w:ind w:left="1080" w:hanging="72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2" w15:restartNumberingAfterBreak="0">
    <w:nsid w:val="466C71FE"/>
    <w:multiLevelType w:val="hybridMultilevel"/>
    <w:tmpl w:val="B59CA18C"/>
    <w:lvl w:ilvl="0" w:tplc="1AB4EBBC">
      <w:start w:val="1"/>
      <w:numFmt w:val="lowerLetter"/>
      <w:lvlText w:val="%1)"/>
      <w:lvlJc w:val="left"/>
      <w:pPr>
        <w:ind w:left="928" w:hanging="360"/>
      </w:pPr>
      <w:rPr>
        <w:rFonts w:ascii="Verdana" w:hAnsi="Verdana" w:cs="Arial" w:hint="default"/>
        <w:b/>
        <w:i w:val="0"/>
        <w:snapToGrid/>
        <w:spacing w:val="12"/>
        <w:sz w:val="20"/>
        <w:szCs w:val="20"/>
      </w:rPr>
    </w:lvl>
    <w:lvl w:ilvl="1" w:tplc="DD92EF24">
      <w:start w:val="1"/>
      <w:numFmt w:val="upperRoman"/>
      <w:lvlText w:val="%2."/>
      <w:lvlJc w:val="left"/>
      <w:pPr>
        <w:ind w:left="2008" w:hanging="720"/>
      </w:pPr>
      <w:rPr>
        <w:rFonts w:cs="Times New Roman" w:hint="default"/>
        <w:b/>
      </w:rPr>
    </w:lvl>
    <w:lvl w:ilvl="2" w:tplc="080A001B">
      <w:start w:val="1"/>
      <w:numFmt w:val="lowerRoman"/>
      <w:lvlText w:val="%3."/>
      <w:lvlJc w:val="right"/>
      <w:pPr>
        <w:ind w:left="2368" w:hanging="180"/>
      </w:pPr>
      <w:rPr>
        <w:rFonts w:cs="Times New Roman"/>
      </w:rPr>
    </w:lvl>
    <w:lvl w:ilvl="3" w:tplc="080A000F">
      <w:start w:val="1"/>
      <w:numFmt w:val="decimal"/>
      <w:lvlText w:val="%4."/>
      <w:lvlJc w:val="left"/>
      <w:pPr>
        <w:ind w:left="3088" w:hanging="360"/>
      </w:pPr>
      <w:rPr>
        <w:rFonts w:cs="Times New Roman"/>
      </w:rPr>
    </w:lvl>
    <w:lvl w:ilvl="4" w:tplc="080A0019">
      <w:start w:val="1"/>
      <w:numFmt w:val="lowerLetter"/>
      <w:lvlText w:val="%5."/>
      <w:lvlJc w:val="left"/>
      <w:pPr>
        <w:ind w:left="3808" w:hanging="360"/>
      </w:pPr>
      <w:rPr>
        <w:rFonts w:cs="Times New Roman"/>
      </w:rPr>
    </w:lvl>
    <w:lvl w:ilvl="5" w:tplc="080A001B">
      <w:start w:val="1"/>
      <w:numFmt w:val="lowerRoman"/>
      <w:lvlText w:val="%6."/>
      <w:lvlJc w:val="right"/>
      <w:pPr>
        <w:ind w:left="4528" w:hanging="180"/>
      </w:pPr>
      <w:rPr>
        <w:rFonts w:cs="Times New Roman"/>
      </w:rPr>
    </w:lvl>
    <w:lvl w:ilvl="6" w:tplc="080A000F">
      <w:start w:val="1"/>
      <w:numFmt w:val="decimal"/>
      <w:lvlText w:val="%7."/>
      <w:lvlJc w:val="left"/>
      <w:pPr>
        <w:ind w:left="5248" w:hanging="360"/>
      </w:pPr>
      <w:rPr>
        <w:rFonts w:cs="Times New Roman"/>
      </w:rPr>
    </w:lvl>
    <w:lvl w:ilvl="7" w:tplc="080A0019">
      <w:start w:val="1"/>
      <w:numFmt w:val="lowerLetter"/>
      <w:lvlText w:val="%8."/>
      <w:lvlJc w:val="left"/>
      <w:pPr>
        <w:ind w:left="5968" w:hanging="360"/>
      </w:pPr>
      <w:rPr>
        <w:rFonts w:cs="Times New Roman"/>
      </w:rPr>
    </w:lvl>
    <w:lvl w:ilvl="8" w:tplc="080A001B">
      <w:start w:val="1"/>
      <w:numFmt w:val="lowerRoman"/>
      <w:lvlText w:val="%9."/>
      <w:lvlJc w:val="right"/>
      <w:pPr>
        <w:ind w:left="6688" w:hanging="180"/>
      </w:pPr>
      <w:rPr>
        <w:rFonts w:cs="Times New Roman"/>
      </w:rPr>
    </w:lvl>
  </w:abstractNum>
  <w:abstractNum w:abstractNumId="23" w15:restartNumberingAfterBreak="0">
    <w:nsid w:val="47461D06"/>
    <w:multiLevelType w:val="hybridMultilevel"/>
    <w:tmpl w:val="2AA08E20"/>
    <w:lvl w:ilvl="0" w:tplc="9EF0D8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E0459C"/>
    <w:multiLevelType w:val="hybridMultilevel"/>
    <w:tmpl w:val="5F98C700"/>
    <w:lvl w:ilvl="0" w:tplc="F08EFC6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5" w15:restartNumberingAfterBreak="0">
    <w:nsid w:val="58587EA8"/>
    <w:multiLevelType w:val="hybridMultilevel"/>
    <w:tmpl w:val="DB1445B0"/>
    <w:lvl w:ilvl="0" w:tplc="D728B982">
      <w:start w:val="1"/>
      <w:numFmt w:val="upperRoman"/>
      <w:lvlText w:val="%1."/>
      <w:lvlJc w:val="left"/>
      <w:pPr>
        <w:ind w:left="1080" w:hanging="720"/>
      </w:pPr>
      <w:rPr>
        <w:rFonts w:ascii="Verdana" w:hAnsi="Verdan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EB693C"/>
    <w:multiLevelType w:val="hybridMultilevel"/>
    <w:tmpl w:val="BDBEAD7C"/>
    <w:lvl w:ilvl="0" w:tplc="F48AF7D0">
      <w:start w:val="1"/>
      <w:numFmt w:val="lowerLetter"/>
      <w:lvlText w:val="%1)"/>
      <w:lvlJc w:val="left"/>
      <w:pPr>
        <w:ind w:left="720" w:hanging="360"/>
      </w:pPr>
      <w:rPr>
        <w:rFonts w:cs="Times New Roman" w:hint="default"/>
        <w:b/>
        <w:i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7" w15:restartNumberingAfterBreak="0">
    <w:nsid w:val="5A943229"/>
    <w:multiLevelType w:val="hybridMultilevel"/>
    <w:tmpl w:val="53B8150E"/>
    <w:lvl w:ilvl="0" w:tplc="1D62B7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5521E9"/>
    <w:multiLevelType w:val="hybridMultilevel"/>
    <w:tmpl w:val="0C96413C"/>
    <w:lvl w:ilvl="0" w:tplc="E93E7E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C6506"/>
    <w:multiLevelType w:val="hybridMultilevel"/>
    <w:tmpl w:val="4300D1AE"/>
    <w:lvl w:ilvl="0" w:tplc="7E32B176">
      <w:start w:val="1"/>
      <w:numFmt w:val="lowerLetter"/>
      <w:lvlText w:val="%1)"/>
      <w:lvlJc w:val="left"/>
      <w:pPr>
        <w:ind w:left="720" w:hanging="360"/>
      </w:pPr>
      <w:rPr>
        <w:rFonts w:cs="Times New Roman" w:hint="default"/>
        <w:b/>
        <w:i w:val="0"/>
      </w:rPr>
    </w:lvl>
    <w:lvl w:ilvl="1" w:tplc="7728BBC0">
      <w:start w:val="1"/>
      <w:numFmt w:val="upperRoman"/>
      <w:lvlText w:val="%2."/>
      <w:lvlJc w:val="left"/>
      <w:pPr>
        <w:ind w:left="1800" w:hanging="720"/>
      </w:pPr>
      <w:rPr>
        <w:rFonts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0" w15:restartNumberingAfterBreak="0">
    <w:nsid w:val="5F1F7017"/>
    <w:multiLevelType w:val="hybridMultilevel"/>
    <w:tmpl w:val="AB0C948A"/>
    <w:lvl w:ilvl="0" w:tplc="BB24F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50888"/>
    <w:multiLevelType w:val="hybridMultilevel"/>
    <w:tmpl w:val="6D5E14CA"/>
    <w:lvl w:ilvl="0" w:tplc="0686A586">
      <w:start w:val="1"/>
      <w:numFmt w:val="lowerLetter"/>
      <w:lvlText w:val="%1)"/>
      <w:lvlJc w:val="left"/>
      <w:pPr>
        <w:ind w:left="720" w:hanging="360"/>
      </w:pPr>
      <w:rPr>
        <w:rFonts w:cs="Times New Roman" w:hint="default"/>
        <w:b/>
        <w:i w:val="0"/>
      </w:rPr>
    </w:lvl>
    <w:lvl w:ilvl="1" w:tplc="7D6C0364">
      <w:start w:val="1"/>
      <w:numFmt w:val="upperRoman"/>
      <w:lvlText w:val="%2."/>
      <w:lvlJc w:val="left"/>
      <w:pPr>
        <w:ind w:left="2235" w:hanging="1155"/>
      </w:pPr>
      <w:rPr>
        <w:rFonts w:ascii="Verdana" w:hAnsi="Verdana" w:cs="Arial"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2" w15:restartNumberingAfterBreak="0">
    <w:nsid w:val="61814A81"/>
    <w:multiLevelType w:val="hybridMultilevel"/>
    <w:tmpl w:val="0CC400D2"/>
    <w:lvl w:ilvl="0" w:tplc="F99ED2C4">
      <w:start w:val="1"/>
      <w:numFmt w:val="upperRoman"/>
      <w:lvlText w:val="%1."/>
      <w:lvlJc w:val="left"/>
      <w:pPr>
        <w:ind w:left="360" w:hanging="360"/>
      </w:pPr>
      <w:rPr>
        <w:rFonts w:ascii="Verdana" w:hAnsi="Verdana" w:cs="Arial" w:hint="default"/>
        <w:b/>
        <w:i w:val="0"/>
        <w:sz w:val="20"/>
        <w:szCs w:val="20"/>
      </w:rPr>
    </w:lvl>
    <w:lvl w:ilvl="1" w:tplc="080A0019">
      <w:start w:val="1"/>
      <w:numFmt w:val="lowerLetter"/>
      <w:lvlText w:val="%2."/>
      <w:lvlJc w:val="left"/>
      <w:pPr>
        <w:ind w:left="1931" w:hanging="360"/>
      </w:pPr>
      <w:rPr>
        <w:rFonts w:cs="Times New Roman"/>
      </w:rPr>
    </w:lvl>
    <w:lvl w:ilvl="2" w:tplc="080A001B">
      <w:start w:val="1"/>
      <w:numFmt w:val="lowerRoman"/>
      <w:lvlText w:val="%3."/>
      <w:lvlJc w:val="right"/>
      <w:pPr>
        <w:ind w:left="2651" w:hanging="180"/>
      </w:pPr>
      <w:rPr>
        <w:rFonts w:cs="Times New Roman"/>
      </w:rPr>
    </w:lvl>
    <w:lvl w:ilvl="3" w:tplc="080A000F">
      <w:start w:val="1"/>
      <w:numFmt w:val="decimal"/>
      <w:lvlText w:val="%4."/>
      <w:lvlJc w:val="left"/>
      <w:pPr>
        <w:ind w:left="3371" w:hanging="360"/>
      </w:pPr>
      <w:rPr>
        <w:rFonts w:cs="Times New Roman"/>
      </w:rPr>
    </w:lvl>
    <w:lvl w:ilvl="4" w:tplc="080A0019">
      <w:start w:val="1"/>
      <w:numFmt w:val="lowerLetter"/>
      <w:lvlText w:val="%5."/>
      <w:lvlJc w:val="left"/>
      <w:pPr>
        <w:ind w:left="4091" w:hanging="360"/>
      </w:pPr>
      <w:rPr>
        <w:rFonts w:cs="Times New Roman"/>
      </w:rPr>
    </w:lvl>
    <w:lvl w:ilvl="5" w:tplc="080A001B">
      <w:start w:val="1"/>
      <w:numFmt w:val="lowerRoman"/>
      <w:lvlText w:val="%6."/>
      <w:lvlJc w:val="right"/>
      <w:pPr>
        <w:ind w:left="4811" w:hanging="180"/>
      </w:pPr>
      <w:rPr>
        <w:rFonts w:cs="Times New Roman"/>
      </w:rPr>
    </w:lvl>
    <w:lvl w:ilvl="6" w:tplc="080A000F">
      <w:start w:val="1"/>
      <w:numFmt w:val="decimal"/>
      <w:lvlText w:val="%7."/>
      <w:lvlJc w:val="left"/>
      <w:pPr>
        <w:ind w:left="5531" w:hanging="360"/>
      </w:pPr>
      <w:rPr>
        <w:rFonts w:cs="Times New Roman"/>
      </w:rPr>
    </w:lvl>
    <w:lvl w:ilvl="7" w:tplc="080A0019">
      <w:start w:val="1"/>
      <w:numFmt w:val="lowerLetter"/>
      <w:lvlText w:val="%8."/>
      <w:lvlJc w:val="left"/>
      <w:pPr>
        <w:ind w:left="6251" w:hanging="360"/>
      </w:pPr>
      <w:rPr>
        <w:rFonts w:cs="Times New Roman"/>
      </w:rPr>
    </w:lvl>
    <w:lvl w:ilvl="8" w:tplc="080A001B">
      <w:start w:val="1"/>
      <w:numFmt w:val="lowerRoman"/>
      <w:lvlText w:val="%9."/>
      <w:lvlJc w:val="right"/>
      <w:pPr>
        <w:ind w:left="6971" w:hanging="180"/>
      </w:pPr>
      <w:rPr>
        <w:rFonts w:cs="Times New Roman"/>
      </w:rPr>
    </w:lvl>
  </w:abstractNum>
  <w:abstractNum w:abstractNumId="33" w15:restartNumberingAfterBreak="0">
    <w:nsid w:val="648C0F6E"/>
    <w:multiLevelType w:val="hybridMultilevel"/>
    <w:tmpl w:val="26420E12"/>
    <w:lvl w:ilvl="0" w:tplc="D7EAE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C213EA"/>
    <w:multiLevelType w:val="hybridMultilevel"/>
    <w:tmpl w:val="D794EEE2"/>
    <w:lvl w:ilvl="0" w:tplc="1372799C">
      <w:start w:val="1"/>
      <w:numFmt w:val="lowerLetter"/>
      <w:lvlText w:val="%1)"/>
      <w:lvlJc w:val="left"/>
      <w:pPr>
        <w:ind w:left="720" w:hanging="360"/>
      </w:pPr>
      <w:rPr>
        <w:rFonts w:cs="Times New Roman" w:hint="default"/>
        <w:b/>
        <w:i w:val="0"/>
      </w:rPr>
    </w:lvl>
    <w:lvl w:ilvl="1" w:tplc="F0523F54">
      <w:start w:val="1"/>
      <w:numFmt w:val="upperRoman"/>
      <w:lvlText w:val="%2."/>
      <w:lvlJc w:val="left"/>
      <w:pPr>
        <w:ind w:left="1800" w:hanging="720"/>
      </w:pPr>
      <w:rPr>
        <w:rFonts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5" w15:restartNumberingAfterBreak="0">
    <w:nsid w:val="65CF0BA8"/>
    <w:multiLevelType w:val="hybridMultilevel"/>
    <w:tmpl w:val="7EC83FEE"/>
    <w:lvl w:ilvl="0" w:tplc="7E2499B0">
      <w:start w:val="1"/>
      <w:numFmt w:val="lowerLetter"/>
      <w:lvlText w:val="%1)"/>
      <w:lvlJc w:val="left"/>
      <w:pPr>
        <w:ind w:left="720" w:hanging="360"/>
      </w:pPr>
      <w:rPr>
        <w:rFonts w:cs="Times New Roman" w:hint="default"/>
        <w:b/>
        <w:i w:val="0"/>
      </w:rPr>
    </w:lvl>
    <w:lvl w:ilvl="1" w:tplc="E83A9980">
      <w:start w:val="1"/>
      <w:numFmt w:val="upperRoman"/>
      <w:lvlText w:val="%2."/>
      <w:lvlJc w:val="left"/>
      <w:pPr>
        <w:ind w:left="1800" w:hanging="720"/>
      </w:pPr>
      <w:rPr>
        <w:rFonts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6" w15:restartNumberingAfterBreak="0">
    <w:nsid w:val="69FA5E99"/>
    <w:multiLevelType w:val="hybridMultilevel"/>
    <w:tmpl w:val="391685F6"/>
    <w:lvl w:ilvl="0" w:tplc="9AF892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7D7B4C"/>
    <w:multiLevelType w:val="hybridMultilevel"/>
    <w:tmpl w:val="EAB8233C"/>
    <w:lvl w:ilvl="0" w:tplc="30327734">
      <w:start w:val="1"/>
      <w:numFmt w:val="upperRoman"/>
      <w:lvlText w:val="%1."/>
      <w:lvlJc w:val="left"/>
      <w:pPr>
        <w:ind w:left="720" w:hanging="360"/>
      </w:pPr>
      <w:rPr>
        <w:rFonts w:cs="Times New Roman" w:hint="default"/>
        <w:b/>
        <w:i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15:restartNumberingAfterBreak="0">
    <w:nsid w:val="6C747396"/>
    <w:multiLevelType w:val="hybridMultilevel"/>
    <w:tmpl w:val="7BB65F4E"/>
    <w:lvl w:ilvl="0" w:tplc="9ADC796A">
      <w:start w:val="1"/>
      <w:numFmt w:val="lowerLetter"/>
      <w:lvlText w:val="%1)"/>
      <w:lvlJc w:val="left"/>
      <w:pPr>
        <w:ind w:left="927" w:hanging="360"/>
      </w:pPr>
      <w:rPr>
        <w:rFonts w:hint="default"/>
        <w:b/>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6EAC11D8"/>
    <w:multiLevelType w:val="hybridMultilevel"/>
    <w:tmpl w:val="F9DE7EB0"/>
    <w:lvl w:ilvl="0" w:tplc="857A422E">
      <w:start w:val="1"/>
      <w:numFmt w:val="upperRoman"/>
      <w:lvlText w:val="%1."/>
      <w:lvlJc w:val="left"/>
      <w:pPr>
        <w:ind w:left="720" w:hanging="360"/>
      </w:pPr>
      <w:rPr>
        <w:rFonts w:ascii="Verdana" w:hAnsi="Verdana"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01579E"/>
    <w:multiLevelType w:val="hybridMultilevel"/>
    <w:tmpl w:val="01DCA8DE"/>
    <w:lvl w:ilvl="0" w:tplc="D25C97C2">
      <w:start w:val="1"/>
      <w:numFmt w:val="upperRoman"/>
      <w:lvlText w:val="%1."/>
      <w:lvlJc w:val="left"/>
      <w:pPr>
        <w:ind w:left="720" w:hanging="360"/>
      </w:pPr>
      <w:rPr>
        <w:rFonts w:ascii="Verdana" w:hAnsi="Verdana" w:cs="Arial" w:hint="default"/>
        <w:b/>
        <w:bCs/>
        <w:i w:val="0"/>
        <w:snapToGrid/>
        <w:spacing w:val="-5"/>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2" w15:restartNumberingAfterBreak="0">
    <w:nsid w:val="76637A02"/>
    <w:multiLevelType w:val="hybridMultilevel"/>
    <w:tmpl w:val="685039A8"/>
    <w:lvl w:ilvl="0" w:tplc="655E37DA">
      <w:start w:val="1"/>
      <w:numFmt w:val="upperRoman"/>
      <w:lvlText w:val="%1."/>
      <w:lvlJc w:val="left"/>
      <w:pPr>
        <w:ind w:left="1070" w:hanging="360"/>
      </w:pPr>
      <w:rPr>
        <w:rFonts w:ascii="Verdana" w:hAnsi="Verdana" w:cs="Times New Roman"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3" w15:restartNumberingAfterBreak="0">
    <w:nsid w:val="767E1094"/>
    <w:multiLevelType w:val="hybridMultilevel"/>
    <w:tmpl w:val="26329C1A"/>
    <w:lvl w:ilvl="0" w:tplc="39E0C364">
      <w:start w:val="1"/>
      <w:numFmt w:val="upperRoman"/>
      <w:lvlText w:val="%1."/>
      <w:lvlJc w:val="left"/>
      <w:pPr>
        <w:ind w:left="1288" w:hanging="720"/>
      </w:pPr>
      <w:rPr>
        <w:rFonts w:cs="Times New Roman" w:hint="default"/>
        <w:b/>
      </w:rPr>
    </w:lvl>
    <w:lvl w:ilvl="1" w:tplc="536E2884">
      <w:start w:val="1"/>
      <w:numFmt w:val="upperRoman"/>
      <w:lvlText w:val="%2."/>
      <w:lvlJc w:val="left"/>
      <w:pPr>
        <w:ind w:left="2190" w:hanging="1110"/>
      </w:pPr>
      <w:rPr>
        <w:rFonts w:eastAsia="Times New Roman"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4" w15:restartNumberingAfterBreak="0">
    <w:nsid w:val="76B2615F"/>
    <w:multiLevelType w:val="hybridMultilevel"/>
    <w:tmpl w:val="F4C83532"/>
    <w:lvl w:ilvl="0" w:tplc="4E660A44">
      <w:start w:val="1"/>
      <w:numFmt w:val="upperRoman"/>
      <w:lvlText w:val="%1."/>
      <w:lvlJc w:val="left"/>
      <w:pPr>
        <w:ind w:left="1571" w:hanging="72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5" w15:restartNumberingAfterBreak="0">
    <w:nsid w:val="790B5DC4"/>
    <w:multiLevelType w:val="hybridMultilevel"/>
    <w:tmpl w:val="2B3A987E"/>
    <w:lvl w:ilvl="0" w:tplc="AF049D20">
      <w:start w:val="1"/>
      <w:numFmt w:val="upperRoman"/>
      <w:lvlText w:val="%1."/>
      <w:lvlJc w:val="left"/>
      <w:pPr>
        <w:ind w:left="360" w:hanging="360"/>
      </w:pPr>
      <w:rPr>
        <w:rFonts w:ascii="Verdana" w:hAnsi="Verdana" w:cs="Arial" w:hint="default"/>
        <w:b/>
        <w:i w:val="0"/>
        <w:sz w:val="20"/>
        <w:szCs w:val="20"/>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6" w15:restartNumberingAfterBreak="0">
    <w:nsid w:val="79DF3A94"/>
    <w:multiLevelType w:val="hybridMultilevel"/>
    <w:tmpl w:val="832216F8"/>
    <w:lvl w:ilvl="0" w:tplc="4BA0D090">
      <w:start w:val="1"/>
      <w:numFmt w:val="upperRoman"/>
      <w:lvlText w:val="%1."/>
      <w:lvlJc w:val="left"/>
      <w:pPr>
        <w:ind w:left="720" w:hanging="360"/>
      </w:pPr>
      <w:rPr>
        <w:rFonts w:ascii="Arial" w:hAnsi="Arial" w:cs="Arial" w:hint="default"/>
        <w:b/>
        <w:i w:val="0"/>
        <w:sz w:val="24"/>
        <w:szCs w:val="24"/>
      </w:rPr>
    </w:lvl>
    <w:lvl w:ilvl="1" w:tplc="95C2D368">
      <w:start w:val="1"/>
      <w:numFmt w:val="upperRoman"/>
      <w:lvlText w:val="%2."/>
      <w:lvlJc w:val="left"/>
      <w:pPr>
        <w:ind w:left="1440" w:hanging="360"/>
      </w:pPr>
      <w:rPr>
        <w:rFonts w:ascii="Verdana" w:hAnsi="Verdana" w:cs="Arial" w:hint="default"/>
        <w:b/>
        <w:i w:val="0"/>
        <w:sz w:val="20"/>
        <w:szCs w:val="20"/>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32"/>
  </w:num>
  <w:num w:numId="2">
    <w:abstractNumId w:val="19"/>
  </w:num>
  <w:num w:numId="3">
    <w:abstractNumId w:val="24"/>
  </w:num>
  <w:num w:numId="4">
    <w:abstractNumId w:val="45"/>
  </w:num>
  <w:num w:numId="5">
    <w:abstractNumId w:val="17"/>
  </w:num>
  <w:num w:numId="6">
    <w:abstractNumId w:val="15"/>
  </w:num>
  <w:num w:numId="7">
    <w:abstractNumId w:val="22"/>
  </w:num>
  <w:num w:numId="8">
    <w:abstractNumId w:val="20"/>
  </w:num>
  <w:num w:numId="9">
    <w:abstractNumId w:val="14"/>
  </w:num>
  <w:num w:numId="10">
    <w:abstractNumId w:val="18"/>
  </w:num>
  <w:num w:numId="11">
    <w:abstractNumId w:val="46"/>
  </w:num>
  <w:num w:numId="12">
    <w:abstractNumId w:val="42"/>
  </w:num>
  <w:num w:numId="13">
    <w:abstractNumId w:val="12"/>
  </w:num>
  <w:num w:numId="14">
    <w:abstractNumId w:val="43"/>
  </w:num>
  <w:num w:numId="15">
    <w:abstractNumId w:val="34"/>
  </w:num>
  <w:num w:numId="16">
    <w:abstractNumId w:val="29"/>
  </w:num>
  <w:num w:numId="17">
    <w:abstractNumId w:val="31"/>
  </w:num>
  <w:num w:numId="18">
    <w:abstractNumId w:val="4"/>
  </w:num>
  <w:num w:numId="19">
    <w:abstractNumId w:val="44"/>
  </w:num>
  <w:num w:numId="20">
    <w:abstractNumId w:val="21"/>
  </w:num>
  <w:num w:numId="21">
    <w:abstractNumId w:val="0"/>
  </w:num>
  <w:num w:numId="22">
    <w:abstractNumId w:val="26"/>
  </w:num>
  <w:num w:numId="23">
    <w:abstractNumId w:val="1"/>
  </w:num>
  <w:num w:numId="24">
    <w:abstractNumId w:val="35"/>
  </w:num>
  <w:num w:numId="25">
    <w:abstractNumId w:val="10"/>
  </w:num>
  <w:num w:numId="26">
    <w:abstractNumId w:val="7"/>
  </w:num>
  <w:num w:numId="27">
    <w:abstractNumId w:val="37"/>
  </w:num>
  <w:num w:numId="28">
    <w:abstractNumId w:val="16"/>
  </w:num>
  <w:num w:numId="29">
    <w:abstractNumId w:val="41"/>
  </w:num>
  <w:num w:numId="30">
    <w:abstractNumId w:val="38"/>
  </w:num>
  <w:num w:numId="31">
    <w:abstractNumId w:val="6"/>
  </w:num>
  <w:num w:numId="32">
    <w:abstractNumId w:val="5"/>
  </w:num>
  <w:num w:numId="33">
    <w:abstractNumId w:val="9"/>
  </w:num>
  <w:num w:numId="34">
    <w:abstractNumId w:val="36"/>
  </w:num>
  <w:num w:numId="35">
    <w:abstractNumId w:val="39"/>
  </w:num>
  <w:num w:numId="36">
    <w:abstractNumId w:val="25"/>
  </w:num>
  <w:num w:numId="37">
    <w:abstractNumId w:val="11"/>
  </w:num>
  <w:num w:numId="38">
    <w:abstractNumId w:val="40"/>
  </w:num>
  <w:num w:numId="39">
    <w:abstractNumId w:val="3"/>
  </w:num>
  <w:num w:numId="40">
    <w:abstractNumId w:val="30"/>
  </w:num>
  <w:num w:numId="41">
    <w:abstractNumId w:val="27"/>
  </w:num>
  <w:num w:numId="42">
    <w:abstractNumId w:val="8"/>
  </w:num>
  <w:num w:numId="43">
    <w:abstractNumId w:val="23"/>
  </w:num>
  <w:num w:numId="44">
    <w:abstractNumId w:val="2"/>
  </w:num>
  <w:num w:numId="45">
    <w:abstractNumId w:val="33"/>
  </w:num>
  <w:num w:numId="46">
    <w:abstractNumId w:val="13"/>
  </w:num>
  <w:num w:numId="4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3793"/>
    <w:rsid w:val="00003B9E"/>
    <w:rsid w:val="00004404"/>
    <w:rsid w:val="00006E1A"/>
    <w:rsid w:val="0000707C"/>
    <w:rsid w:val="00010236"/>
    <w:rsid w:val="00010F16"/>
    <w:rsid w:val="00012ACF"/>
    <w:rsid w:val="0001430F"/>
    <w:rsid w:val="00016088"/>
    <w:rsid w:val="0001748F"/>
    <w:rsid w:val="000201EB"/>
    <w:rsid w:val="000226A4"/>
    <w:rsid w:val="000237C2"/>
    <w:rsid w:val="00025059"/>
    <w:rsid w:val="000311C4"/>
    <w:rsid w:val="00031AD4"/>
    <w:rsid w:val="0003304B"/>
    <w:rsid w:val="00034233"/>
    <w:rsid w:val="00035835"/>
    <w:rsid w:val="00036456"/>
    <w:rsid w:val="00036881"/>
    <w:rsid w:val="00037599"/>
    <w:rsid w:val="00037624"/>
    <w:rsid w:val="00042D67"/>
    <w:rsid w:val="00046DC4"/>
    <w:rsid w:val="000515C7"/>
    <w:rsid w:val="00052799"/>
    <w:rsid w:val="00053071"/>
    <w:rsid w:val="00053278"/>
    <w:rsid w:val="00053729"/>
    <w:rsid w:val="00054658"/>
    <w:rsid w:val="0005486B"/>
    <w:rsid w:val="0005559F"/>
    <w:rsid w:val="00055D29"/>
    <w:rsid w:val="00070D4A"/>
    <w:rsid w:val="0007460F"/>
    <w:rsid w:val="0007777F"/>
    <w:rsid w:val="0008050E"/>
    <w:rsid w:val="00081C12"/>
    <w:rsid w:val="00081C8E"/>
    <w:rsid w:val="000821CD"/>
    <w:rsid w:val="00082310"/>
    <w:rsid w:val="00083620"/>
    <w:rsid w:val="000841AE"/>
    <w:rsid w:val="00092DD6"/>
    <w:rsid w:val="0009453B"/>
    <w:rsid w:val="000966F4"/>
    <w:rsid w:val="000978D6"/>
    <w:rsid w:val="000A00E2"/>
    <w:rsid w:val="000A29E4"/>
    <w:rsid w:val="000A3DA1"/>
    <w:rsid w:val="000A4A85"/>
    <w:rsid w:val="000A5E80"/>
    <w:rsid w:val="000B03AC"/>
    <w:rsid w:val="000B0961"/>
    <w:rsid w:val="000B1ADB"/>
    <w:rsid w:val="000B276B"/>
    <w:rsid w:val="000B2CD7"/>
    <w:rsid w:val="000B2D06"/>
    <w:rsid w:val="000B3CD1"/>
    <w:rsid w:val="000B42C2"/>
    <w:rsid w:val="000C202C"/>
    <w:rsid w:val="000C2CDF"/>
    <w:rsid w:val="000C3A0E"/>
    <w:rsid w:val="000C3E19"/>
    <w:rsid w:val="000C49B8"/>
    <w:rsid w:val="000C76B5"/>
    <w:rsid w:val="000C7EE4"/>
    <w:rsid w:val="000D06AB"/>
    <w:rsid w:val="000D6614"/>
    <w:rsid w:val="000D6E24"/>
    <w:rsid w:val="000D71EB"/>
    <w:rsid w:val="000D7280"/>
    <w:rsid w:val="000E0266"/>
    <w:rsid w:val="000E44C5"/>
    <w:rsid w:val="000E5E5D"/>
    <w:rsid w:val="000E6009"/>
    <w:rsid w:val="000E7457"/>
    <w:rsid w:val="000F68EA"/>
    <w:rsid w:val="001027A9"/>
    <w:rsid w:val="00104B7F"/>
    <w:rsid w:val="00104F19"/>
    <w:rsid w:val="00106B7D"/>
    <w:rsid w:val="00107ABA"/>
    <w:rsid w:val="00107BAA"/>
    <w:rsid w:val="00112537"/>
    <w:rsid w:val="00112BC7"/>
    <w:rsid w:val="00123509"/>
    <w:rsid w:val="00123758"/>
    <w:rsid w:val="00125627"/>
    <w:rsid w:val="00126418"/>
    <w:rsid w:val="001312EA"/>
    <w:rsid w:val="00134A32"/>
    <w:rsid w:val="00134E21"/>
    <w:rsid w:val="00135407"/>
    <w:rsid w:val="00135DAA"/>
    <w:rsid w:val="00137E10"/>
    <w:rsid w:val="00140405"/>
    <w:rsid w:val="001404B3"/>
    <w:rsid w:val="00144392"/>
    <w:rsid w:val="001469EC"/>
    <w:rsid w:val="00146FF0"/>
    <w:rsid w:val="00155071"/>
    <w:rsid w:val="001553CF"/>
    <w:rsid w:val="001567C7"/>
    <w:rsid w:val="00157976"/>
    <w:rsid w:val="00165B56"/>
    <w:rsid w:val="0017428C"/>
    <w:rsid w:val="001836C5"/>
    <w:rsid w:val="00183C6B"/>
    <w:rsid w:val="00186B67"/>
    <w:rsid w:val="001903F4"/>
    <w:rsid w:val="00190F14"/>
    <w:rsid w:val="00191F5B"/>
    <w:rsid w:val="00192413"/>
    <w:rsid w:val="001A10FA"/>
    <w:rsid w:val="001A21EC"/>
    <w:rsid w:val="001A5C4D"/>
    <w:rsid w:val="001A75DC"/>
    <w:rsid w:val="001A7D21"/>
    <w:rsid w:val="001B4DBA"/>
    <w:rsid w:val="001B5475"/>
    <w:rsid w:val="001B78BB"/>
    <w:rsid w:val="001C78D8"/>
    <w:rsid w:val="001D155C"/>
    <w:rsid w:val="001D660F"/>
    <w:rsid w:val="001D6B43"/>
    <w:rsid w:val="001E06FB"/>
    <w:rsid w:val="001E477E"/>
    <w:rsid w:val="001E55F1"/>
    <w:rsid w:val="001E7548"/>
    <w:rsid w:val="001F2B45"/>
    <w:rsid w:val="001F4619"/>
    <w:rsid w:val="001F60FD"/>
    <w:rsid w:val="001F642F"/>
    <w:rsid w:val="001F7A2D"/>
    <w:rsid w:val="002002E3"/>
    <w:rsid w:val="002045EC"/>
    <w:rsid w:val="002117F5"/>
    <w:rsid w:val="00213E24"/>
    <w:rsid w:val="00214D3C"/>
    <w:rsid w:val="00217B46"/>
    <w:rsid w:val="00222781"/>
    <w:rsid w:val="00225373"/>
    <w:rsid w:val="0022771F"/>
    <w:rsid w:val="00234EF2"/>
    <w:rsid w:val="002366E8"/>
    <w:rsid w:val="00236785"/>
    <w:rsid w:val="00236F6A"/>
    <w:rsid w:val="002378BD"/>
    <w:rsid w:val="00243D02"/>
    <w:rsid w:val="00243D46"/>
    <w:rsid w:val="00244849"/>
    <w:rsid w:val="00244B09"/>
    <w:rsid w:val="0024569D"/>
    <w:rsid w:val="0024668F"/>
    <w:rsid w:val="0024686A"/>
    <w:rsid w:val="00250941"/>
    <w:rsid w:val="002517A9"/>
    <w:rsid w:val="00252D11"/>
    <w:rsid w:val="00252F32"/>
    <w:rsid w:val="002542D1"/>
    <w:rsid w:val="00257CF3"/>
    <w:rsid w:val="00262AF9"/>
    <w:rsid w:val="00265BAA"/>
    <w:rsid w:val="002702D3"/>
    <w:rsid w:val="00270F69"/>
    <w:rsid w:val="002718C4"/>
    <w:rsid w:val="00271E80"/>
    <w:rsid w:val="0027236D"/>
    <w:rsid w:val="002749AD"/>
    <w:rsid w:val="002750AF"/>
    <w:rsid w:val="00275A31"/>
    <w:rsid w:val="00276D49"/>
    <w:rsid w:val="002807F6"/>
    <w:rsid w:val="00280F4F"/>
    <w:rsid w:val="0028155A"/>
    <w:rsid w:val="00285E6B"/>
    <w:rsid w:val="0028627A"/>
    <w:rsid w:val="00292322"/>
    <w:rsid w:val="00292FA8"/>
    <w:rsid w:val="0029340A"/>
    <w:rsid w:val="00295CAC"/>
    <w:rsid w:val="0029770A"/>
    <w:rsid w:val="002A08F7"/>
    <w:rsid w:val="002A17B9"/>
    <w:rsid w:val="002A4F2C"/>
    <w:rsid w:val="002B03F5"/>
    <w:rsid w:val="002B0453"/>
    <w:rsid w:val="002B7812"/>
    <w:rsid w:val="002C24F7"/>
    <w:rsid w:val="002C2DB0"/>
    <w:rsid w:val="002C5A35"/>
    <w:rsid w:val="002C5A5A"/>
    <w:rsid w:val="002C5E19"/>
    <w:rsid w:val="002D04E4"/>
    <w:rsid w:val="002D3702"/>
    <w:rsid w:val="002D3B45"/>
    <w:rsid w:val="002E62D8"/>
    <w:rsid w:val="002E7DDA"/>
    <w:rsid w:val="002F0E63"/>
    <w:rsid w:val="002F4DEB"/>
    <w:rsid w:val="002F5304"/>
    <w:rsid w:val="002F6092"/>
    <w:rsid w:val="0030142A"/>
    <w:rsid w:val="00302842"/>
    <w:rsid w:val="00303346"/>
    <w:rsid w:val="003052F8"/>
    <w:rsid w:val="003131B0"/>
    <w:rsid w:val="0031425F"/>
    <w:rsid w:val="00316546"/>
    <w:rsid w:val="0031701C"/>
    <w:rsid w:val="00317C5E"/>
    <w:rsid w:val="00322B27"/>
    <w:rsid w:val="00323F47"/>
    <w:rsid w:val="003260DA"/>
    <w:rsid w:val="0033063D"/>
    <w:rsid w:val="00341689"/>
    <w:rsid w:val="00341FF2"/>
    <w:rsid w:val="003461EB"/>
    <w:rsid w:val="00346BE9"/>
    <w:rsid w:val="00346EA8"/>
    <w:rsid w:val="0035061C"/>
    <w:rsid w:val="00350E41"/>
    <w:rsid w:val="003517FB"/>
    <w:rsid w:val="00355671"/>
    <w:rsid w:val="003568C9"/>
    <w:rsid w:val="00362556"/>
    <w:rsid w:val="00363896"/>
    <w:rsid w:val="00364839"/>
    <w:rsid w:val="00366C33"/>
    <w:rsid w:val="00366F4B"/>
    <w:rsid w:val="00367E62"/>
    <w:rsid w:val="00373557"/>
    <w:rsid w:val="00373E4A"/>
    <w:rsid w:val="003740E7"/>
    <w:rsid w:val="00374DEF"/>
    <w:rsid w:val="00376A61"/>
    <w:rsid w:val="0038335E"/>
    <w:rsid w:val="003857E5"/>
    <w:rsid w:val="003922AD"/>
    <w:rsid w:val="00394EDC"/>
    <w:rsid w:val="003A07CD"/>
    <w:rsid w:val="003A411D"/>
    <w:rsid w:val="003A674E"/>
    <w:rsid w:val="003B1B06"/>
    <w:rsid w:val="003B771E"/>
    <w:rsid w:val="003C0FD6"/>
    <w:rsid w:val="003C3205"/>
    <w:rsid w:val="003C5EC5"/>
    <w:rsid w:val="003D3166"/>
    <w:rsid w:val="003D3B03"/>
    <w:rsid w:val="003D4691"/>
    <w:rsid w:val="003D7D96"/>
    <w:rsid w:val="003E3B56"/>
    <w:rsid w:val="003F2E0F"/>
    <w:rsid w:val="003F52D7"/>
    <w:rsid w:val="003F53FA"/>
    <w:rsid w:val="003F6154"/>
    <w:rsid w:val="003F6C80"/>
    <w:rsid w:val="00401581"/>
    <w:rsid w:val="00402459"/>
    <w:rsid w:val="00402DC7"/>
    <w:rsid w:val="00414CD0"/>
    <w:rsid w:val="004175B9"/>
    <w:rsid w:val="00422476"/>
    <w:rsid w:val="00424162"/>
    <w:rsid w:val="0043145B"/>
    <w:rsid w:val="004314D7"/>
    <w:rsid w:val="00433D72"/>
    <w:rsid w:val="00436E03"/>
    <w:rsid w:val="00437DD2"/>
    <w:rsid w:val="00442BAE"/>
    <w:rsid w:val="00451107"/>
    <w:rsid w:val="0045148A"/>
    <w:rsid w:val="00462574"/>
    <w:rsid w:val="00464700"/>
    <w:rsid w:val="00465ED6"/>
    <w:rsid w:val="004665A1"/>
    <w:rsid w:val="0046681E"/>
    <w:rsid w:val="004708B4"/>
    <w:rsid w:val="004747E4"/>
    <w:rsid w:val="00476803"/>
    <w:rsid w:val="00480E88"/>
    <w:rsid w:val="00481B2C"/>
    <w:rsid w:val="00481CCB"/>
    <w:rsid w:val="004835CB"/>
    <w:rsid w:val="00483652"/>
    <w:rsid w:val="00485170"/>
    <w:rsid w:val="00487396"/>
    <w:rsid w:val="00497039"/>
    <w:rsid w:val="004A36EF"/>
    <w:rsid w:val="004A5CAF"/>
    <w:rsid w:val="004A7904"/>
    <w:rsid w:val="004B69F9"/>
    <w:rsid w:val="004C10DB"/>
    <w:rsid w:val="004C29C8"/>
    <w:rsid w:val="004C42DF"/>
    <w:rsid w:val="004C485F"/>
    <w:rsid w:val="004C5E62"/>
    <w:rsid w:val="004C654B"/>
    <w:rsid w:val="004C7E2C"/>
    <w:rsid w:val="004D0B0B"/>
    <w:rsid w:val="004E0513"/>
    <w:rsid w:val="004E6370"/>
    <w:rsid w:val="004F00AE"/>
    <w:rsid w:val="004F5FBC"/>
    <w:rsid w:val="004F69E1"/>
    <w:rsid w:val="004F6F93"/>
    <w:rsid w:val="00500645"/>
    <w:rsid w:val="005016FA"/>
    <w:rsid w:val="00503F10"/>
    <w:rsid w:val="00506640"/>
    <w:rsid w:val="00507616"/>
    <w:rsid w:val="00511C2F"/>
    <w:rsid w:val="005124C8"/>
    <w:rsid w:val="0051287C"/>
    <w:rsid w:val="00513C91"/>
    <w:rsid w:val="00515BC9"/>
    <w:rsid w:val="00517C68"/>
    <w:rsid w:val="00520D82"/>
    <w:rsid w:val="00521B16"/>
    <w:rsid w:val="00522C81"/>
    <w:rsid w:val="00526530"/>
    <w:rsid w:val="00530194"/>
    <w:rsid w:val="0053035E"/>
    <w:rsid w:val="00530AB9"/>
    <w:rsid w:val="00533036"/>
    <w:rsid w:val="00533396"/>
    <w:rsid w:val="00533F8D"/>
    <w:rsid w:val="0053510E"/>
    <w:rsid w:val="005357BA"/>
    <w:rsid w:val="0054107A"/>
    <w:rsid w:val="005445A8"/>
    <w:rsid w:val="0054579B"/>
    <w:rsid w:val="005469C7"/>
    <w:rsid w:val="005506FD"/>
    <w:rsid w:val="005528FB"/>
    <w:rsid w:val="00552C6F"/>
    <w:rsid w:val="00557C95"/>
    <w:rsid w:val="00557DD0"/>
    <w:rsid w:val="00562C41"/>
    <w:rsid w:val="00564314"/>
    <w:rsid w:val="00565304"/>
    <w:rsid w:val="005674D9"/>
    <w:rsid w:val="00571BCB"/>
    <w:rsid w:val="00574771"/>
    <w:rsid w:val="00580192"/>
    <w:rsid w:val="0058149F"/>
    <w:rsid w:val="00581893"/>
    <w:rsid w:val="00585744"/>
    <w:rsid w:val="005870E6"/>
    <w:rsid w:val="00594C83"/>
    <w:rsid w:val="00595CBA"/>
    <w:rsid w:val="00595DC3"/>
    <w:rsid w:val="005A11F1"/>
    <w:rsid w:val="005A518D"/>
    <w:rsid w:val="005A735E"/>
    <w:rsid w:val="005A7AF7"/>
    <w:rsid w:val="005A7DC2"/>
    <w:rsid w:val="005B053C"/>
    <w:rsid w:val="005B0996"/>
    <w:rsid w:val="005B5F91"/>
    <w:rsid w:val="005C6DD8"/>
    <w:rsid w:val="005C7004"/>
    <w:rsid w:val="005C7D37"/>
    <w:rsid w:val="005D459E"/>
    <w:rsid w:val="005D7F6A"/>
    <w:rsid w:val="005E025C"/>
    <w:rsid w:val="005E05A1"/>
    <w:rsid w:val="005E16EE"/>
    <w:rsid w:val="005E21D4"/>
    <w:rsid w:val="005E3933"/>
    <w:rsid w:val="005E638B"/>
    <w:rsid w:val="005F05A4"/>
    <w:rsid w:val="005F0B89"/>
    <w:rsid w:val="005F30BB"/>
    <w:rsid w:val="005F64C0"/>
    <w:rsid w:val="005F72A0"/>
    <w:rsid w:val="00600A2E"/>
    <w:rsid w:val="006013B0"/>
    <w:rsid w:val="0060250A"/>
    <w:rsid w:val="00613584"/>
    <w:rsid w:val="0061368C"/>
    <w:rsid w:val="006174D7"/>
    <w:rsid w:val="00621BBD"/>
    <w:rsid w:val="00622893"/>
    <w:rsid w:val="00630AE3"/>
    <w:rsid w:val="006310FF"/>
    <w:rsid w:val="00634D65"/>
    <w:rsid w:val="00641991"/>
    <w:rsid w:val="0064486A"/>
    <w:rsid w:val="00645235"/>
    <w:rsid w:val="00645B7C"/>
    <w:rsid w:val="006517CE"/>
    <w:rsid w:val="00654846"/>
    <w:rsid w:val="00654CAD"/>
    <w:rsid w:val="00656BD1"/>
    <w:rsid w:val="00657652"/>
    <w:rsid w:val="0066067C"/>
    <w:rsid w:val="0066310A"/>
    <w:rsid w:val="00664D24"/>
    <w:rsid w:val="00666AE2"/>
    <w:rsid w:val="00666F74"/>
    <w:rsid w:val="00667F7C"/>
    <w:rsid w:val="0067208F"/>
    <w:rsid w:val="00675EE7"/>
    <w:rsid w:val="006769A9"/>
    <w:rsid w:val="00676F5F"/>
    <w:rsid w:val="00677B36"/>
    <w:rsid w:val="00682AB7"/>
    <w:rsid w:val="00685FF0"/>
    <w:rsid w:val="00687401"/>
    <w:rsid w:val="00687DD5"/>
    <w:rsid w:val="0069471A"/>
    <w:rsid w:val="006962CA"/>
    <w:rsid w:val="00697A73"/>
    <w:rsid w:val="006A2643"/>
    <w:rsid w:val="006A3F52"/>
    <w:rsid w:val="006A42D6"/>
    <w:rsid w:val="006A5F51"/>
    <w:rsid w:val="006A7B14"/>
    <w:rsid w:val="006B15B9"/>
    <w:rsid w:val="006B76B0"/>
    <w:rsid w:val="006C38EB"/>
    <w:rsid w:val="006C6042"/>
    <w:rsid w:val="006D1C82"/>
    <w:rsid w:val="006D271C"/>
    <w:rsid w:val="006D32C8"/>
    <w:rsid w:val="006D3E33"/>
    <w:rsid w:val="006D5337"/>
    <w:rsid w:val="006E51AA"/>
    <w:rsid w:val="006E575C"/>
    <w:rsid w:val="006F2D6A"/>
    <w:rsid w:val="006F6242"/>
    <w:rsid w:val="006F733A"/>
    <w:rsid w:val="006F7A4F"/>
    <w:rsid w:val="006F7B84"/>
    <w:rsid w:val="007003DE"/>
    <w:rsid w:val="007023B6"/>
    <w:rsid w:val="00702F7E"/>
    <w:rsid w:val="00705C2C"/>
    <w:rsid w:val="00707EE6"/>
    <w:rsid w:val="00710059"/>
    <w:rsid w:val="00713185"/>
    <w:rsid w:val="0071430A"/>
    <w:rsid w:val="00714DF8"/>
    <w:rsid w:val="00716593"/>
    <w:rsid w:val="007225E5"/>
    <w:rsid w:val="00722B92"/>
    <w:rsid w:val="00725687"/>
    <w:rsid w:val="00726672"/>
    <w:rsid w:val="00726682"/>
    <w:rsid w:val="00731447"/>
    <w:rsid w:val="00733FF2"/>
    <w:rsid w:val="00735A70"/>
    <w:rsid w:val="00741A37"/>
    <w:rsid w:val="00743E73"/>
    <w:rsid w:val="007455EA"/>
    <w:rsid w:val="00745711"/>
    <w:rsid w:val="007539D5"/>
    <w:rsid w:val="007559CD"/>
    <w:rsid w:val="00757CCA"/>
    <w:rsid w:val="00761327"/>
    <w:rsid w:val="00762D30"/>
    <w:rsid w:val="00766D51"/>
    <w:rsid w:val="007703E1"/>
    <w:rsid w:val="00772B97"/>
    <w:rsid w:val="0077528D"/>
    <w:rsid w:val="00775A7E"/>
    <w:rsid w:val="00776ED5"/>
    <w:rsid w:val="0078626E"/>
    <w:rsid w:val="00792AFF"/>
    <w:rsid w:val="00795BF6"/>
    <w:rsid w:val="00796B93"/>
    <w:rsid w:val="00797552"/>
    <w:rsid w:val="007A02AB"/>
    <w:rsid w:val="007A4EC1"/>
    <w:rsid w:val="007A515F"/>
    <w:rsid w:val="007A6334"/>
    <w:rsid w:val="007A7893"/>
    <w:rsid w:val="007B3775"/>
    <w:rsid w:val="007B478E"/>
    <w:rsid w:val="007B4A18"/>
    <w:rsid w:val="007B6325"/>
    <w:rsid w:val="007C0C27"/>
    <w:rsid w:val="007C21E2"/>
    <w:rsid w:val="007C2604"/>
    <w:rsid w:val="007C74BF"/>
    <w:rsid w:val="007D1563"/>
    <w:rsid w:val="007D3609"/>
    <w:rsid w:val="007D3BA0"/>
    <w:rsid w:val="007E0C6E"/>
    <w:rsid w:val="007E210D"/>
    <w:rsid w:val="007E4D2C"/>
    <w:rsid w:val="007F5CAD"/>
    <w:rsid w:val="007F6816"/>
    <w:rsid w:val="0080204E"/>
    <w:rsid w:val="0080322F"/>
    <w:rsid w:val="00805587"/>
    <w:rsid w:val="00806DD5"/>
    <w:rsid w:val="00807E48"/>
    <w:rsid w:val="00812A00"/>
    <w:rsid w:val="008132D0"/>
    <w:rsid w:val="00814881"/>
    <w:rsid w:val="00814E2D"/>
    <w:rsid w:val="0082085D"/>
    <w:rsid w:val="00841084"/>
    <w:rsid w:val="00843B0B"/>
    <w:rsid w:val="0084486D"/>
    <w:rsid w:val="0086368A"/>
    <w:rsid w:val="00863749"/>
    <w:rsid w:val="0086402B"/>
    <w:rsid w:val="008728D1"/>
    <w:rsid w:val="00874B63"/>
    <w:rsid w:val="00877763"/>
    <w:rsid w:val="00883396"/>
    <w:rsid w:val="00884102"/>
    <w:rsid w:val="00886B5F"/>
    <w:rsid w:val="00891FCF"/>
    <w:rsid w:val="008936B1"/>
    <w:rsid w:val="008972D7"/>
    <w:rsid w:val="008976BB"/>
    <w:rsid w:val="008A2E0B"/>
    <w:rsid w:val="008A447F"/>
    <w:rsid w:val="008A66B1"/>
    <w:rsid w:val="008B1504"/>
    <w:rsid w:val="008B22A9"/>
    <w:rsid w:val="008B420F"/>
    <w:rsid w:val="008B4524"/>
    <w:rsid w:val="008B4C9F"/>
    <w:rsid w:val="008B4FD2"/>
    <w:rsid w:val="008B71C7"/>
    <w:rsid w:val="008C0991"/>
    <w:rsid w:val="008C0E36"/>
    <w:rsid w:val="008C64EB"/>
    <w:rsid w:val="008C6ADC"/>
    <w:rsid w:val="008D4B1D"/>
    <w:rsid w:val="008D5647"/>
    <w:rsid w:val="008D56F2"/>
    <w:rsid w:val="008D6AC1"/>
    <w:rsid w:val="008D6FF1"/>
    <w:rsid w:val="008D7AC3"/>
    <w:rsid w:val="008D7D49"/>
    <w:rsid w:val="008E0B9E"/>
    <w:rsid w:val="008E1823"/>
    <w:rsid w:val="008E59DD"/>
    <w:rsid w:val="008E6799"/>
    <w:rsid w:val="008E730F"/>
    <w:rsid w:val="008F5778"/>
    <w:rsid w:val="008F5DA6"/>
    <w:rsid w:val="00900D0F"/>
    <w:rsid w:val="00901BFF"/>
    <w:rsid w:val="00902239"/>
    <w:rsid w:val="009061C9"/>
    <w:rsid w:val="0091616B"/>
    <w:rsid w:val="00916370"/>
    <w:rsid w:val="00916B55"/>
    <w:rsid w:val="00921AEB"/>
    <w:rsid w:val="00924DFA"/>
    <w:rsid w:val="00926487"/>
    <w:rsid w:val="00926AD6"/>
    <w:rsid w:val="009314F2"/>
    <w:rsid w:val="009319FB"/>
    <w:rsid w:val="00932578"/>
    <w:rsid w:val="00935F65"/>
    <w:rsid w:val="00941437"/>
    <w:rsid w:val="009442E8"/>
    <w:rsid w:val="00945D28"/>
    <w:rsid w:val="009506B0"/>
    <w:rsid w:val="00950733"/>
    <w:rsid w:val="009541A6"/>
    <w:rsid w:val="009572E1"/>
    <w:rsid w:val="00962C1A"/>
    <w:rsid w:val="009658F6"/>
    <w:rsid w:val="00967061"/>
    <w:rsid w:val="0097052E"/>
    <w:rsid w:val="00970F4C"/>
    <w:rsid w:val="0097588E"/>
    <w:rsid w:val="0098016B"/>
    <w:rsid w:val="00982AE4"/>
    <w:rsid w:val="009862DF"/>
    <w:rsid w:val="00986CCD"/>
    <w:rsid w:val="00991211"/>
    <w:rsid w:val="00992EDC"/>
    <w:rsid w:val="009946AC"/>
    <w:rsid w:val="00994B0B"/>
    <w:rsid w:val="00994DAC"/>
    <w:rsid w:val="009A65A0"/>
    <w:rsid w:val="009B018A"/>
    <w:rsid w:val="009B322B"/>
    <w:rsid w:val="009B3426"/>
    <w:rsid w:val="009B4CFC"/>
    <w:rsid w:val="009B599A"/>
    <w:rsid w:val="009B6FB4"/>
    <w:rsid w:val="009C1A17"/>
    <w:rsid w:val="009C4973"/>
    <w:rsid w:val="009C5CF5"/>
    <w:rsid w:val="009D2386"/>
    <w:rsid w:val="009D67E0"/>
    <w:rsid w:val="009E6EF3"/>
    <w:rsid w:val="009F00E9"/>
    <w:rsid w:val="009F18EF"/>
    <w:rsid w:val="009F4DDA"/>
    <w:rsid w:val="009F500E"/>
    <w:rsid w:val="009F611A"/>
    <w:rsid w:val="00A045C7"/>
    <w:rsid w:val="00A05204"/>
    <w:rsid w:val="00A11093"/>
    <w:rsid w:val="00A22D01"/>
    <w:rsid w:val="00A232FC"/>
    <w:rsid w:val="00A255C6"/>
    <w:rsid w:val="00A33567"/>
    <w:rsid w:val="00A35086"/>
    <w:rsid w:val="00A364F7"/>
    <w:rsid w:val="00A4365A"/>
    <w:rsid w:val="00A44159"/>
    <w:rsid w:val="00A4777F"/>
    <w:rsid w:val="00A5068F"/>
    <w:rsid w:val="00A50792"/>
    <w:rsid w:val="00A5107F"/>
    <w:rsid w:val="00A52DC9"/>
    <w:rsid w:val="00A53584"/>
    <w:rsid w:val="00A53641"/>
    <w:rsid w:val="00A53AEB"/>
    <w:rsid w:val="00A551B3"/>
    <w:rsid w:val="00A55AC0"/>
    <w:rsid w:val="00A60B0A"/>
    <w:rsid w:val="00A612EB"/>
    <w:rsid w:val="00A708AB"/>
    <w:rsid w:val="00A709D7"/>
    <w:rsid w:val="00A71095"/>
    <w:rsid w:val="00A72B5E"/>
    <w:rsid w:val="00A77F9D"/>
    <w:rsid w:val="00A8115A"/>
    <w:rsid w:val="00A8119D"/>
    <w:rsid w:val="00A81C1A"/>
    <w:rsid w:val="00A8327B"/>
    <w:rsid w:val="00A859BA"/>
    <w:rsid w:val="00A86D26"/>
    <w:rsid w:val="00A86EB1"/>
    <w:rsid w:val="00A87F32"/>
    <w:rsid w:val="00A9021A"/>
    <w:rsid w:val="00A90D55"/>
    <w:rsid w:val="00A9401B"/>
    <w:rsid w:val="00A946C6"/>
    <w:rsid w:val="00A947E4"/>
    <w:rsid w:val="00A94FBE"/>
    <w:rsid w:val="00A95BFA"/>
    <w:rsid w:val="00A9603B"/>
    <w:rsid w:val="00AA0862"/>
    <w:rsid w:val="00AA127F"/>
    <w:rsid w:val="00AA4A0E"/>
    <w:rsid w:val="00AA4C98"/>
    <w:rsid w:val="00AB1322"/>
    <w:rsid w:val="00AB3BE4"/>
    <w:rsid w:val="00AB4DBB"/>
    <w:rsid w:val="00AB5E82"/>
    <w:rsid w:val="00AB7561"/>
    <w:rsid w:val="00AC279C"/>
    <w:rsid w:val="00AC2CA8"/>
    <w:rsid w:val="00AD1BAB"/>
    <w:rsid w:val="00AE1169"/>
    <w:rsid w:val="00AE30FB"/>
    <w:rsid w:val="00AE6791"/>
    <w:rsid w:val="00AE6CD8"/>
    <w:rsid w:val="00AF0AB8"/>
    <w:rsid w:val="00AF0FEB"/>
    <w:rsid w:val="00AF30E3"/>
    <w:rsid w:val="00AF5E1F"/>
    <w:rsid w:val="00AF7AD4"/>
    <w:rsid w:val="00B0300D"/>
    <w:rsid w:val="00B07FF5"/>
    <w:rsid w:val="00B11F53"/>
    <w:rsid w:val="00B12AD3"/>
    <w:rsid w:val="00B175FC"/>
    <w:rsid w:val="00B245D6"/>
    <w:rsid w:val="00B26F31"/>
    <w:rsid w:val="00B317E1"/>
    <w:rsid w:val="00B35920"/>
    <w:rsid w:val="00B37249"/>
    <w:rsid w:val="00B4031F"/>
    <w:rsid w:val="00B409D0"/>
    <w:rsid w:val="00B42CA9"/>
    <w:rsid w:val="00B477C5"/>
    <w:rsid w:val="00B50509"/>
    <w:rsid w:val="00B50F4D"/>
    <w:rsid w:val="00B51656"/>
    <w:rsid w:val="00B627F1"/>
    <w:rsid w:val="00B65CBE"/>
    <w:rsid w:val="00B7359E"/>
    <w:rsid w:val="00B73C8E"/>
    <w:rsid w:val="00B76A8E"/>
    <w:rsid w:val="00B800A4"/>
    <w:rsid w:val="00B83481"/>
    <w:rsid w:val="00B85BE0"/>
    <w:rsid w:val="00B86837"/>
    <w:rsid w:val="00B87875"/>
    <w:rsid w:val="00B975B8"/>
    <w:rsid w:val="00B97D89"/>
    <w:rsid w:val="00BA2E72"/>
    <w:rsid w:val="00BA3253"/>
    <w:rsid w:val="00BA33E7"/>
    <w:rsid w:val="00BB1E9C"/>
    <w:rsid w:val="00BB3F2F"/>
    <w:rsid w:val="00BB4ECD"/>
    <w:rsid w:val="00BB4FF6"/>
    <w:rsid w:val="00BB57B7"/>
    <w:rsid w:val="00BB6672"/>
    <w:rsid w:val="00BC43A1"/>
    <w:rsid w:val="00BC47D1"/>
    <w:rsid w:val="00BC5039"/>
    <w:rsid w:val="00BD1782"/>
    <w:rsid w:val="00BD4921"/>
    <w:rsid w:val="00BD4C39"/>
    <w:rsid w:val="00BD58C1"/>
    <w:rsid w:val="00BD72A4"/>
    <w:rsid w:val="00BE23E3"/>
    <w:rsid w:val="00BE2AE9"/>
    <w:rsid w:val="00BE4E00"/>
    <w:rsid w:val="00BF03D3"/>
    <w:rsid w:val="00BF2E93"/>
    <w:rsid w:val="00C005FE"/>
    <w:rsid w:val="00C02543"/>
    <w:rsid w:val="00C07E09"/>
    <w:rsid w:val="00C10029"/>
    <w:rsid w:val="00C10A2B"/>
    <w:rsid w:val="00C1303B"/>
    <w:rsid w:val="00C13F62"/>
    <w:rsid w:val="00C14D52"/>
    <w:rsid w:val="00C2318D"/>
    <w:rsid w:val="00C25455"/>
    <w:rsid w:val="00C31299"/>
    <w:rsid w:val="00C32002"/>
    <w:rsid w:val="00C32D52"/>
    <w:rsid w:val="00C34A03"/>
    <w:rsid w:val="00C368FB"/>
    <w:rsid w:val="00C440D8"/>
    <w:rsid w:val="00C44524"/>
    <w:rsid w:val="00C45649"/>
    <w:rsid w:val="00C52D84"/>
    <w:rsid w:val="00C52FB5"/>
    <w:rsid w:val="00C542AC"/>
    <w:rsid w:val="00C62818"/>
    <w:rsid w:val="00C64309"/>
    <w:rsid w:val="00C7520D"/>
    <w:rsid w:val="00C76819"/>
    <w:rsid w:val="00C76D9E"/>
    <w:rsid w:val="00C80762"/>
    <w:rsid w:val="00C83212"/>
    <w:rsid w:val="00C8518F"/>
    <w:rsid w:val="00C91272"/>
    <w:rsid w:val="00C973C6"/>
    <w:rsid w:val="00CA116D"/>
    <w:rsid w:val="00CA4F6A"/>
    <w:rsid w:val="00CA6484"/>
    <w:rsid w:val="00CA6B73"/>
    <w:rsid w:val="00CB01F1"/>
    <w:rsid w:val="00CB10C4"/>
    <w:rsid w:val="00CB2717"/>
    <w:rsid w:val="00CB4176"/>
    <w:rsid w:val="00CB63B9"/>
    <w:rsid w:val="00CB69B8"/>
    <w:rsid w:val="00CB69D3"/>
    <w:rsid w:val="00CC02D8"/>
    <w:rsid w:val="00CC2C2A"/>
    <w:rsid w:val="00CD5503"/>
    <w:rsid w:val="00CD626F"/>
    <w:rsid w:val="00CE0315"/>
    <w:rsid w:val="00CE0439"/>
    <w:rsid w:val="00CE0F37"/>
    <w:rsid w:val="00CE168E"/>
    <w:rsid w:val="00CE1771"/>
    <w:rsid w:val="00CE1989"/>
    <w:rsid w:val="00CE3302"/>
    <w:rsid w:val="00CF2B12"/>
    <w:rsid w:val="00CF2F1F"/>
    <w:rsid w:val="00CF3241"/>
    <w:rsid w:val="00CF393A"/>
    <w:rsid w:val="00CF4E62"/>
    <w:rsid w:val="00CF684F"/>
    <w:rsid w:val="00CF7FD6"/>
    <w:rsid w:val="00D0203B"/>
    <w:rsid w:val="00D0780E"/>
    <w:rsid w:val="00D10C5B"/>
    <w:rsid w:val="00D11BE6"/>
    <w:rsid w:val="00D151CC"/>
    <w:rsid w:val="00D15F8A"/>
    <w:rsid w:val="00D17FA2"/>
    <w:rsid w:val="00D21985"/>
    <w:rsid w:val="00D21DCD"/>
    <w:rsid w:val="00D3031F"/>
    <w:rsid w:val="00D30801"/>
    <w:rsid w:val="00D321FC"/>
    <w:rsid w:val="00D325C3"/>
    <w:rsid w:val="00D3416E"/>
    <w:rsid w:val="00D438B6"/>
    <w:rsid w:val="00D446AE"/>
    <w:rsid w:val="00D45928"/>
    <w:rsid w:val="00D5089B"/>
    <w:rsid w:val="00D513F7"/>
    <w:rsid w:val="00D52E58"/>
    <w:rsid w:val="00D53B28"/>
    <w:rsid w:val="00D64AEC"/>
    <w:rsid w:val="00D67C87"/>
    <w:rsid w:val="00D73077"/>
    <w:rsid w:val="00D800C2"/>
    <w:rsid w:val="00D82F3D"/>
    <w:rsid w:val="00D83C24"/>
    <w:rsid w:val="00D85791"/>
    <w:rsid w:val="00D87FB7"/>
    <w:rsid w:val="00D94584"/>
    <w:rsid w:val="00D9477F"/>
    <w:rsid w:val="00D9682A"/>
    <w:rsid w:val="00DA0013"/>
    <w:rsid w:val="00DA0A23"/>
    <w:rsid w:val="00DA354A"/>
    <w:rsid w:val="00DA4A67"/>
    <w:rsid w:val="00DA5792"/>
    <w:rsid w:val="00DA64C9"/>
    <w:rsid w:val="00DA750E"/>
    <w:rsid w:val="00DB062A"/>
    <w:rsid w:val="00DC428F"/>
    <w:rsid w:val="00DC55FA"/>
    <w:rsid w:val="00DD1951"/>
    <w:rsid w:val="00DD2CD3"/>
    <w:rsid w:val="00DD35E4"/>
    <w:rsid w:val="00DD4374"/>
    <w:rsid w:val="00DD61E4"/>
    <w:rsid w:val="00DE1218"/>
    <w:rsid w:val="00DF336A"/>
    <w:rsid w:val="00DF47FF"/>
    <w:rsid w:val="00DF5959"/>
    <w:rsid w:val="00DF62D9"/>
    <w:rsid w:val="00DF692B"/>
    <w:rsid w:val="00DF7FF8"/>
    <w:rsid w:val="00E01D09"/>
    <w:rsid w:val="00E02414"/>
    <w:rsid w:val="00E05820"/>
    <w:rsid w:val="00E06E4F"/>
    <w:rsid w:val="00E10A45"/>
    <w:rsid w:val="00E1246B"/>
    <w:rsid w:val="00E13381"/>
    <w:rsid w:val="00E153DF"/>
    <w:rsid w:val="00E15CF1"/>
    <w:rsid w:val="00E20C0D"/>
    <w:rsid w:val="00E24A9C"/>
    <w:rsid w:val="00E27EFC"/>
    <w:rsid w:val="00E32FB5"/>
    <w:rsid w:val="00E33C1F"/>
    <w:rsid w:val="00E34704"/>
    <w:rsid w:val="00E34E50"/>
    <w:rsid w:val="00E35508"/>
    <w:rsid w:val="00E3591D"/>
    <w:rsid w:val="00E35B32"/>
    <w:rsid w:val="00E37D15"/>
    <w:rsid w:val="00E43909"/>
    <w:rsid w:val="00E45A22"/>
    <w:rsid w:val="00E45A2B"/>
    <w:rsid w:val="00E45B25"/>
    <w:rsid w:val="00E4757D"/>
    <w:rsid w:val="00E532F6"/>
    <w:rsid w:val="00E53DA3"/>
    <w:rsid w:val="00E56802"/>
    <w:rsid w:val="00E63968"/>
    <w:rsid w:val="00E652A3"/>
    <w:rsid w:val="00E711DB"/>
    <w:rsid w:val="00E72C74"/>
    <w:rsid w:val="00E75F2D"/>
    <w:rsid w:val="00E7732D"/>
    <w:rsid w:val="00E8130C"/>
    <w:rsid w:val="00E81DB5"/>
    <w:rsid w:val="00E83CF9"/>
    <w:rsid w:val="00E84B25"/>
    <w:rsid w:val="00E87380"/>
    <w:rsid w:val="00E87EE3"/>
    <w:rsid w:val="00E9010E"/>
    <w:rsid w:val="00E9208C"/>
    <w:rsid w:val="00E932F0"/>
    <w:rsid w:val="00E96CE9"/>
    <w:rsid w:val="00EA0759"/>
    <w:rsid w:val="00EA2ED7"/>
    <w:rsid w:val="00EA347E"/>
    <w:rsid w:val="00EA41AF"/>
    <w:rsid w:val="00EB1041"/>
    <w:rsid w:val="00EB3541"/>
    <w:rsid w:val="00EB6DBE"/>
    <w:rsid w:val="00EC21B0"/>
    <w:rsid w:val="00EC2CEA"/>
    <w:rsid w:val="00EC6105"/>
    <w:rsid w:val="00EC74EE"/>
    <w:rsid w:val="00EC7EF2"/>
    <w:rsid w:val="00ED0756"/>
    <w:rsid w:val="00ED3868"/>
    <w:rsid w:val="00EE09FC"/>
    <w:rsid w:val="00EE0A4F"/>
    <w:rsid w:val="00EE59D2"/>
    <w:rsid w:val="00EE6DB3"/>
    <w:rsid w:val="00EF0A70"/>
    <w:rsid w:val="00EF36C0"/>
    <w:rsid w:val="00F00874"/>
    <w:rsid w:val="00F01DDD"/>
    <w:rsid w:val="00F03C0E"/>
    <w:rsid w:val="00F0459C"/>
    <w:rsid w:val="00F06AD6"/>
    <w:rsid w:val="00F06B6D"/>
    <w:rsid w:val="00F070F6"/>
    <w:rsid w:val="00F07639"/>
    <w:rsid w:val="00F10E9A"/>
    <w:rsid w:val="00F11925"/>
    <w:rsid w:val="00F12274"/>
    <w:rsid w:val="00F1425E"/>
    <w:rsid w:val="00F152BD"/>
    <w:rsid w:val="00F15704"/>
    <w:rsid w:val="00F167E0"/>
    <w:rsid w:val="00F16FAE"/>
    <w:rsid w:val="00F226A2"/>
    <w:rsid w:val="00F33FE9"/>
    <w:rsid w:val="00F356CA"/>
    <w:rsid w:val="00F369DE"/>
    <w:rsid w:val="00F36D33"/>
    <w:rsid w:val="00F36E78"/>
    <w:rsid w:val="00F40D68"/>
    <w:rsid w:val="00F42894"/>
    <w:rsid w:val="00F46A5E"/>
    <w:rsid w:val="00F47517"/>
    <w:rsid w:val="00F50316"/>
    <w:rsid w:val="00F50A4D"/>
    <w:rsid w:val="00F52F96"/>
    <w:rsid w:val="00F54C2E"/>
    <w:rsid w:val="00F56AFB"/>
    <w:rsid w:val="00F611B0"/>
    <w:rsid w:val="00F61645"/>
    <w:rsid w:val="00F61C08"/>
    <w:rsid w:val="00F63A0B"/>
    <w:rsid w:val="00F7207F"/>
    <w:rsid w:val="00F72447"/>
    <w:rsid w:val="00F74E9B"/>
    <w:rsid w:val="00F849DD"/>
    <w:rsid w:val="00F861CE"/>
    <w:rsid w:val="00F864B1"/>
    <w:rsid w:val="00F91BFF"/>
    <w:rsid w:val="00F92482"/>
    <w:rsid w:val="00F9392B"/>
    <w:rsid w:val="00F970A0"/>
    <w:rsid w:val="00FA2835"/>
    <w:rsid w:val="00FA32E5"/>
    <w:rsid w:val="00FA44B1"/>
    <w:rsid w:val="00FB0BDD"/>
    <w:rsid w:val="00FC5793"/>
    <w:rsid w:val="00FC58C2"/>
    <w:rsid w:val="00FC7FE1"/>
    <w:rsid w:val="00FD064B"/>
    <w:rsid w:val="00FD29A4"/>
    <w:rsid w:val="00FD2EE1"/>
    <w:rsid w:val="00FD3820"/>
    <w:rsid w:val="00FD5E0E"/>
    <w:rsid w:val="00FD7A30"/>
    <w:rsid w:val="00FD7DAE"/>
    <w:rsid w:val="00FE0C08"/>
    <w:rsid w:val="00FE1A3B"/>
    <w:rsid w:val="00FE5337"/>
    <w:rsid w:val="00FE5643"/>
    <w:rsid w:val="00FF2542"/>
    <w:rsid w:val="00FF5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5234C7A2"/>
  <w15:chartTrackingRefBased/>
  <w15:docId w15:val="{307AB243-4773-4BAD-9AF4-E5696285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iPriority="9" w:unhideWhenUsed="1" w:qFormat="1"/>
    <w:lsdException w:name="heading 6" w:locked="1" w:uiPriority="9"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annotation reference" w:locked="1"/>
    <w:lsdException w:name="Title" w:locked="1" w:qFormat="1"/>
    <w:lsdException w:name="Subtitle" w:locked="1" w:qFormat="1"/>
    <w:lsdException w:name="Body Text 2" w:uiPriority="99"/>
    <w:lsdException w:name="Body Text Indent 3" w:locked="1"/>
    <w:lsdException w:name="Strong" w:locked="1" w:qFormat="1"/>
    <w:lsdException w:name="Emphasis" w:locked="1" w:uiPriority="20" w:qFormat="1"/>
    <w:lsdException w:name="Normal (Web)" w:locked="1"/>
    <w:lsdException w:name="Normal Table" w:semiHidden="1" w:unhideWhenUsed="1"/>
    <w:lsdException w:name="annotation subject" w:lock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qFormat/>
    <w:locked/>
    <w:rsid w:val="0024668F"/>
    <w:pPr>
      <w:keepNext/>
      <w:suppressAutoHyphens/>
      <w:spacing w:before="240" w:after="60"/>
      <w:ind w:left="2880" w:hanging="360"/>
      <w:outlineLvl w:val="3"/>
    </w:pPr>
    <w:rPr>
      <w:rFonts w:ascii="Arial" w:hAnsi="Arial"/>
      <w:b/>
      <w:sz w:val="20"/>
      <w:szCs w:val="20"/>
      <w:lang w:val="es-ES" w:eastAsia="ar-SA"/>
    </w:rPr>
  </w:style>
  <w:style w:type="paragraph" w:styleId="Ttulo5">
    <w:name w:val="heading 5"/>
    <w:basedOn w:val="Normal"/>
    <w:next w:val="Normal"/>
    <w:link w:val="Ttulo5Car"/>
    <w:uiPriority w:val="9"/>
    <w:semiHidden/>
    <w:unhideWhenUsed/>
    <w:qFormat/>
    <w:locked/>
    <w:rsid w:val="0024668F"/>
    <w:pPr>
      <w:suppressAutoHyphens/>
      <w:spacing w:before="240" w:after="60"/>
      <w:outlineLvl w:val="4"/>
    </w:pPr>
    <w:rPr>
      <w:rFonts w:ascii="Calibri" w:hAnsi="Calibri"/>
      <w:b/>
      <w:bCs/>
      <w:i/>
      <w:iCs/>
      <w:sz w:val="26"/>
      <w:szCs w:val="26"/>
      <w:lang w:val="es-ES" w:eastAsia="ar-SA"/>
    </w:rPr>
  </w:style>
  <w:style w:type="paragraph" w:styleId="Ttulo6">
    <w:name w:val="heading 6"/>
    <w:basedOn w:val="Normal"/>
    <w:next w:val="Normal"/>
    <w:link w:val="Ttulo6Car"/>
    <w:uiPriority w:val="9"/>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qFormat/>
    <w:rsid w:val="000B1ADB"/>
    <w:pPr>
      <w:keepNext/>
      <w:jc w:val="center"/>
      <w:outlineLvl w:val="6"/>
    </w:pPr>
    <w:rPr>
      <w:rFonts w:ascii="AvantGarde" w:eastAsia="Batang" w:hAnsi="AvantGarde" w:cs="Arial"/>
      <w:b/>
      <w:bCs/>
      <w:sz w:val="22"/>
    </w:rPr>
  </w:style>
  <w:style w:type="paragraph" w:styleId="Ttulo8">
    <w:name w:val="heading 8"/>
    <w:aliases w:val=" Car"/>
    <w:basedOn w:val="Normal"/>
    <w:next w:val="Normal"/>
    <w:link w:val="Ttulo8Car"/>
    <w:qFormat/>
    <w:locked/>
    <w:rsid w:val="0024668F"/>
    <w:pPr>
      <w:spacing w:before="240" w:after="60"/>
      <w:outlineLvl w:val="7"/>
    </w:pPr>
    <w:rPr>
      <w:rFonts w:ascii="Calibri" w:hAnsi="Calibri"/>
      <w:i/>
      <w:iCs/>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rsid w:val="00341FF2"/>
    <w:rPr>
      <w:rFonts w:cs="Times New Roman"/>
      <w:sz w:val="16"/>
      <w:szCs w:val="16"/>
    </w:rPr>
  </w:style>
  <w:style w:type="paragraph" w:styleId="Textocomentario">
    <w:name w:val="annotation text"/>
    <w:basedOn w:val="Normal"/>
    <w:link w:val="TextocomentarioCar"/>
    <w:rsid w:val="00341FF2"/>
    <w:rPr>
      <w:sz w:val="20"/>
      <w:szCs w:val="20"/>
    </w:rPr>
  </w:style>
  <w:style w:type="character" w:customStyle="1" w:styleId="TextocomentarioCar">
    <w:name w:val="Texto comentario Car"/>
    <w:link w:val="Textocomentario"/>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semiHidden/>
    <w:rsid w:val="00341FF2"/>
    <w:rPr>
      <w:b/>
      <w:bCs/>
    </w:rPr>
  </w:style>
  <w:style w:type="character" w:customStyle="1" w:styleId="AsuntodelcomentarioCar">
    <w:name w:val="Asunto del comentario Car"/>
    <w:link w:val="Asuntodelcomentario"/>
    <w:locked/>
    <w:rsid w:val="00341FF2"/>
    <w:rPr>
      <w:rFonts w:ascii="CG Times" w:hAnsi="CG Times" w:cs="Times New Roman"/>
      <w:b/>
      <w:bCs/>
      <w:lang w:val="x-none" w:eastAsia="en-US"/>
    </w:rPr>
  </w:style>
  <w:style w:type="paragraph" w:styleId="Textodeglobo">
    <w:name w:val="Balloon Text"/>
    <w:basedOn w:val="Normal"/>
    <w:link w:val="TextodegloboCar"/>
    <w:uiPriority w:val="99"/>
    <w:semiHidden/>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basedOn w:val="Normal"/>
    <w:link w:val="TextoCar"/>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rsid w:val="00B65CBE"/>
    <w:rPr>
      <w:rFonts w:ascii="Courier New" w:hAnsi="Courier New" w:cs="Courier New"/>
      <w:sz w:val="20"/>
      <w:szCs w:val="20"/>
      <w:lang w:val="es-ES" w:eastAsia="es-ES"/>
    </w:rPr>
  </w:style>
  <w:style w:type="character" w:customStyle="1" w:styleId="TextosinformatoCar">
    <w:name w:val="Texto sin formato Car"/>
    <w:link w:val="Textosinformato"/>
    <w:locked/>
    <w:rsid w:val="00B65CBE"/>
    <w:rPr>
      <w:rFonts w:ascii="Courier New" w:hAnsi="Courier New" w:cs="Courier New"/>
      <w:lang w:val="es-ES" w:eastAsia="es-ES"/>
    </w:rPr>
  </w:style>
  <w:style w:type="paragraph" w:styleId="Textonotapie">
    <w:name w:val="footnote text"/>
    <w:basedOn w:val="Normal"/>
    <w:link w:val="TextonotapieCar"/>
    <w:semiHidden/>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semiHidden/>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rsid w:val="008C0E36"/>
    <w:pPr>
      <w:spacing w:after="120"/>
      <w:ind w:left="283"/>
    </w:pPr>
    <w:rPr>
      <w:sz w:val="16"/>
      <w:szCs w:val="16"/>
    </w:rPr>
  </w:style>
  <w:style w:type="character" w:customStyle="1" w:styleId="Sangra3detindependienteCar">
    <w:name w:val="Sangría 3 de t. independiente Car"/>
    <w:link w:val="Sangra3detindependiente"/>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basedOn w:val="Normal"/>
    <w:uiPriority w:val="34"/>
    <w:qFormat/>
    <w:rsid w:val="00E3591D"/>
    <w:pPr>
      <w:ind w:left="708"/>
    </w:pPr>
  </w:style>
  <w:style w:type="character" w:customStyle="1" w:styleId="Ttulo2Car">
    <w:name w:val="Título 2 Car"/>
    <w:link w:val="Ttulo2"/>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rsid w:val="0024668F"/>
    <w:rPr>
      <w:rFonts w:ascii="Arial" w:hAnsi="Arial"/>
      <w:b/>
      <w:lang w:val="es-ES" w:eastAsia="ar-SA"/>
    </w:rPr>
  </w:style>
  <w:style w:type="character" w:customStyle="1" w:styleId="Ttulo5Car">
    <w:name w:val="Título 5 Car"/>
    <w:link w:val="Ttulo5"/>
    <w:uiPriority w:val="9"/>
    <w:semiHidden/>
    <w:rsid w:val="0024668F"/>
    <w:rPr>
      <w:rFonts w:ascii="Calibri" w:hAnsi="Calibri"/>
      <w:b/>
      <w:bCs/>
      <w:i/>
      <w:iCs/>
      <w:sz w:val="26"/>
      <w:szCs w:val="26"/>
      <w:lang w:val="es-ES" w:eastAsia="ar-SA"/>
    </w:rPr>
  </w:style>
  <w:style w:type="character" w:customStyle="1" w:styleId="Ttulo8Car">
    <w:name w:val="Título 8 Car"/>
    <w:aliases w:val=" Car Car"/>
    <w:link w:val="Ttulo8"/>
    <w:rsid w:val="0024668F"/>
    <w:rPr>
      <w:rFonts w:ascii="Calibri" w:hAnsi="Calibri"/>
      <w:i/>
      <w:iCs/>
      <w:sz w:val="24"/>
      <w:szCs w:val="24"/>
      <w:lang w:eastAsia="es-ES"/>
    </w:rPr>
  </w:style>
  <w:style w:type="character" w:customStyle="1" w:styleId="Ttulo6Car">
    <w:name w:val="Título 6 Car"/>
    <w:link w:val="Ttulo6"/>
    <w:uiPriority w:val="9"/>
    <w:rsid w:val="0024668F"/>
    <w:rPr>
      <w:rFonts w:ascii="AvantGarde" w:eastAsia="Batang" w:hAnsi="AvantGarde" w:cs="Arial"/>
      <w:b/>
      <w:bCs/>
      <w:sz w:val="22"/>
      <w:szCs w:val="24"/>
      <w:lang w:eastAsia="en-US"/>
    </w:rPr>
  </w:style>
  <w:style w:type="character" w:customStyle="1" w:styleId="Textoindependiente3Car">
    <w:name w:val="Texto independiente 3 Car"/>
    <w:link w:val="Textoindependiente3"/>
    <w:rsid w:val="0024668F"/>
    <w:rPr>
      <w:rFonts w:ascii="Book Antiqua" w:hAnsi="Book Antiqua"/>
      <w:sz w:val="28"/>
      <w:lang w:val="es-ES_tradnl" w:eastAsia="es-ES"/>
    </w:rPr>
  </w:style>
  <w:style w:type="numbering" w:customStyle="1" w:styleId="Estilo2">
    <w:name w:val="Estilo2"/>
    <w:rsid w:val="0024668F"/>
    <w:pPr>
      <w:numPr>
        <w:numId w:val="38"/>
      </w:numPr>
    </w:pPr>
  </w:style>
  <w:style w:type="character" w:customStyle="1" w:styleId="Textoindependiente2Car">
    <w:name w:val="Texto independiente 2 Car"/>
    <w:link w:val="Textoindependiente2"/>
    <w:uiPriority w:val="99"/>
    <w:rsid w:val="0024668F"/>
    <w:rPr>
      <w:rFonts w:ascii="Tahoma" w:hAnsi="Tahoma" w:cs="Tahoma"/>
      <w:b/>
      <w:sz w:val="22"/>
      <w:lang w:eastAsia="es-ES"/>
    </w:rPr>
  </w:style>
  <w:style w:type="paragraph" w:customStyle="1" w:styleId="ROMANOS">
    <w:name w:val="ROMANOS"/>
    <w:basedOn w:val="Normal"/>
    <w:rsid w:val="0024668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NOTACION">
    <w:name w:val="ANOTACION"/>
    <w:basedOn w:val="Normal"/>
    <w:rsid w:val="0024668F"/>
    <w:pPr>
      <w:spacing w:before="101" w:after="101" w:line="216" w:lineRule="atLeast"/>
      <w:jc w:val="center"/>
    </w:pPr>
    <w:rPr>
      <w:rFonts w:ascii="CG Palacio (WN)" w:hAnsi="CG Palacio (WN)"/>
      <w:b/>
      <w:sz w:val="18"/>
      <w:szCs w:val="20"/>
      <w:lang w:val="es-ES_tradnl" w:eastAsia="es-ES"/>
    </w:rPr>
  </w:style>
  <w:style w:type="paragraph" w:customStyle="1" w:styleId="texto0">
    <w:name w:val="texto"/>
    <w:basedOn w:val="Normal"/>
    <w:link w:val="textoCar0"/>
    <w:rsid w:val="0024668F"/>
    <w:pPr>
      <w:spacing w:after="101" w:line="216" w:lineRule="atLeast"/>
      <w:ind w:firstLine="288"/>
      <w:jc w:val="both"/>
    </w:pPr>
    <w:rPr>
      <w:rFonts w:ascii="Arial" w:hAnsi="Arial"/>
      <w:sz w:val="18"/>
      <w:szCs w:val="20"/>
      <w:lang w:val="es-ES_tradnl" w:eastAsia="es-ES"/>
    </w:rPr>
  </w:style>
  <w:style w:type="character" w:customStyle="1" w:styleId="textoCar0">
    <w:name w:val="texto Car"/>
    <w:link w:val="texto0"/>
    <w:rsid w:val="0024668F"/>
    <w:rPr>
      <w:rFonts w:ascii="Arial" w:hAnsi="Arial"/>
      <w:sz w:val="18"/>
      <w:lang w:val="es-ES_tradnl" w:eastAsia="es-ES"/>
    </w:rPr>
  </w:style>
  <w:style w:type="numbering" w:customStyle="1" w:styleId="Sinlista1">
    <w:name w:val="Sin lista1"/>
    <w:next w:val="Sinlista"/>
    <w:uiPriority w:val="99"/>
    <w:semiHidden/>
    <w:unhideWhenUsed/>
    <w:rsid w:val="0024668F"/>
  </w:style>
  <w:style w:type="character" w:customStyle="1" w:styleId="WW8Num4z0">
    <w:name w:val="WW8Num4z0"/>
    <w:rsid w:val="0024668F"/>
    <w:rPr>
      <w:rFonts w:ascii="Symbol" w:hAnsi="Symbol"/>
    </w:rPr>
  </w:style>
  <w:style w:type="character" w:customStyle="1" w:styleId="WW8Num10z0">
    <w:name w:val="WW8Num10z0"/>
    <w:rsid w:val="0024668F"/>
    <w:rPr>
      <w:rFonts w:ascii="Symbol" w:hAnsi="Symbol"/>
    </w:rPr>
  </w:style>
  <w:style w:type="character" w:customStyle="1" w:styleId="WW8Num11z0">
    <w:name w:val="WW8Num11z0"/>
    <w:rsid w:val="0024668F"/>
    <w:rPr>
      <w:rFonts w:ascii="Symbol" w:hAnsi="Symbol"/>
    </w:rPr>
  </w:style>
  <w:style w:type="character" w:customStyle="1" w:styleId="WW8Num20z0">
    <w:name w:val="WW8Num20z0"/>
    <w:rsid w:val="0024668F"/>
    <w:rPr>
      <w:rFonts w:ascii="Wingdings" w:hAnsi="Wingdings"/>
    </w:rPr>
  </w:style>
  <w:style w:type="character" w:customStyle="1" w:styleId="WW8Num26z0">
    <w:name w:val="WW8Num26z0"/>
    <w:rsid w:val="0024668F"/>
    <w:rPr>
      <w:rFonts w:ascii="Symbol" w:hAnsi="Symbol"/>
    </w:rPr>
  </w:style>
  <w:style w:type="character" w:customStyle="1" w:styleId="WW8Num32z0">
    <w:name w:val="WW8Num32z0"/>
    <w:rsid w:val="0024668F"/>
    <w:rPr>
      <w:rFonts w:ascii="Symbol" w:hAnsi="Symbol"/>
    </w:rPr>
  </w:style>
  <w:style w:type="character" w:customStyle="1" w:styleId="WW8Num33z0">
    <w:name w:val="WW8Num33z0"/>
    <w:rsid w:val="0024668F"/>
    <w:rPr>
      <w:rFonts w:ascii="Symbol" w:hAnsi="Symbol"/>
    </w:rPr>
  </w:style>
  <w:style w:type="character" w:customStyle="1" w:styleId="WW8Num35z0">
    <w:name w:val="WW8Num35z0"/>
    <w:rsid w:val="0024668F"/>
    <w:rPr>
      <w:rFonts w:ascii="Wingdings" w:hAnsi="Wingdings"/>
    </w:rPr>
  </w:style>
  <w:style w:type="character" w:customStyle="1" w:styleId="WW8Num37z0">
    <w:name w:val="WW8Num37z0"/>
    <w:rsid w:val="0024668F"/>
    <w:rPr>
      <w:rFonts w:ascii="Symbol" w:hAnsi="Symbol"/>
    </w:rPr>
  </w:style>
  <w:style w:type="character" w:customStyle="1" w:styleId="WW8Num40z0">
    <w:name w:val="WW8Num40z0"/>
    <w:rsid w:val="0024668F"/>
    <w:rPr>
      <w:rFonts w:ascii="Symbol" w:hAnsi="Symbol"/>
    </w:rPr>
  </w:style>
  <w:style w:type="character" w:customStyle="1" w:styleId="WW8Num42z0">
    <w:name w:val="WW8Num42z0"/>
    <w:rsid w:val="0024668F"/>
    <w:rPr>
      <w:rFonts w:ascii="Symbol" w:hAnsi="Symbol"/>
    </w:rPr>
  </w:style>
  <w:style w:type="character" w:customStyle="1" w:styleId="WW8Num43z0">
    <w:name w:val="WW8Num43z0"/>
    <w:rsid w:val="0024668F"/>
    <w:rPr>
      <w:rFonts w:ascii="Symbol" w:hAnsi="Symbol"/>
    </w:rPr>
  </w:style>
  <w:style w:type="character" w:customStyle="1" w:styleId="WW8Num43z1">
    <w:name w:val="WW8Num43z1"/>
    <w:rsid w:val="0024668F"/>
    <w:rPr>
      <w:rFonts w:ascii="OpenSymbol" w:hAnsi="OpenSymbol" w:cs="OpenSymbol"/>
    </w:rPr>
  </w:style>
  <w:style w:type="character" w:customStyle="1" w:styleId="Absatz-Standardschriftart">
    <w:name w:val="Absatz-Standardschriftart"/>
    <w:rsid w:val="0024668F"/>
  </w:style>
  <w:style w:type="character" w:customStyle="1" w:styleId="WW-Absatz-Standardschriftart">
    <w:name w:val="WW-Absatz-Standardschriftart"/>
    <w:rsid w:val="0024668F"/>
  </w:style>
  <w:style w:type="character" w:customStyle="1" w:styleId="WW-Absatz-Standardschriftart1">
    <w:name w:val="WW-Absatz-Standardschriftart1"/>
    <w:rsid w:val="0024668F"/>
  </w:style>
  <w:style w:type="character" w:customStyle="1" w:styleId="WW-Absatz-Standardschriftart11">
    <w:name w:val="WW-Absatz-Standardschriftart11"/>
    <w:rsid w:val="0024668F"/>
  </w:style>
  <w:style w:type="character" w:customStyle="1" w:styleId="WW8Num12z0">
    <w:name w:val="WW8Num12z0"/>
    <w:rsid w:val="0024668F"/>
    <w:rPr>
      <w:rFonts w:ascii="Symbol" w:hAnsi="Symbol"/>
    </w:rPr>
  </w:style>
  <w:style w:type="character" w:customStyle="1" w:styleId="WW8Num21z0">
    <w:name w:val="WW8Num21z0"/>
    <w:rsid w:val="0024668F"/>
    <w:rPr>
      <w:rFonts w:ascii="Symbol" w:hAnsi="Symbol"/>
    </w:rPr>
  </w:style>
  <w:style w:type="character" w:customStyle="1" w:styleId="WW8Num27z0">
    <w:name w:val="WW8Num27z0"/>
    <w:rsid w:val="0024668F"/>
    <w:rPr>
      <w:rFonts w:ascii="Symbol" w:hAnsi="Symbol"/>
    </w:rPr>
  </w:style>
  <w:style w:type="character" w:customStyle="1" w:styleId="WW8Num29z0">
    <w:name w:val="WW8Num29z0"/>
    <w:rsid w:val="0024668F"/>
    <w:rPr>
      <w:rFonts w:ascii="Symbol" w:hAnsi="Symbol"/>
    </w:rPr>
  </w:style>
  <w:style w:type="character" w:customStyle="1" w:styleId="WW8Num34z0">
    <w:name w:val="WW8Num34z0"/>
    <w:rsid w:val="0024668F"/>
    <w:rPr>
      <w:rFonts w:ascii="Symbol" w:hAnsi="Symbol"/>
    </w:rPr>
  </w:style>
  <w:style w:type="character" w:customStyle="1" w:styleId="WW8Num39z0">
    <w:name w:val="WW8Num39z0"/>
    <w:rsid w:val="0024668F"/>
    <w:rPr>
      <w:rFonts w:ascii="Symbol" w:hAnsi="Symbol"/>
    </w:rPr>
  </w:style>
  <w:style w:type="character" w:customStyle="1" w:styleId="WW8Num42z1">
    <w:name w:val="WW8Num42z1"/>
    <w:rsid w:val="0024668F"/>
    <w:rPr>
      <w:rFonts w:ascii="Courier New" w:hAnsi="Courier New" w:cs="Courier New"/>
    </w:rPr>
  </w:style>
  <w:style w:type="character" w:customStyle="1" w:styleId="WW8Num42z2">
    <w:name w:val="WW8Num42z2"/>
    <w:rsid w:val="0024668F"/>
    <w:rPr>
      <w:rFonts w:ascii="Wingdings" w:hAnsi="Wingdings"/>
    </w:rPr>
  </w:style>
  <w:style w:type="character" w:customStyle="1" w:styleId="WW8Num45z0">
    <w:name w:val="WW8Num45z0"/>
    <w:rsid w:val="0024668F"/>
    <w:rPr>
      <w:rFonts w:ascii="Symbol" w:hAnsi="Symbol"/>
    </w:rPr>
  </w:style>
  <w:style w:type="character" w:customStyle="1" w:styleId="WW8Num45z1">
    <w:name w:val="WW8Num45z1"/>
    <w:rsid w:val="0024668F"/>
    <w:rPr>
      <w:rFonts w:ascii="Courier New" w:hAnsi="Courier New" w:cs="Courier New"/>
    </w:rPr>
  </w:style>
  <w:style w:type="character" w:customStyle="1" w:styleId="WW8Num45z2">
    <w:name w:val="WW8Num45z2"/>
    <w:rsid w:val="0024668F"/>
    <w:rPr>
      <w:rFonts w:ascii="Wingdings" w:hAnsi="Wingdings"/>
    </w:rPr>
  </w:style>
  <w:style w:type="character" w:customStyle="1" w:styleId="WW-Fuentedeprrafopredeter">
    <w:name w:val="WW-Fuente de párrafo predeter."/>
    <w:rsid w:val="0024668F"/>
  </w:style>
  <w:style w:type="character" w:customStyle="1" w:styleId="WW8Num3z0">
    <w:name w:val="WW8Num3z0"/>
    <w:rsid w:val="0024668F"/>
    <w:rPr>
      <w:rFonts w:ascii="Symbol" w:hAnsi="Symbol"/>
    </w:rPr>
  </w:style>
  <w:style w:type="character" w:customStyle="1" w:styleId="WW8Num9z0">
    <w:name w:val="WW8Num9z0"/>
    <w:rsid w:val="0024668F"/>
    <w:rPr>
      <w:rFonts w:ascii="Symbol" w:hAnsi="Symbol"/>
    </w:rPr>
  </w:style>
  <w:style w:type="character" w:customStyle="1" w:styleId="WW8Num11z1">
    <w:name w:val="WW8Num11z1"/>
    <w:rsid w:val="0024668F"/>
    <w:rPr>
      <w:rFonts w:ascii="Courier New" w:hAnsi="Courier New" w:cs="Courier New"/>
    </w:rPr>
  </w:style>
  <w:style w:type="character" w:customStyle="1" w:styleId="WW8Num11z2">
    <w:name w:val="WW8Num11z2"/>
    <w:rsid w:val="0024668F"/>
    <w:rPr>
      <w:rFonts w:ascii="Wingdings" w:hAnsi="Wingdings"/>
    </w:rPr>
  </w:style>
  <w:style w:type="character" w:customStyle="1" w:styleId="WW8Num20z1">
    <w:name w:val="WW8Num20z1"/>
    <w:rsid w:val="0024668F"/>
    <w:rPr>
      <w:rFonts w:ascii="Courier New" w:hAnsi="Courier New"/>
    </w:rPr>
  </w:style>
  <w:style w:type="character" w:customStyle="1" w:styleId="WW8Num20z3">
    <w:name w:val="WW8Num20z3"/>
    <w:rsid w:val="0024668F"/>
    <w:rPr>
      <w:rFonts w:ascii="Symbol" w:hAnsi="Symbol"/>
    </w:rPr>
  </w:style>
  <w:style w:type="character" w:customStyle="1" w:styleId="WW8Num22z0">
    <w:name w:val="WW8Num22z0"/>
    <w:rsid w:val="0024668F"/>
    <w:rPr>
      <w:rFonts w:ascii="Symbol" w:hAnsi="Symbol"/>
    </w:rPr>
  </w:style>
  <w:style w:type="character" w:customStyle="1" w:styleId="WW8Num30z0">
    <w:name w:val="WW8Num30z0"/>
    <w:rsid w:val="0024668F"/>
    <w:rPr>
      <w:rFonts w:ascii="Symbol" w:hAnsi="Symbol"/>
    </w:rPr>
  </w:style>
  <w:style w:type="character" w:customStyle="1" w:styleId="WW8Num35z1">
    <w:name w:val="WW8Num35z1"/>
    <w:rsid w:val="0024668F"/>
    <w:rPr>
      <w:rFonts w:ascii="Courier New" w:hAnsi="Courier New"/>
    </w:rPr>
  </w:style>
  <w:style w:type="character" w:customStyle="1" w:styleId="WW8Num35z3">
    <w:name w:val="WW8Num35z3"/>
    <w:rsid w:val="0024668F"/>
    <w:rPr>
      <w:rFonts w:ascii="Symbol" w:hAnsi="Symbol"/>
    </w:rPr>
  </w:style>
  <w:style w:type="character" w:customStyle="1" w:styleId="WW8Num38z0">
    <w:name w:val="WW8Num38z0"/>
    <w:rsid w:val="0024668F"/>
    <w:rPr>
      <w:rFonts w:ascii="Symbol" w:hAnsi="Symbol"/>
    </w:rPr>
  </w:style>
  <w:style w:type="character" w:customStyle="1" w:styleId="WW8Num38z1">
    <w:name w:val="WW8Num38z1"/>
    <w:rsid w:val="0024668F"/>
    <w:rPr>
      <w:rFonts w:ascii="Courier New" w:hAnsi="Courier New" w:cs="Courier New"/>
    </w:rPr>
  </w:style>
  <w:style w:type="character" w:customStyle="1" w:styleId="WW8Num38z2">
    <w:name w:val="WW8Num38z2"/>
    <w:rsid w:val="0024668F"/>
    <w:rPr>
      <w:rFonts w:ascii="Wingdings" w:hAnsi="Wingdings"/>
    </w:rPr>
  </w:style>
  <w:style w:type="character" w:customStyle="1" w:styleId="WW8Num41z0">
    <w:name w:val="WW8Num41z0"/>
    <w:rsid w:val="0024668F"/>
    <w:rPr>
      <w:rFonts w:ascii="Symbol" w:hAnsi="Symbol"/>
    </w:rPr>
  </w:style>
  <w:style w:type="character" w:customStyle="1" w:styleId="WW8Num41z1">
    <w:name w:val="WW8Num41z1"/>
    <w:rsid w:val="0024668F"/>
    <w:rPr>
      <w:rFonts w:ascii="Courier New" w:hAnsi="Courier New" w:cs="Courier New"/>
    </w:rPr>
  </w:style>
  <w:style w:type="character" w:customStyle="1" w:styleId="WW8Num41z2">
    <w:name w:val="WW8Num41z2"/>
    <w:rsid w:val="0024668F"/>
    <w:rPr>
      <w:rFonts w:ascii="Wingdings" w:hAnsi="Wingdings"/>
    </w:rPr>
  </w:style>
  <w:style w:type="character" w:customStyle="1" w:styleId="Fuentedeprrafopredeter1">
    <w:name w:val="Fuente de párrafo predeter.1"/>
    <w:rsid w:val="0024668F"/>
  </w:style>
  <w:style w:type="character" w:customStyle="1" w:styleId="Vietas">
    <w:name w:val="Viñetas"/>
    <w:rsid w:val="0024668F"/>
    <w:rPr>
      <w:rFonts w:ascii="OpenSymbol" w:eastAsia="OpenSymbol" w:hAnsi="OpenSymbol" w:cs="OpenSymbol"/>
    </w:rPr>
  </w:style>
  <w:style w:type="paragraph" w:styleId="Lista">
    <w:name w:val="List"/>
    <w:basedOn w:val="Textoindependiente"/>
    <w:rsid w:val="0024668F"/>
    <w:pPr>
      <w:suppressAutoHyphens/>
      <w:ind w:right="0"/>
      <w:jc w:val="center"/>
    </w:pPr>
    <w:rPr>
      <w:rFonts w:ascii="Arial" w:hAnsi="Arial" w:cs="Tahoma"/>
      <w:b/>
      <w:bCs/>
      <w:sz w:val="24"/>
      <w:lang w:eastAsia="ar-SA"/>
    </w:rPr>
  </w:style>
  <w:style w:type="paragraph" w:customStyle="1" w:styleId="Etiqueta">
    <w:name w:val="Etiqueta"/>
    <w:basedOn w:val="Normal"/>
    <w:rsid w:val="0024668F"/>
    <w:pPr>
      <w:suppressLineNumbers/>
      <w:suppressAutoHyphens/>
      <w:spacing w:before="120" w:after="120"/>
    </w:pPr>
    <w:rPr>
      <w:rFonts w:ascii="Times New Roman" w:hAnsi="Times New Roman" w:cs="Tahoma"/>
      <w:i/>
      <w:iCs/>
      <w:lang w:val="es-ES" w:eastAsia="ar-SA"/>
    </w:rPr>
  </w:style>
  <w:style w:type="paragraph" w:customStyle="1" w:styleId="ndice">
    <w:name w:val="Índice"/>
    <w:basedOn w:val="Normal"/>
    <w:rsid w:val="0024668F"/>
    <w:pPr>
      <w:suppressLineNumbers/>
      <w:suppressAutoHyphens/>
    </w:pPr>
    <w:rPr>
      <w:rFonts w:ascii="Times New Roman" w:hAnsi="Times New Roman" w:cs="Tahoma"/>
      <w:lang w:val="es-ES" w:eastAsia="ar-SA"/>
    </w:rPr>
  </w:style>
  <w:style w:type="paragraph" w:customStyle="1" w:styleId="Encabezado1">
    <w:name w:val="Encabezado1"/>
    <w:basedOn w:val="Normal"/>
    <w:next w:val="Textoindependiente"/>
    <w:rsid w:val="0024668F"/>
    <w:pPr>
      <w:keepNext/>
      <w:suppressAutoHyphens/>
      <w:spacing w:before="240" w:after="120"/>
    </w:pPr>
    <w:rPr>
      <w:rFonts w:ascii="Arial" w:eastAsia="MS Mincho" w:hAnsi="Arial" w:cs="Tahoma"/>
      <w:sz w:val="28"/>
      <w:szCs w:val="28"/>
      <w:lang w:val="es-ES" w:eastAsia="ar-SA"/>
    </w:rPr>
  </w:style>
  <w:style w:type="paragraph" w:customStyle="1" w:styleId="gctsec">
    <w:name w:val="gctsec"/>
    <w:basedOn w:val="Normal"/>
    <w:rsid w:val="0024668F"/>
    <w:pPr>
      <w:suppressAutoHyphens/>
      <w:spacing w:before="100" w:after="100"/>
    </w:pPr>
    <w:rPr>
      <w:rFonts w:ascii="Arial" w:hAnsi="Arial" w:cs="Arial"/>
      <w:b/>
      <w:bCs/>
      <w:caps/>
      <w:color w:val="066969"/>
      <w:sz w:val="22"/>
      <w:szCs w:val="22"/>
      <w:lang w:val="es-ES" w:eastAsia="ar-SA"/>
    </w:rPr>
  </w:style>
  <w:style w:type="paragraph" w:customStyle="1" w:styleId="Textoindependiente21">
    <w:name w:val="Texto independiente 21"/>
    <w:basedOn w:val="Normal"/>
    <w:rsid w:val="0024668F"/>
    <w:pPr>
      <w:suppressAutoHyphens/>
      <w:jc w:val="both"/>
    </w:pPr>
    <w:rPr>
      <w:rFonts w:ascii="Arial" w:hAnsi="Arial" w:cs="Arial"/>
      <w:sz w:val="20"/>
      <w:lang w:val="es-ES" w:eastAsia="ar-SA"/>
    </w:rPr>
  </w:style>
  <w:style w:type="paragraph" w:customStyle="1" w:styleId="Textoindependiente31">
    <w:name w:val="Texto independiente 31"/>
    <w:basedOn w:val="Normal"/>
    <w:rsid w:val="0024668F"/>
    <w:pPr>
      <w:suppressAutoHyphens/>
    </w:pPr>
    <w:rPr>
      <w:rFonts w:ascii="Arial" w:hAnsi="Arial" w:cs="Arial"/>
      <w:sz w:val="20"/>
      <w:lang w:val="es-ES" w:eastAsia="ar-SA"/>
    </w:rPr>
  </w:style>
  <w:style w:type="paragraph" w:customStyle="1" w:styleId="Mapadeldocumento1">
    <w:name w:val="Mapa del documento1"/>
    <w:basedOn w:val="Normal"/>
    <w:rsid w:val="0024668F"/>
    <w:pPr>
      <w:shd w:val="clear" w:color="auto" w:fill="000080"/>
      <w:suppressAutoHyphens/>
    </w:pPr>
    <w:rPr>
      <w:rFonts w:ascii="Tahoma" w:hAnsi="Tahoma" w:cs="Tahoma"/>
      <w:sz w:val="20"/>
      <w:szCs w:val="20"/>
      <w:lang w:val="es-ES" w:eastAsia="ar-SA"/>
    </w:rPr>
  </w:style>
  <w:style w:type="paragraph" w:customStyle="1" w:styleId="Contenidodelmarco">
    <w:name w:val="Contenido del marco"/>
    <w:basedOn w:val="Textoindependiente"/>
    <w:rsid w:val="0024668F"/>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24668F"/>
    <w:pPr>
      <w:suppressLineNumbers/>
      <w:suppressAutoHyphens/>
    </w:pPr>
    <w:rPr>
      <w:rFonts w:ascii="Times New Roman" w:hAnsi="Times New Roman"/>
      <w:lang w:val="es-ES" w:eastAsia="ar-SA"/>
    </w:rPr>
  </w:style>
  <w:style w:type="paragraph" w:customStyle="1" w:styleId="Encabezadodelatabla">
    <w:name w:val="Encabezado de la tabla"/>
    <w:basedOn w:val="Contenidodelatabla"/>
    <w:rsid w:val="0024668F"/>
    <w:pPr>
      <w:jc w:val="center"/>
    </w:pPr>
    <w:rPr>
      <w:b/>
      <w:bCs/>
    </w:rPr>
  </w:style>
  <w:style w:type="paragraph" w:customStyle="1" w:styleId="Titulo1">
    <w:name w:val="Titulo 1"/>
    <w:basedOn w:val="Normal"/>
    <w:rsid w:val="0024668F"/>
    <w:pPr>
      <w:pBdr>
        <w:bottom w:val="single" w:sz="12" w:space="1" w:color="auto"/>
      </w:pBdr>
      <w:spacing w:before="120"/>
      <w:jc w:val="both"/>
      <w:outlineLvl w:val="0"/>
    </w:pPr>
    <w:rPr>
      <w:rFonts w:ascii="Times New Roman" w:hAnsi="Times New Roman" w:cs="Arial"/>
      <w:b/>
      <w:sz w:val="18"/>
      <w:szCs w:val="18"/>
      <w:lang w:eastAsia="es-MX"/>
    </w:rPr>
  </w:style>
  <w:style w:type="table" w:styleId="Tablaconcuadrcula">
    <w:name w:val="Table Grid"/>
    <w:basedOn w:val="Tablanormal"/>
    <w:rsid w:val="0079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66C495-86BD-4366-93E9-C919219C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8060</Words>
  <Characters>44336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Reforma</vt:lpstr>
    </vt:vector>
  </TitlesOfParts>
  <Company>HP</Company>
  <LinksUpToDate>false</LinksUpToDate>
  <CharactersWithSpaces>52292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dc:title>
  <dc:subject>Archivo</dc:subject>
  <dc:creator>INSTITUTO DE INVESTIGACIONES LEGISLATIVAS</dc:creator>
  <cp:keywords>D191</cp:keywords>
  <cp:lastModifiedBy>Rene Denis Estrada Sotelo</cp:lastModifiedBy>
  <cp:revision>4</cp:revision>
  <cp:lastPrinted>2020-12-02T23:21:00Z</cp:lastPrinted>
  <dcterms:created xsi:type="dcterms:W3CDTF">2020-12-02T23:16:00Z</dcterms:created>
  <dcterms:modified xsi:type="dcterms:W3CDTF">2020-12-02T23:21:00Z</dcterms:modified>
</cp:coreProperties>
</file>