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96E76" w14:textId="77777777" w:rsidR="00BD4DE6" w:rsidRPr="0072512F" w:rsidRDefault="00BD4DE6" w:rsidP="00BD4DE6">
      <w:pPr>
        <w:jc w:val="center"/>
        <w:rPr>
          <w:rFonts w:ascii="Verdana" w:hAnsi="Verdana"/>
          <w:b/>
          <w:color w:val="CC0066"/>
          <w:sz w:val="20"/>
          <w:szCs w:val="20"/>
          <w:lang w:val="es-MX"/>
        </w:rPr>
      </w:pPr>
      <w:r w:rsidRPr="0072512F">
        <w:rPr>
          <w:rFonts w:ascii="Verdana" w:hAnsi="Verdana"/>
          <w:b/>
          <w:color w:val="CC0066"/>
          <w:sz w:val="20"/>
          <w:szCs w:val="20"/>
          <w:lang w:val="es-MX"/>
        </w:rPr>
        <w:t xml:space="preserve">LEY DE ACCESO DE LAS MUJERES A UNA VIDA LIBRE DE VIOLENCIA </w:t>
      </w:r>
    </w:p>
    <w:p w14:paraId="707F6E25" w14:textId="77777777" w:rsidR="00BD4DE6" w:rsidRPr="0072512F" w:rsidRDefault="00BD4DE6" w:rsidP="00BD4DE6">
      <w:pPr>
        <w:jc w:val="center"/>
        <w:rPr>
          <w:rFonts w:ascii="Verdana" w:hAnsi="Verdana"/>
          <w:b/>
          <w:color w:val="CC0066"/>
          <w:sz w:val="20"/>
          <w:szCs w:val="20"/>
          <w:lang w:val="es-MX"/>
        </w:rPr>
      </w:pPr>
      <w:r w:rsidRPr="0072512F">
        <w:rPr>
          <w:rFonts w:ascii="Verdana" w:hAnsi="Verdana"/>
          <w:b/>
          <w:color w:val="CC0066"/>
          <w:sz w:val="20"/>
          <w:szCs w:val="20"/>
          <w:lang w:val="es-MX"/>
        </w:rPr>
        <w:t>PARA EL ESTADO DE GUANAJUATO</w:t>
      </w:r>
    </w:p>
    <w:p w14:paraId="29BC403A" w14:textId="77777777" w:rsidR="00BD4DE6" w:rsidRPr="0072512F" w:rsidRDefault="00BD4DE6" w:rsidP="00BD4DE6">
      <w:pPr>
        <w:autoSpaceDE w:val="0"/>
        <w:autoSpaceDN w:val="0"/>
        <w:adjustRightInd w:val="0"/>
        <w:jc w:val="both"/>
        <w:rPr>
          <w:rFonts w:ascii="Verdana" w:eastAsia="Calibri" w:hAnsi="Verdana" w:cs="ArialMT"/>
          <w:sz w:val="20"/>
          <w:szCs w:val="20"/>
          <w:lang w:val="es-MX" w:eastAsia="es-MX"/>
        </w:rPr>
      </w:pPr>
    </w:p>
    <w:p w14:paraId="35F8C032" w14:textId="77777777" w:rsidR="00BD4DE6" w:rsidRPr="0072512F" w:rsidRDefault="00714CDA" w:rsidP="00BD4DE6">
      <w:pPr>
        <w:autoSpaceDE w:val="0"/>
        <w:autoSpaceDN w:val="0"/>
        <w:adjustRightInd w:val="0"/>
        <w:ind w:firstLine="708"/>
        <w:jc w:val="both"/>
        <w:rPr>
          <w:rFonts w:ascii="Verdana" w:eastAsia="Calibri" w:hAnsi="Verdana" w:cs="ArialMT"/>
          <w:sz w:val="16"/>
          <w:szCs w:val="16"/>
          <w:lang w:val="es-MX" w:eastAsia="es-MX"/>
        </w:rPr>
      </w:pPr>
      <w:r w:rsidRPr="0072512F">
        <w:rPr>
          <w:rFonts w:ascii="Verdana" w:eastAsia="Calibri" w:hAnsi="Verdana" w:cs="ArialMT"/>
          <w:sz w:val="16"/>
          <w:szCs w:val="16"/>
          <w:lang w:val="es-MX" w:eastAsia="es-MX"/>
        </w:rPr>
        <w:t>JUAN MANUEL OLIVA RAMÍ</w:t>
      </w:r>
      <w:r w:rsidR="00BD4DE6" w:rsidRPr="0072512F">
        <w:rPr>
          <w:rFonts w:ascii="Verdana" w:eastAsia="Calibri" w:hAnsi="Verdana" w:cs="ArialMT"/>
          <w:sz w:val="16"/>
          <w:szCs w:val="16"/>
          <w:lang w:val="es-MX" w:eastAsia="es-MX"/>
        </w:rPr>
        <w:t>REZ, GOBERNADOR CONSTITUCIONAL DEL ESTADO LIBRE Y SOBERANO DE GUANAJUATO, A LOS HABITANTES DEL MISMO SABED:</w:t>
      </w:r>
    </w:p>
    <w:p w14:paraId="22F210D0" w14:textId="77777777" w:rsidR="00BD4DE6" w:rsidRPr="0072512F" w:rsidRDefault="00BD4DE6" w:rsidP="00BD4DE6">
      <w:pPr>
        <w:autoSpaceDE w:val="0"/>
        <w:autoSpaceDN w:val="0"/>
        <w:adjustRightInd w:val="0"/>
        <w:jc w:val="both"/>
        <w:rPr>
          <w:rFonts w:ascii="Verdana" w:eastAsia="Calibri" w:hAnsi="Verdana" w:cs="ArialMT"/>
          <w:sz w:val="16"/>
          <w:szCs w:val="16"/>
          <w:lang w:val="es-MX" w:eastAsia="es-MX"/>
        </w:rPr>
      </w:pPr>
    </w:p>
    <w:p w14:paraId="3B7BBC73" w14:textId="77777777" w:rsidR="00B95C62" w:rsidRPr="0072512F" w:rsidRDefault="00BD4DE6" w:rsidP="00BD4DE6">
      <w:pPr>
        <w:autoSpaceDE w:val="0"/>
        <w:autoSpaceDN w:val="0"/>
        <w:adjustRightInd w:val="0"/>
        <w:ind w:firstLine="708"/>
        <w:jc w:val="both"/>
        <w:rPr>
          <w:rFonts w:ascii="Verdana" w:eastAsia="Calibri" w:hAnsi="Verdana" w:cs="ArialMT"/>
          <w:sz w:val="16"/>
          <w:szCs w:val="16"/>
          <w:lang w:val="es-MX" w:eastAsia="es-MX"/>
        </w:rPr>
      </w:pPr>
      <w:r w:rsidRPr="0072512F">
        <w:rPr>
          <w:rFonts w:ascii="Verdana" w:eastAsia="Calibri" w:hAnsi="Verdana" w:cs="ArialMT"/>
          <w:sz w:val="16"/>
          <w:szCs w:val="16"/>
          <w:lang w:val="es-MX" w:eastAsia="es-MX"/>
        </w:rPr>
        <w:t>QUE EL H. CONGRESO CONSTITUCIONAL DEL ESTADO LIBRE Y SOBERANO DE GUANAJUATO, HA TENIDO A BIEN DIRIGIRME EL SIGUIENTE:</w:t>
      </w:r>
    </w:p>
    <w:p w14:paraId="14F96D29" w14:textId="77777777" w:rsidR="00BD4DE6" w:rsidRPr="0072512F" w:rsidRDefault="00BD4DE6" w:rsidP="00BD4DE6">
      <w:pPr>
        <w:autoSpaceDE w:val="0"/>
        <w:autoSpaceDN w:val="0"/>
        <w:adjustRightInd w:val="0"/>
        <w:jc w:val="center"/>
        <w:rPr>
          <w:rFonts w:ascii="Verdana" w:hAnsi="Verdana" w:cs="Arial"/>
          <w:bCs/>
          <w:sz w:val="18"/>
          <w:szCs w:val="18"/>
          <w:lang w:val="es-MX"/>
        </w:rPr>
      </w:pPr>
    </w:p>
    <w:p w14:paraId="3FDD6828" w14:textId="77777777" w:rsidR="009D63E5" w:rsidRPr="0072512F" w:rsidRDefault="009D63E5" w:rsidP="00BD4DE6">
      <w:pPr>
        <w:autoSpaceDE w:val="0"/>
        <w:autoSpaceDN w:val="0"/>
        <w:adjustRightInd w:val="0"/>
        <w:jc w:val="center"/>
        <w:rPr>
          <w:rFonts w:ascii="Verdana" w:hAnsi="Verdana" w:cs="Arial"/>
          <w:b/>
          <w:bCs/>
          <w:sz w:val="18"/>
          <w:szCs w:val="18"/>
        </w:rPr>
      </w:pPr>
      <w:r w:rsidRPr="0072512F">
        <w:rPr>
          <w:rFonts w:ascii="Verdana" w:hAnsi="Verdana" w:cs="Arial"/>
          <w:b/>
          <w:bCs/>
          <w:sz w:val="18"/>
          <w:szCs w:val="18"/>
        </w:rPr>
        <w:t>DECRETO</w:t>
      </w:r>
      <w:r w:rsidR="000634B6" w:rsidRPr="0072512F">
        <w:rPr>
          <w:rFonts w:ascii="Verdana" w:hAnsi="Verdana" w:cs="Arial"/>
          <w:b/>
          <w:bCs/>
          <w:sz w:val="18"/>
          <w:szCs w:val="18"/>
        </w:rPr>
        <w:t xml:space="preserve"> NÚMERO 95</w:t>
      </w:r>
    </w:p>
    <w:p w14:paraId="2BF18B18" w14:textId="77777777" w:rsidR="000634B6" w:rsidRPr="0072512F" w:rsidRDefault="000634B6" w:rsidP="00BD4DE6">
      <w:pPr>
        <w:autoSpaceDE w:val="0"/>
        <w:autoSpaceDN w:val="0"/>
        <w:adjustRightInd w:val="0"/>
        <w:jc w:val="center"/>
        <w:rPr>
          <w:rFonts w:ascii="Verdana" w:hAnsi="Verdana" w:cs="Arial"/>
          <w:b/>
          <w:bCs/>
          <w:sz w:val="18"/>
          <w:szCs w:val="18"/>
        </w:rPr>
      </w:pPr>
    </w:p>
    <w:p w14:paraId="6C71D2E9" w14:textId="77777777" w:rsidR="00B95C62" w:rsidRPr="0072512F" w:rsidRDefault="00BD4DE6" w:rsidP="00BD4DE6">
      <w:pPr>
        <w:ind w:firstLine="708"/>
        <w:jc w:val="both"/>
        <w:rPr>
          <w:rFonts w:ascii="Verdana" w:hAnsi="Verdana" w:cs="Arial"/>
          <w:b/>
          <w:i/>
          <w:sz w:val="18"/>
          <w:szCs w:val="18"/>
          <w:lang w:val="es-ES_tradnl"/>
        </w:rPr>
      </w:pPr>
      <w:r w:rsidRPr="0072512F">
        <w:rPr>
          <w:rFonts w:ascii="Verdana" w:hAnsi="Verdana" w:cs="Arial"/>
          <w:b/>
          <w:i/>
          <w:sz w:val="18"/>
          <w:szCs w:val="18"/>
          <w:lang w:val="es-ES_tradnl"/>
        </w:rPr>
        <w:t>LA SEXAGÉSIMA PRIMERA LEGISLATURA CONSTITUCIONAL DEL ESTADO LIBRE Y SOBERANO DE GUANAJUATO, DECRETA:</w:t>
      </w:r>
    </w:p>
    <w:p w14:paraId="65B52183" w14:textId="77777777" w:rsidR="00295427" w:rsidRPr="0072512F" w:rsidRDefault="00295427" w:rsidP="00BD4DE6">
      <w:pPr>
        <w:jc w:val="both"/>
        <w:rPr>
          <w:rFonts w:ascii="Verdana" w:hAnsi="Verdana" w:cs="Arial"/>
          <w:sz w:val="18"/>
          <w:szCs w:val="18"/>
          <w:lang w:val="es-ES_tradnl"/>
        </w:rPr>
      </w:pPr>
    </w:p>
    <w:p w14:paraId="70D39BF1" w14:textId="77777777" w:rsidR="00BD4DE6" w:rsidRPr="0072512F" w:rsidRDefault="00BD4DE6" w:rsidP="00BD4DE6">
      <w:pPr>
        <w:autoSpaceDE w:val="0"/>
        <w:autoSpaceDN w:val="0"/>
        <w:adjustRightInd w:val="0"/>
        <w:ind w:firstLine="708"/>
        <w:jc w:val="both"/>
        <w:rPr>
          <w:rFonts w:ascii="Verdana" w:hAnsi="Verdana" w:cs="Arial"/>
          <w:sz w:val="18"/>
          <w:szCs w:val="18"/>
          <w:lang w:val="es-ES_tradnl"/>
        </w:rPr>
      </w:pPr>
      <w:r w:rsidRPr="0072512F">
        <w:rPr>
          <w:rFonts w:ascii="Verdana" w:eastAsia="Calibri" w:hAnsi="Verdana" w:cs="Arial-BoldMT"/>
          <w:b/>
          <w:bCs/>
          <w:sz w:val="18"/>
          <w:szCs w:val="18"/>
          <w:lang w:val="es-MX" w:eastAsia="es-MX"/>
        </w:rPr>
        <w:t xml:space="preserve">ARTÍCULO PRIMERO. </w:t>
      </w:r>
      <w:r w:rsidRPr="0072512F">
        <w:rPr>
          <w:rFonts w:ascii="Verdana" w:eastAsia="Calibri" w:hAnsi="Verdana" w:cs="ArialMT"/>
          <w:sz w:val="18"/>
          <w:szCs w:val="18"/>
          <w:lang w:val="es-MX" w:eastAsia="es-MX"/>
        </w:rPr>
        <w:t>Se expide la Ley de Acceso de las Mujeres a una Vida Libre de Violencia para el Estado de Guanajuato, para quedar como sigue:</w:t>
      </w:r>
    </w:p>
    <w:p w14:paraId="01126856" w14:textId="77777777" w:rsidR="007B615D" w:rsidRPr="0072512F" w:rsidRDefault="007B615D" w:rsidP="00BD4DE6">
      <w:pPr>
        <w:autoSpaceDE w:val="0"/>
        <w:autoSpaceDN w:val="0"/>
        <w:adjustRightInd w:val="0"/>
        <w:jc w:val="center"/>
        <w:rPr>
          <w:rFonts w:ascii="Verdana" w:hAnsi="Verdana" w:cs="Arial"/>
          <w:b/>
          <w:bCs/>
          <w:sz w:val="18"/>
          <w:szCs w:val="18"/>
        </w:rPr>
      </w:pPr>
    </w:p>
    <w:p w14:paraId="3A39616B" w14:textId="77777777" w:rsidR="009D63E5" w:rsidRPr="0072512F" w:rsidRDefault="009D63E5" w:rsidP="00BD4DE6">
      <w:pPr>
        <w:jc w:val="center"/>
        <w:rPr>
          <w:rFonts w:ascii="Verdana" w:hAnsi="Verdana"/>
          <w:b/>
          <w:sz w:val="20"/>
          <w:szCs w:val="20"/>
          <w:lang w:val="es-MX"/>
        </w:rPr>
      </w:pPr>
      <w:r w:rsidRPr="0072512F">
        <w:rPr>
          <w:rFonts w:ascii="Verdana" w:hAnsi="Verdana"/>
          <w:b/>
          <w:sz w:val="20"/>
          <w:szCs w:val="20"/>
          <w:lang w:val="es-MX"/>
        </w:rPr>
        <w:t xml:space="preserve">LEY DE ACCESO DE LAS MUJERES A UNA VIDA LIBRE DE VIOLENCIA </w:t>
      </w:r>
    </w:p>
    <w:p w14:paraId="465B05DC" w14:textId="77777777" w:rsidR="009D63E5" w:rsidRPr="0072512F" w:rsidRDefault="009D63E5" w:rsidP="00BD4DE6">
      <w:pPr>
        <w:jc w:val="center"/>
        <w:rPr>
          <w:rFonts w:ascii="Verdana" w:hAnsi="Verdana"/>
          <w:b/>
          <w:sz w:val="20"/>
          <w:szCs w:val="20"/>
          <w:lang w:val="es-MX"/>
        </w:rPr>
      </w:pPr>
      <w:r w:rsidRPr="0072512F">
        <w:rPr>
          <w:rFonts w:ascii="Verdana" w:hAnsi="Verdana"/>
          <w:b/>
          <w:sz w:val="20"/>
          <w:szCs w:val="20"/>
          <w:lang w:val="es-MX"/>
        </w:rPr>
        <w:t>PARA EL ESTADO DE GUANAJUATO</w:t>
      </w:r>
    </w:p>
    <w:p w14:paraId="2CFCB2DF" w14:textId="77777777" w:rsidR="009D63E5" w:rsidRPr="0072512F" w:rsidRDefault="009D63E5" w:rsidP="00BD4DE6">
      <w:pPr>
        <w:jc w:val="center"/>
        <w:rPr>
          <w:rFonts w:ascii="Verdana" w:hAnsi="Verdana"/>
          <w:sz w:val="20"/>
          <w:szCs w:val="20"/>
          <w:lang w:val="es-MX"/>
        </w:rPr>
      </w:pPr>
    </w:p>
    <w:p w14:paraId="07FA3D7A" w14:textId="77777777" w:rsidR="007B615D" w:rsidRPr="0072512F" w:rsidRDefault="009D63E5" w:rsidP="00BD4DE6">
      <w:pPr>
        <w:jc w:val="center"/>
        <w:rPr>
          <w:rFonts w:ascii="Verdana" w:hAnsi="Verdana"/>
          <w:b/>
          <w:sz w:val="20"/>
          <w:szCs w:val="20"/>
          <w:lang w:val="es-MX"/>
        </w:rPr>
      </w:pPr>
      <w:r w:rsidRPr="0072512F">
        <w:rPr>
          <w:rFonts w:ascii="Verdana" w:hAnsi="Verdana"/>
          <w:b/>
          <w:sz w:val="20"/>
          <w:szCs w:val="20"/>
          <w:lang w:val="es-MX"/>
        </w:rPr>
        <w:t>C</w:t>
      </w:r>
      <w:r w:rsidR="007B615D" w:rsidRPr="0072512F">
        <w:rPr>
          <w:rFonts w:ascii="Verdana" w:hAnsi="Verdana"/>
          <w:b/>
          <w:sz w:val="20"/>
          <w:szCs w:val="20"/>
          <w:lang w:val="es-MX"/>
        </w:rPr>
        <w:t>apítulo I</w:t>
      </w:r>
    </w:p>
    <w:p w14:paraId="26151D01" w14:textId="77777777" w:rsidR="007B615D" w:rsidRPr="0072512F" w:rsidRDefault="0039566C" w:rsidP="00BD4DE6">
      <w:pPr>
        <w:jc w:val="center"/>
        <w:rPr>
          <w:rFonts w:ascii="Verdana" w:hAnsi="Verdana"/>
          <w:b/>
          <w:sz w:val="20"/>
          <w:szCs w:val="20"/>
          <w:lang w:val="es-MX"/>
        </w:rPr>
      </w:pPr>
      <w:r w:rsidRPr="0072512F">
        <w:rPr>
          <w:rFonts w:ascii="Verdana" w:hAnsi="Verdana"/>
          <w:b/>
          <w:sz w:val="20"/>
          <w:szCs w:val="20"/>
          <w:lang w:val="es-MX"/>
        </w:rPr>
        <w:t>D</w:t>
      </w:r>
      <w:r w:rsidR="007B615D" w:rsidRPr="0072512F">
        <w:rPr>
          <w:rFonts w:ascii="Verdana" w:hAnsi="Verdana"/>
          <w:b/>
          <w:sz w:val="20"/>
          <w:szCs w:val="20"/>
          <w:lang w:val="es-MX"/>
        </w:rPr>
        <w:t>isposiciones generales</w:t>
      </w:r>
    </w:p>
    <w:p w14:paraId="1306853C" w14:textId="77777777" w:rsidR="00202DF2" w:rsidRPr="0072512F" w:rsidRDefault="00202DF2" w:rsidP="00BD4DE6">
      <w:pPr>
        <w:jc w:val="center"/>
        <w:rPr>
          <w:rFonts w:ascii="Verdana" w:hAnsi="Verdana"/>
          <w:b/>
          <w:sz w:val="20"/>
          <w:szCs w:val="20"/>
          <w:lang w:val="es-MX"/>
        </w:rPr>
      </w:pPr>
    </w:p>
    <w:p w14:paraId="7C32086A" w14:textId="77777777" w:rsidR="00166CF6" w:rsidRPr="0072512F" w:rsidRDefault="00202DF2" w:rsidP="00BD4DE6">
      <w:pPr>
        <w:jc w:val="right"/>
        <w:rPr>
          <w:rFonts w:ascii="Verdana" w:hAnsi="Verdana"/>
          <w:b/>
          <w:sz w:val="20"/>
          <w:szCs w:val="20"/>
          <w:lang w:val="es-MX"/>
        </w:rPr>
      </w:pPr>
      <w:r w:rsidRPr="0072512F">
        <w:rPr>
          <w:rFonts w:ascii="Verdana" w:hAnsi="Verdana"/>
          <w:b/>
          <w:i/>
          <w:sz w:val="20"/>
          <w:szCs w:val="20"/>
          <w:lang w:val="es-MX"/>
        </w:rPr>
        <w:t>Objeto de la Ley</w:t>
      </w:r>
    </w:p>
    <w:p w14:paraId="2679BE80" w14:textId="77777777" w:rsidR="007B615D" w:rsidRPr="0072512F" w:rsidRDefault="009D63E5" w:rsidP="00BD4DE6">
      <w:pPr>
        <w:ind w:firstLine="708"/>
        <w:jc w:val="both"/>
        <w:rPr>
          <w:rFonts w:ascii="Verdana" w:hAnsi="Verdana"/>
          <w:sz w:val="20"/>
          <w:szCs w:val="20"/>
          <w:lang w:val="es-MX"/>
        </w:rPr>
      </w:pPr>
      <w:r w:rsidRPr="0072512F">
        <w:rPr>
          <w:rFonts w:ascii="Verdana" w:hAnsi="Verdana"/>
          <w:b/>
          <w:sz w:val="20"/>
          <w:szCs w:val="20"/>
          <w:lang w:val="es-MX"/>
        </w:rPr>
        <w:t>Artículo 1.</w:t>
      </w:r>
      <w:r w:rsidR="007B615D" w:rsidRPr="0072512F">
        <w:rPr>
          <w:rFonts w:ascii="Verdana" w:hAnsi="Verdana"/>
          <w:b/>
          <w:sz w:val="20"/>
          <w:szCs w:val="20"/>
          <w:lang w:val="es-MX"/>
        </w:rPr>
        <w:t xml:space="preserve"> </w:t>
      </w:r>
      <w:r w:rsidRPr="0072512F">
        <w:rPr>
          <w:rFonts w:ascii="Verdana" w:hAnsi="Verdana"/>
          <w:sz w:val="20"/>
          <w:szCs w:val="20"/>
          <w:lang w:val="es-MX"/>
        </w:rPr>
        <w:t xml:space="preserve">La presente Ley es de orden público, interés social y de observancia general en el Estado de Guanajuato. Tiene por objeto establecer los principios y criterios que, desde la perspectiva de género, orienten las políticas públicas para reconocer, promover, proteger y garantizar el derecho de las mujeres </w:t>
      </w:r>
      <w:r w:rsidR="007B615D" w:rsidRPr="0072512F">
        <w:rPr>
          <w:rFonts w:ascii="Verdana" w:hAnsi="Verdana"/>
          <w:sz w:val="20"/>
          <w:szCs w:val="20"/>
          <w:lang w:val="es-MX"/>
        </w:rPr>
        <w:t xml:space="preserve">a una vida libre de violencia, </w:t>
      </w:r>
      <w:r w:rsidRPr="0072512F">
        <w:rPr>
          <w:rFonts w:ascii="Verdana" w:hAnsi="Verdana"/>
          <w:sz w:val="20"/>
          <w:szCs w:val="20"/>
          <w:lang w:val="es-MX"/>
        </w:rPr>
        <w:t xml:space="preserve">así como </w:t>
      </w:r>
      <w:r w:rsidR="007B615D" w:rsidRPr="0072512F">
        <w:rPr>
          <w:rFonts w:ascii="Verdana" w:hAnsi="Verdana"/>
          <w:sz w:val="20"/>
          <w:szCs w:val="20"/>
          <w:lang w:val="es-MX"/>
        </w:rPr>
        <w:t xml:space="preserve">para prevenir, atender, sancionar y erradicar la violencia contra las mujeres, estableciendo </w:t>
      </w:r>
      <w:r w:rsidRPr="0072512F">
        <w:rPr>
          <w:rFonts w:ascii="Verdana" w:hAnsi="Verdana"/>
          <w:sz w:val="20"/>
          <w:szCs w:val="20"/>
          <w:lang w:val="es-MX"/>
        </w:rPr>
        <w:t xml:space="preserve">la coordinación </w:t>
      </w:r>
      <w:r w:rsidR="007B615D" w:rsidRPr="0072512F">
        <w:rPr>
          <w:rFonts w:ascii="Verdana" w:hAnsi="Verdana"/>
          <w:sz w:val="20"/>
          <w:szCs w:val="20"/>
          <w:lang w:val="es-MX"/>
        </w:rPr>
        <w:t>entre las autoridades.</w:t>
      </w:r>
    </w:p>
    <w:p w14:paraId="278DEEDF" w14:textId="77777777" w:rsidR="000634B6" w:rsidRPr="0072512F" w:rsidRDefault="000634B6" w:rsidP="00BD4DE6">
      <w:pPr>
        <w:jc w:val="right"/>
        <w:rPr>
          <w:rFonts w:ascii="Verdana" w:hAnsi="Verdana"/>
          <w:b/>
          <w:i/>
          <w:sz w:val="20"/>
          <w:szCs w:val="20"/>
          <w:lang w:val="es-MX"/>
        </w:rPr>
      </w:pPr>
    </w:p>
    <w:p w14:paraId="0B11A799" w14:textId="77777777" w:rsidR="00B1769C" w:rsidRPr="0072512F" w:rsidRDefault="00202DF2" w:rsidP="00BD4DE6">
      <w:pPr>
        <w:jc w:val="right"/>
        <w:rPr>
          <w:rFonts w:ascii="Verdana" w:hAnsi="Verdana"/>
          <w:b/>
          <w:i/>
          <w:sz w:val="20"/>
          <w:szCs w:val="20"/>
          <w:lang w:val="es-MX"/>
        </w:rPr>
      </w:pPr>
      <w:r w:rsidRPr="0072512F">
        <w:rPr>
          <w:rFonts w:ascii="Verdana" w:hAnsi="Verdana"/>
          <w:b/>
          <w:i/>
          <w:sz w:val="20"/>
          <w:szCs w:val="20"/>
          <w:lang w:val="es-MX"/>
        </w:rPr>
        <w:t>Glosario</w:t>
      </w:r>
    </w:p>
    <w:p w14:paraId="3F57501B" w14:textId="77777777" w:rsidR="00B1769C" w:rsidRPr="0072512F" w:rsidRDefault="00B1769C" w:rsidP="00BD4DE6">
      <w:pPr>
        <w:ind w:firstLine="708"/>
        <w:jc w:val="both"/>
        <w:rPr>
          <w:rFonts w:ascii="Verdana" w:hAnsi="Verdana"/>
          <w:sz w:val="20"/>
          <w:szCs w:val="20"/>
          <w:lang w:val="es-MX"/>
        </w:rPr>
      </w:pPr>
      <w:r w:rsidRPr="0072512F">
        <w:rPr>
          <w:rFonts w:ascii="Verdana" w:hAnsi="Verdana"/>
          <w:b/>
          <w:sz w:val="20"/>
          <w:szCs w:val="20"/>
          <w:lang w:val="es-MX"/>
        </w:rPr>
        <w:t>Artículo 2.</w:t>
      </w:r>
      <w:r w:rsidRPr="0072512F">
        <w:rPr>
          <w:rFonts w:ascii="Verdana" w:hAnsi="Verdana"/>
          <w:sz w:val="20"/>
          <w:szCs w:val="20"/>
          <w:lang w:val="es-MX"/>
        </w:rPr>
        <w:t xml:space="preserve"> Para los efectos de</w:t>
      </w:r>
      <w:r w:rsidR="00EF1E78" w:rsidRPr="0072512F">
        <w:rPr>
          <w:rFonts w:ascii="Verdana" w:hAnsi="Verdana"/>
          <w:sz w:val="20"/>
          <w:szCs w:val="20"/>
          <w:lang w:val="es-MX"/>
        </w:rPr>
        <w:t xml:space="preserve"> esta </w:t>
      </w:r>
      <w:r w:rsidRPr="0072512F">
        <w:rPr>
          <w:rFonts w:ascii="Verdana" w:hAnsi="Verdana"/>
          <w:sz w:val="20"/>
          <w:szCs w:val="20"/>
          <w:lang w:val="es-MX"/>
        </w:rPr>
        <w:t>Ley se entenderá por:</w:t>
      </w:r>
    </w:p>
    <w:p w14:paraId="13A8E624" w14:textId="77777777" w:rsidR="00B1769C" w:rsidRPr="0072512F" w:rsidRDefault="00B1769C" w:rsidP="00BD4DE6">
      <w:pPr>
        <w:jc w:val="both"/>
        <w:rPr>
          <w:rFonts w:ascii="Verdana" w:hAnsi="Verdana"/>
          <w:sz w:val="20"/>
          <w:szCs w:val="20"/>
          <w:lang w:val="es-MX"/>
        </w:rPr>
      </w:pPr>
    </w:p>
    <w:p w14:paraId="5191ADBF" w14:textId="77777777" w:rsidR="00DB0C87" w:rsidRPr="0072512F" w:rsidRDefault="00B1769C" w:rsidP="00BD4DE6">
      <w:pPr>
        <w:tabs>
          <w:tab w:val="left" w:pos="709"/>
          <w:tab w:val="left" w:pos="851"/>
        </w:tabs>
        <w:ind w:left="709" w:hanging="709"/>
        <w:jc w:val="both"/>
        <w:rPr>
          <w:rFonts w:ascii="Verdana" w:hAnsi="Verdana"/>
          <w:sz w:val="20"/>
          <w:szCs w:val="20"/>
          <w:lang w:val="es-MX"/>
        </w:rPr>
      </w:pPr>
      <w:r w:rsidRPr="0072512F">
        <w:rPr>
          <w:rFonts w:ascii="Verdana" w:hAnsi="Verdana"/>
          <w:b/>
          <w:sz w:val="20"/>
          <w:szCs w:val="20"/>
          <w:lang w:val="es-MX"/>
        </w:rPr>
        <w:t>I</w:t>
      </w:r>
      <w:r w:rsidRPr="0072512F">
        <w:rPr>
          <w:rFonts w:ascii="Verdana" w:hAnsi="Verdana"/>
          <w:sz w:val="20"/>
          <w:szCs w:val="20"/>
          <w:lang w:val="es-MX"/>
        </w:rPr>
        <w:t>.</w:t>
      </w:r>
      <w:r w:rsidR="006A3614" w:rsidRPr="0072512F">
        <w:rPr>
          <w:rFonts w:ascii="Verdana" w:hAnsi="Verdana"/>
          <w:sz w:val="20"/>
          <w:szCs w:val="20"/>
          <w:lang w:val="es-MX"/>
        </w:rPr>
        <w:t xml:space="preserve"> </w:t>
      </w:r>
      <w:r w:rsidR="00BD4DE6" w:rsidRPr="0072512F">
        <w:rPr>
          <w:rFonts w:ascii="Verdana" w:hAnsi="Verdana"/>
          <w:sz w:val="20"/>
          <w:szCs w:val="20"/>
          <w:lang w:val="es-MX"/>
        </w:rPr>
        <w:tab/>
      </w:r>
      <w:r w:rsidR="00DB0C87" w:rsidRPr="0072512F">
        <w:rPr>
          <w:rFonts w:ascii="Verdana" w:hAnsi="Verdana"/>
          <w:b/>
          <w:sz w:val="20"/>
          <w:szCs w:val="20"/>
          <w:lang w:val="es-MX"/>
        </w:rPr>
        <w:t>Agresor:</w:t>
      </w:r>
      <w:r w:rsidR="00DB0C87" w:rsidRPr="0072512F">
        <w:rPr>
          <w:rFonts w:ascii="Verdana" w:hAnsi="Verdana"/>
          <w:sz w:val="20"/>
          <w:szCs w:val="20"/>
          <w:lang w:val="es-MX"/>
        </w:rPr>
        <w:t xml:space="preserve"> la persona que inflige cualquier tipo de violencia contra las mujeres;</w:t>
      </w:r>
    </w:p>
    <w:p w14:paraId="5CC35AD7" w14:textId="77777777" w:rsidR="00DB0C87" w:rsidRPr="0072512F" w:rsidRDefault="00DB0C87" w:rsidP="00BD4DE6">
      <w:pPr>
        <w:tabs>
          <w:tab w:val="left" w:pos="709"/>
        </w:tabs>
        <w:ind w:left="709" w:hanging="709"/>
        <w:jc w:val="both"/>
        <w:rPr>
          <w:rFonts w:ascii="Verdana" w:hAnsi="Verdana"/>
          <w:b/>
          <w:sz w:val="20"/>
          <w:szCs w:val="20"/>
          <w:lang w:val="es-MX"/>
        </w:rPr>
      </w:pPr>
    </w:p>
    <w:p w14:paraId="4D80DDDF" w14:textId="77777777" w:rsidR="00B23CEF" w:rsidRPr="0072512F" w:rsidRDefault="006A3614" w:rsidP="00BD4DE6">
      <w:pPr>
        <w:tabs>
          <w:tab w:val="left" w:pos="709"/>
        </w:tabs>
        <w:ind w:left="709" w:hanging="709"/>
        <w:jc w:val="both"/>
        <w:rPr>
          <w:rFonts w:ascii="Verdana" w:hAnsi="Verdana"/>
          <w:b/>
          <w:sz w:val="20"/>
          <w:szCs w:val="20"/>
          <w:lang w:val="es-MX"/>
        </w:rPr>
      </w:pPr>
      <w:r w:rsidRPr="0072512F">
        <w:rPr>
          <w:rFonts w:ascii="Verdana" w:hAnsi="Verdana"/>
          <w:b/>
          <w:sz w:val="20"/>
          <w:szCs w:val="20"/>
          <w:lang w:val="es-MX"/>
        </w:rPr>
        <w:t>II.</w:t>
      </w:r>
      <w:r w:rsidR="00BD4DE6" w:rsidRPr="0072512F">
        <w:rPr>
          <w:rFonts w:ascii="Verdana" w:hAnsi="Verdana"/>
          <w:b/>
          <w:sz w:val="20"/>
          <w:szCs w:val="20"/>
          <w:lang w:val="es-MX"/>
        </w:rPr>
        <w:tab/>
      </w:r>
      <w:r w:rsidR="00B23CEF" w:rsidRPr="0072512F">
        <w:rPr>
          <w:rFonts w:ascii="Verdana" w:hAnsi="Verdana" w:cs="Arial"/>
          <w:b/>
          <w:sz w:val="20"/>
          <w:szCs w:val="20"/>
        </w:rPr>
        <w:t>Banco Estatal</w:t>
      </w:r>
      <w:r w:rsidR="00B23CEF" w:rsidRPr="0072512F">
        <w:rPr>
          <w:rFonts w:ascii="Verdana" w:hAnsi="Verdana" w:cs="Arial"/>
          <w:sz w:val="20"/>
          <w:szCs w:val="20"/>
        </w:rPr>
        <w:t>: el Banco Estatal de Datos e Información sobre Casos de Violencia contra las Mujeres;</w:t>
      </w:r>
    </w:p>
    <w:p w14:paraId="63CC7FD6" w14:textId="77777777" w:rsidR="00B23CEF" w:rsidRPr="0072512F" w:rsidRDefault="00B23CEF" w:rsidP="00BD4DE6">
      <w:pPr>
        <w:tabs>
          <w:tab w:val="left" w:pos="709"/>
        </w:tabs>
        <w:ind w:left="709" w:hanging="709"/>
        <w:jc w:val="both"/>
        <w:rPr>
          <w:rFonts w:ascii="Verdana" w:hAnsi="Verdana"/>
          <w:b/>
          <w:sz w:val="20"/>
          <w:szCs w:val="20"/>
          <w:lang w:val="es-MX"/>
        </w:rPr>
      </w:pPr>
    </w:p>
    <w:p w14:paraId="37512E0D" w14:textId="77777777" w:rsidR="00051331" w:rsidRPr="0072512F" w:rsidRDefault="00B23CEF" w:rsidP="00BD4DE6">
      <w:pPr>
        <w:tabs>
          <w:tab w:val="left" w:pos="709"/>
        </w:tabs>
        <w:ind w:left="709" w:hanging="709"/>
        <w:jc w:val="both"/>
        <w:rPr>
          <w:rFonts w:ascii="Verdana" w:hAnsi="Verdana"/>
          <w:sz w:val="20"/>
          <w:szCs w:val="20"/>
          <w:lang w:val="es-MX"/>
        </w:rPr>
      </w:pPr>
      <w:r w:rsidRPr="0072512F">
        <w:rPr>
          <w:rFonts w:ascii="Verdana" w:hAnsi="Verdana"/>
          <w:b/>
          <w:sz w:val="20"/>
          <w:szCs w:val="20"/>
          <w:lang w:val="es-MX"/>
        </w:rPr>
        <w:t>III.</w:t>
      </w:r>
      <w:r w:rsidR="006A3614" w:rsidRPr="0072512F">
        <w:rPr>
          <w:rFonts w:ascii="Verdana" w:hAnsi="Verdana"/>
          <w:sz w:val="20"/>
          <w:szCs w:val="20"/>
          <w:lang w:val="es-MX"/>
        </w:rPr>
        <w:t xml:space="preserve"> </w:t>
      </w:r>
      <w:r w:rsidR="00BD4DE6" w:rsidRPr="0072512F">
        <w:rPr>
          <w:rFonts w:ascii="Verdana" w:hAnsi="Verdana"/>
          <w:sz w:val="20"/>
          <w:szCs w:val="20"/>
          <w:lang w:val="es-MX"/>
        </w:rPr>
        <w:tab/>
      </w:r>
      <w:r w:rsidR="00051331" w:rsidRPr="0072512F">
        <w:rPr>
          <w:rFonts w:ascii="Verdana" w:hAnsi="Verdana"/>
          <w:b/>
          <w:sz w:val="20"/>
          <w:szCs w:val="20"/>
          <w:lang w:val="es-MX"/>
        </w:rPr>
        <w:t>Consejo Estatal:</w:t>
      </w:r>
      <w:r w:rsidR="00051331" w:rsidRPr="0072512F">
        <w:rPr>
          <w:rFonts w:ascii="Verdana" w:hAnsi="Verdana"/>
          <w:sz w:val="20"/>
          <w:szCs w:val="20"/>
          <w:lang w:val="es-MX"/>
        </w:rPr>
        <w:t xml:space="preserve"> el </w:t>
      </w:r>
      <w:r w:rsidR="00051331" w:rsidRPr="0072512F">
        <w:rPr>
          <w:rFonts w:ascii="Verdana" w:hAnsi="Verdana"/>
          <w:sz w:val="20"/>
          <w:szCs w:val="20"/>
        </w:rPr>
        <w:t>Consejo Estatal para Prevenir, Atender, Sancionar y Erradicar la Violencia contra las Mujeres;</w:t>
      </w:r>
    </w:p>
    <w:p w14:paraId="4060857C" w14:textId="77777777" w:rsidR="00051331" w:rsidRPr="0072512F" w:rsidRDefault="00051331" w:rsidP="00BD4DE6">
      <w:pPr>
        <w:tabs>
          <w:tab w:val="left" w:pos="709"/>
        </w:tabs>
        <w:ind w:left="709" w:hanging="709"/>
        <w:jc w:val="both"/>
        <w:rPr>
          <w:rFonts w:ascii="Verdana" w:hAnsi="Verdana"/>
          <w:b/>
          <w:sz w:val="20"/>
          <w:szCs w:val="20"/>
          <w:lang w:val="es-MX"/>
        </w:rPr>
      </w:pPr>
    </w:p>
    <w:p w14:paraId="51EDBAF1" w14:textId="77777777" w:rsidR="0009560E" w:rsidRPr="0072512F" w:rsidRDefault="00051331" w:rsidP="00BD4DE6">
      <w:pPr>
        <w:tabs>
          <w:tab w:val="left" w:pos="709"/>
        </w:tabs>
        <w:ind w:left="709" w:hanging="709"/>
        <w:jc w:val="both"/>
        <w:rPr>
          <w:rFonts w:ascii="Verdana" w:hAnsi="Verdana"/>
          <w:sz w:val="20"/>
          <w:szCs w:val="20"/>
          <w:lang w:val="es-MX"/>
        </w:rPr>
      </w:pPr>
      <w:r w:rsidRPr="0072512F">
        <w:rPr>
          <w:rFonts w:ascii="Verdana" w:hAnsi="Verdana"/>
          <w:b/>
          <w:sz w:val="20"/>
          <w:szCs w:val="20"/>
          <w:lang w:val="es-MX"/>
        </w:rPr>
        <w:t>I</w:t>
      </w:r>
      <w:r w:rsidR="00B23CEF" w:rsidRPr="0072512F">
        <w:rPr>
          <w:rFonts w:ascii="Verdana" w:hAnsi="Verdana"/>
          <w:b/>
          <w:sz w:val="20"/>
          <w:szCs w:val="20"/>
          <w:lang w:val="es-MX"/>
        </w:rPr>
        <w:t>V</w:t>
      </w:r>
      <w:r w:rsidR="006A3614" w:rsidRPr="0072512F">
        <w:rPr>
          <w:rFonts w:ascii="Verdana" w:hAnsi="Verdana"/>
          <w:b/>
          <w:sz w:val="20"/>
          <w:szCs w:val="20"/>
          <w:lang w:val="es-MX"/>
        </w:rPr>
        <w:t xml:space="preserve">. </w:t>
      </w:r>
      <w:r w:rsidR="00BD4DE6" w:rsidRPr="0072512F">
        <w:rPr>
          <w:rFonts w:ascii="Verdana" w:hAnsi="Verdana"/>
          <w:b/>
          <w:sz w:val="20"/>
          <w:szCs w:val="20"/>
          <w:lang w:val="es-MX"/>
        </w:rPr>
        <w:tab/>
      </w:r>
      <w:r w:rsidR="00FC4DF1" w:rsidRPr="0072512F">
        <w:rPr>
          <w:rFonts w:ascii="Verdana" w:hAnsi="Verdana"/>
          <w:b/>
          <w:sz w:val="20"/>
          <w:szCs w:val="20"/>
          <w:lang w:val="es-MX"/>
        </w:rPr>
        <w:t>Derechos humanos de las mujeres:</w:t>
      </w:r>
      <w:r w:rsidR="00FC4DF1" w:rsidRPr="0072512F">
        <w:rPr>
          <w:rFonts w:ascii="Verdana" w:hAnsi="Verdana"/>
          <w:sz w:val="20"/>
          <w:szCs w:val="20"/>
          <w:lang w:val="es-MX"/>
        </w:rPr>
        <w:t xml:space="preserve"> los derechos que son parte inalienable, integrante e indivisible de los derechos humanos universales contenidos en la Constitución Política de los Estados Unidos Mexicanos, la Convención sobre la Eliminación de todas las Formas de Discriminación contra la Mujer, la Convención sobre los Derechos de</w:t>
      </w:r>
      <w:r w:rsidR="00F850EC" w:rsidRPr="0072512F">
        <w:rPr>
          <w:rFonts w:ascii="Verdana" w:hAnsi="Verdana"/>
          <w:sz w:val="20"/>
          <w:szCs w:val="20"/>
          <w:lang w:val="es-MX"/>
        </w:rPr>
        <w:t>l</w:t>
      </w:r>
      <w:r w:rsidR="00FC4DF1" w:rsidRPr="0072512F">
        <w:rPr>
          <w:rFonts w:ascii="Verdana" w:hAnsi="Verdana"/>
          <w:sz w:val="20"/>
          <w:szCs w:val="20"/>
          <w:lang w:val="es-MX"/>
        </w:rPr>
        <w:t xml:space="preserve"> Niñ</w:t>
      </w:r>
      <w:r w:rsidR="00F850EC" w:rsidRPr="0072512F">
        <w:rPr>
          <w:rFonts w:ascii="Verdana" w:hAnsi="Verdana"/>
          <w:sz w:val="20"/>
          <w:szCs w:val="20"/>
          <w:lang w:val="es-MX"/>
        </w:rPr>
        <w:t>o</w:t>
      </w:r>
      <w:r w:rsidR="00FC4DF1" w:rsidRPr="0072512F">
        <w:rPr>
          <w:rFonts w:ascii="Verdana" w:hAnsi="Verdana"/>
          <w:sz w:val="20"/>
          <w:szCs w:val="20"/>
          <w:lang w:val="es-MX"/>
        </w:rPr>
        <w:t>, la Convención Interamericana para Prevenir, Sancionar y Erradicar la Violencia contra la Mujer, la Conferencia Mundial de Dere</w:t>
      </w:r>
      <w:r w:rsidR="005A65EA" w:rsidRPr="0072512F">
        <w:rPr>
          <w:rFonts w:ascii="Verdana" w:hAnsi="Verdana"/>
          <w:sz w:val="20"/>
          <w:szCs w:val="20"/>
          <w:lang w:val="es-MX"/>
        </w:rPr>
        <w:t>chos Humanos de Viena</w:t>
      </w:r>
      <w:r w:rsidR="00FC4DF1" w:rsidRPr="0072512F">
        <w:rPr>
          <w:rFonts w:ascii="Verdana" w:hAnsi="Verdana"/>
          <w:sz w:val="20"/>
          <w:szCs w:val="20"/>
          <w:lang w:val="es-MX"/>
        </w:rPr>
        <w:t xml:space="preserve"> y demás instrumentos y acuerdos internacionales en la materia</w:t>
      </w:r>
      <w:r w:rsidR="00F42D6F" w:rsidRPr="0072512F">
        <w:rPr>
          <w:rFonts w:ascii="Verdana" w:hAnsi="Verdana"/>
          <w:sz w:val="20"/>
          <w:szCs w:val="20"/>
          <w:lang w:val="es-MX"/>
        </w:rPr>
        <w:t xml:space="preserve"> firmados por el Presidente de la República y ratificados por el Senado</w:t>
      </w:r>
      <w:r w:rsidR="0009560E" w:rsidRPr="0072512F">
        <w:rPr>
          <w:rFonts w:ascii="Verdana" w:hAnsi="Verdana"/>
          <w:sz w:val="20"/>
          <w:szCs w:val="20"/>
          <w:lang w:val="es-MX"/>
        </w:rPr>
        <w:t>;</w:t>
      </w:r>
    </w:p>
    <w:p w14:paraId="5B608052" w14:textId="77777777" w:rsidR="0009560E" w:rsidRPr="0072512F" w:rsidRDefault="00051331" w:rsidP="00BD4DE6">
      <w:pPr>
        <w:tabs>
          <w:tab w:val="left" w:pos="709"/>
        </w:tabs>
        <w:ind w:left="709" w:hanging="709"/>
        <w:jc w:val="both"/>
        <w:rPr>
          <w:rFonts w:ascii="Verdana" w:hAnsi="Verdana" w:cs="Arial"/>
          <w:sz w:val="20"/>
          <w:szCs w:val="20"/>
        </w:rPr>
      </w:pPr>
      <w:r w:rsidRPr="0072512F">
        <w:rPr>
          <w:rFonts w:ascii="Verdana" w:hAnsi="Verdana"/>
          <w:b/>
          <w:sz w:val="20"/>
          <w:szCs w:val="20"/>
          <w:lang w:val="es-MX"/>
        </w:rPr>
        <w:t>V</w:t>
      </w:r>
      <w:r w:rsidR="006A3614" w:rsidRPr="0072512F">
        <w:rPr>
          <w:rFonts w:ascii="Verdana" w:hAnsi="Verdana"/>
          <w:b/>
          <w:sz w:val="20"/>
          <w:szCs w:val="20"/>
          <w:lang w:val="es-MX"/>
        </w:rPr>
        <w:t xml:space="preserve">. </w:t>
      </w:r>
      <w:r w:rsidR="00BD4DE6" w:rsidRPr="0072512F">
        <w:rPr>
          <w:rFonts w:ascii="Verdana" w:hAnsi="Verdana"/>
          <w:b/>
          <w:sz w:val="20"/>
          <w:szCs w:val="20"/>
          <w:lang w:val="es-MX"/>
        </w:rPr>
        <w:tab/>
      </w:r>
      <w:r w:rsidR="0009560E" w:rsidRPr="00D17267">
        <w:rPr>
          <w:rFonts w:ascii="Verdana" w:hAnsi="Verdana" w:cs="Arial"/>
          <w:b/>
          <w:sz w:val="20"/>
          <w:szCs w:val="20"/>
        </w:rPr>
        <w:t>IMUG:</w:t>
      </w:r>
      <w:r w:rsidR="0009560E" w:rsidRPr="0072512F">
        <w:rPr>
          <w:rFonts w:ascii="Verdana" w:hAnsi="Verdana" w:cs="Arial"/>
          <w:sz w:val="20"/>
          <w:szCs w:val="20"/>
        </w:rPr>
        <w:t xml:space="preserve"> el Instituto para las Mujeres Guanajuatenses;</w:t>
      </w:r>
    </w:p>
    <w:p w14:paraId="2027A5A7" w14:textId="77777777" w:rsidR="00840884" w:rsidRPr="0072512F" w:rsidRDefault="00BD4DE6" w:rsidP="00BD4DE6">
      <w:pPr>
        <w:tabs>
          <w:tab w:val="left" w:pos="709"/>
        </w:tabs>
        <w:autoSpaceDE w:val="0"/>
        <w:autoSpaceDN w:val="0"/>
        <w:adjustRightInd w:val="0"/>
        <w:ind w:left="709" w:hanging="709"/>
        <w:jc w:val="right"/>
        <w:rPr>
          <w:rFonts w:ascii="Verdana" w:hAnsi="Verdana" w:cs="Calibri"/>
          <w:b/>
          <w:color w:val="FF6699"/>
          <w:sz w:val="16"/>
          <w:szCs w:val="16"/>
        </w:rPr>
      </w:pPr>
      <w:r w:rsidRPr="0072512F">
        <w:rPr>
          <w:rFonts w:ascii="Verdana" w:hAnsi="Verdana" w:cs="Calibri"/>
          <w:b/>
          <w:color w:val="FF6699"/>
          <w:sz w:val="16"/>
          <w:szCs w:val="16"/>
        </w:rPr>
        <w:t>Fracción reformada P.O. 16-12-2014</w:t>
      </w:r>
    </w:p>
    <w:p w14:paraId="344E0E55" w14:textId="77777777" w:rsidR="008043DC" w:rsidRPr="0072512F" w:rsidRDefault="00D15A29" w:rsidP="00BD4DE6">
      <w:pPr>
        <w:tabs>
          <w:tab w:val="left" w:pos="709"/>
        </w:tabs>
        <w:ind w:left="709" w:hanging="709"/>
        <w:jc w:val="both"/>
        <w:rPr>
          <w:rFonts w:ascii="Verdana" w:hAnsi="Verdana"/>
          <w:sz w:val="20"/>
          <w:szCs w:val="20"/>
          <w:lang w:val="es-MX"/>
        </w:rPr>
      </w:pPr>
      <w:r w:rsidRPr="0072512F">
        <w:rPr>
          <w:rFonts w:ascii="Verdana" w:hAnsi="Verdana"/>
          <w:b/>
          <w:sz w:val="20"/>
          <w:szCs w:val="20"/>
          <w:lang w:val="es-MX"/>
        </w:rPr>
        <w:lastRenderedPageBreak/>
        <w:t>V</w:t>
      </w:r>
      <w:r w:rsidR="00051331" w:rsidRPr="0072512F">
        <w:rPr>
          <w:rFonts w:ascii="Verdana" w:hAnsi="Verdana"/>
          <w:b/>
          <w:sz w:val="20"/>
          <w:szCs w:val="20"/>
          <w:lang w:val="es-MX"/>
        </w:rPr>
        <w:t>I</w:t>
      </w:r>
      <w:r w:rsidR="006A3614" w:rsidRPr="0072512F">
        <w:rPr>
          <w:rFonts w:ascii="Verdana" w:hAnsi="Verdana"/>
          <w:b/>
          <w:sz w:val="20"/>
          <w:szCs w:val="20"/>
          <w:lang w:val="es-MX"/>
        </w:rPr>
        <w:t xml:space="preserve">. </w:t>
      </w:r>
      <w:r w:rsidR="00BD4DE6" w:rsidRPr="0072512F">
        <w:rPr>
          <w:rFonts w:ascii="Verdana" w:hAnsi="Verdana"/>
          <w:b/>
          <w:sz w:val="20"/>
          <w:szCs w:val="20"/>
          <w:lang w:val="es-MX"/>
        </w:rPr>
        <w:tab/>
      </w:r>
      <w:r w:rsidRPr="0072512F">
        <w:rPr>
          <w:rFonts w:ascii="Verdana" w:hAnsi="Verdana"/>
          <w:b/>
          <w:sz w:val="20"/>
          <w:szCs w:val="20"/>
          <w:lang w:val="es-MX"/>
        </w:rPr>
        <w:t>Perspectiva de género:</w:t>
      </w:r>
      <w:r w:rsidRPr="0072512F">
        <w:rPr>
          <w:rFonts w:ascii="Verdana" w:hAnsi="Verdana"/>
          <w:sz w:val="20"/>
          <w:szCs w:val="20"/>
          <w:lang w:val="es-MX"/>
        </w:rPr>
        <w:t xml:space="preserve"> </w:t>
      </w:r>
      <w:r w:rsidR="00C969F3" w:rsidRPr="0072512F">
        <w:rPr>
          <w:rFonts w:ascii="Verdana" w:hAnsi="Verdana"/>
          <w:sz w:val="20"/>
          <w:szCs w:val="20"/>
          <w:lang w:val="es-MX"/>
        </w:rPr>
        <w:t xml:space="preserve">la </w:t>
      </w:r>
      <w:r w:rsidRPr="0072512F">
        <w:rPr>
          <w:rFonts w:ascii="Verdana" w:hAnsi="Verdana"/>
          <w:sz w:val="20"/>
          <w:szCs w:val="20"/>
          <w:lang w:val="es-MX"/>
        </w:rPr>
        <w:t>visión científica, analítica y política sobre las mujeres y los hombres, que propone eliminar las causas de la opresión de género como la desigualdad, la injusticia y la jerarquización de las personas basada en el género. Promueve</w:t>
      </w:r>
      <w:r w:rsidR="008043DC" w:rsidRPr="0072512F">
        <w:rPr>
          <w:rFonts w:ascii="Verdana" w:hAnsi="Verdana"/>
          <w:sz w:val="20"/>
          <w:szCs w:val="20"/>
          <w:lang w:val="es-MX"/>
        </w:rPr>
        <w:t xml:space="preserve"> la igualdad, la equidad, el adelanto y el bienestar de las mujeres; contribuye a construir una sociedad en donde las mujeres y los hombres tengan el mismo valor, la igualdad de derechos y oportunidades, para acceder al desarrollo social y la representación en los ámbitos de toma de decisiones;</w:t>
      </w:r>
    </w:p>
    <w:p w14:paraId="3188AB38" w14:textId="77777777" w:rsidR="008043DC" w:rsidRPr="0072512F" w:rsidRDefault="008043DC" w:rsidP="00BD4DE6">
      <w:pPr>
        <w:tabs>
          <w:tab w:val="left" w:pos="709"/>
        </w:tabs>
        <w:ind w:left="709" w:hanging="709"/>
        <w:jc w:val="both"/>
        <w:rPr>
          <w:rFonts w:ascii="Verdana" w:hAnsi="Verdana"/>
          <w:sz w:val="20"/>
          <w:szCs w:val="20"/>
          <w:lang w:val="es-MX"/>
        </w:rPr>
      </w:pPr>
    </w:p>
    <w:p w14:paraId="631D631A" w14:textId="77777777" w:rsidR="00D15A29" w:rsidRPr="0072512F" w:rsidRDefault="00661E0E" w:rsidP="00BD4DE6">
      <w:pPr>
        <w:widowControl w:val="0"/>
        <w:tabs>
          <w:tab w:val="left" w:pos="709"/>
        </w:tabs>
        <w:ind w:left="709" w:hanging="709"/>
        <w:jc w:val="both"/>
        <w:rPr>
          <w:rFonts w:ascii="Verdana" w:hAnsi="Verdana"/>
          <w:sz w:val="20"/>
          <w:szCs w:val="20"/>
        </w:rPr>
      </w:pPr>
      <w:r w:rsidRPr="0072512F">
        <w:rPr>
          <w:rFonts w:ascii="Verdana" w:hAnsi="Verdana"/>
          <w:b/>
          <w:sz w:val="20"/>
          <w:szCs w:val="20"/>
          <w:lang w:val="es-MX"/>
        </w:rPr>
        <w:t>VII</w:t>
      </w:r>
      <w:r w:rsidR="006A3614" w:rsidRPr="0072512F">
        <w:rPr>
          <w:rFonts w:ascii="Verdana" w:hAnsi="Verdana"/>
          <w:b/>
          <w:sz w:val="20"/>
          <w:szCs w:val="20"/>
          <w:lang w:val="es-MX"/>
        </w:rPr>
        <w:t xml:space="preserve">. </w:t>
      </w:r>
      <w:r w:rsidR="00BD4DE6" w:rsidRPr="0072512F">
        <w:rPr>
          <w:rFonts w:ascii="Verdana" w:hAnsi="Verdana"/>
          <w:b/>
          <w:sz w:val="20"/>
          <w:szCs w:val="20"/>
          <w:lang w:val="es-MX"/>
        </w:rPr>
        <w:tab/>
      </w:r>
      <w:r w:rsidR="00D15A29" w:rsidRPr="0072512F">
        <w:rPr>
          <w:rFonts w:ascii="Verdana" w:hAnsi="Verdana"/>
          <w:b/>
          <w:sz w:val="20"/>
          <w:szCs w:val="20"/>
        </w:rPr>
        <w:t>Programa Estatal:</w:t>
      </w:r>
      <w:r w:rsidR="00D15A29" w:rsidRPr="0072512F">
        <w:rPr>
          <w:rFonts w:ascii="Verdana" w:hAnsi="Verdana"/>
          <w:sz w:val="20"/>
          <w:szCs w:val="20"/>
        </w:rPr>
        <w:t xml:space="preserve"> el Programa Estatal para Prevenir, Atender</w:t>
      </w:r>
      <w:r w:rsidR="000064F6" w:rsidRPr="0072512F">
        <w:rPr>
          <w:rFonts w:ascii="Verdana" w:hAnsi="Verdana"/>
          <w:sz w:val="20"/>
          <w:szCs w:val="20"/>
        </w:rPr>
        <w:t xml:space="preserve">, Sancionar </w:t>
      </w:r>
      <w:r w:rsidR="00D15A29" w:rsidRPr="0072512F">
        <w:rPr>
          <w:rFonts w:ascii="Verdana" w:hAnsi="Verdana"/>
          <w:sz w:val="20"/>
          <w:szCs w:val="20"/>
        </w:rPr>
        <w:t xml:space="preserve">y Erradicar la Violencia </w:t>
      </w:r>
      <w:r w:rsidR="000064F6" w:rsidRPr="0072512F">
        <w:rPr>
          <w:rFonts w:ascii="Verdana" w:hAnsi="Verdana"/>
          <w:sz w:val="20"/>
          <w:szCs w:val="20"/>
        </w:rPr>
        <w:t xml:space="preserve">contra las Mujeres </w:t>
      </w:r>
      <w:r w:rsidR="00D15A29" w:rsidRPr="0072512F">
        <w:rPr>
          <w:rFonts w:ascii="Verdana" w:hAnsi="Verdana"/>
          <w:sz w:val="20"/>
          <w:szCs w:val="20"/>
        </w:rPr>
        <w:t>en el Estado de Guanajuato;</w:t>
      </w:r>
    </w:p>
    <w:p w14:paraId="796FBB87" w14:textId="77777777" w:rsidR="0012456C" w:rsidRPr="0072512F" w:rsidRDefault="0012456C" w:rsidP="00BD4DE6">
      <w:pPr>
        <w:widowControl w:val="0"/>
        <w:tabs>
          <w:tab w:val="left" w:pos="709"/>
        </w:tabs>
        <w:ind w:left="709" w:hanging="709"/>
        <w:jc w:val="both"/>
        <w:rPr>
          <w:rFonts w:ascii="Verdana" w:hAnsi="Verdana"/>
          <w:b/>
          <w:sz w:val="20"/>
          <w:szCs w:val="20"/>
        </w:rPr>
      </w:pPr>
    </w:p>
    <w:p w14:paraId="4E7A1723" w14:textId="77777777" w:rsidR="00D15A29" w:rsidRPr="0072512F" w:rsidRDefault="00AC6B5E" w:rsidP="00BD4DE6">
      <w:pPr>
        <w:widowControl w:val="0"/>
        <w:tabs>
          <w:tab w:val="left" w:pos="709"/>
        </w:tabs>
        <w:ind w:left="709" w:hanging="709"/>
        <w:jc w:val="both"/>
        <w:rPr>
          <w:rFonts w:ascii="Verdana" w:hAnsi="Verdana"/>
          <w:sz w:val="20"/>
          <w:szCs w:val="20"/>
        </w:rPr>
      </w:pPr>
      <w:r w:rsidRPr="0072512F">
        <w:rPr>
          <w:rFonts w:ascii="Verdana" w:hAnsi="Verdana"/>
          <w:b/>
          <w:sz w:val="20"/>
          <w:szCs w:val="20"/>
        </w:rPr>
        <w:t>VIII</w:t>
      </w:r>
      <w:r w:rsidR="00D15A29" w:rsidRPr="0072512F">
        <w:rPr>
          <w:rFonts w:ascii="Verdana" w:hAnsi="Verdana"/>
          <w:b/>
          <w:sz w:val="20"/>
          <w:szCs w:val="20"/>
        </w:rPr>
        <w:t>.</w:t>
      </w:r>
      <w:r w:rsidR="006A3614" w:rsidRPr="0072512F">
        <w:rPr>
          <w:rFonts w:ascii="Verdana" w:hAnsi="Verdana"/>
          <w:sz w:val="20"/>
          <w:szCs w:val="20"/>
        </w:rPr>
        <w:t xml:space="preserve"> </w:t>
      </w:r>
      <w:r w:rsidR="00D15A29" w:rsidRPr="0072512F">
        <w:rPr>
          <w:rFonts w:ascii="Verdana" w:hAnsi="Verdana"/>
          <w:b/>
          <w:sz w:val="20"/>
          <w:szCs w:val="20"/>
        </w:rPr>
        <w:t>Refugio:</w:t>
      </w:r>
      <w:r w:rsidR="00D15A29" w:rsidRPr="0072512F">
        <w:rPr>
          <w:rFonts w:ascii="Verdana" w:hAnsi="Verdana"/>
          <w:sz w:val="20"/>
          <w:szCs w:val="20"/>
        </w:rPr>
        <w:t xml:space="preserve"> los albergues o establecimientos constituidos para la atención y protección de las</w:t>
      </w:r>
      <w:r w:rsidR="00EF1E78" w:rsidRPr="0072512F">
        <w:rPr>
          <w:rFonts w:ascii="Verdana" w:hAnsi="Verdana"/>
          <w:sz w:val="20"/>
          <w:szCs w:val="20"/>
        </w:rPr>
        <w:t xml:space="preserve"> víctimas</w:t>
      </w:r>
      <w:r w:rsidR="00D15A29" w:rsidRPr="0072512F">
        <w:rPr>
          <w:rFonts w:ascii="Verdana" w:hAnsi="Verdana"/>
          <w:sz w:val="20"/>
          <w:szCs w:val="20"/>
        </w:rPr>
        <w:t xml:space="preserve"> y sus</w:t>
      </w:r>
      <w:r w:rsidR="00F42D6F" w:rsidRPr="0072512F">
        <w:rPr>
          <w:rFonts w:ascii="Verdana" w:hAnsi="Verdana"/>
          <w:sz w:val="20"/>
          <w:szCs w:val="20"/>
        </w:rPr>
        <w:t xml:space="preserve"> </w:t>
      </w:r>
      <w:r w:rsidR="00D15A29" w:rsidRPr="0072512F">
        <w:rPr>
          <w:rFonts w:ascii="Verdana" w:hAnsi="Verdana"/>
          <w:sz w:val="20"/>
          <w:szCs w:val="20"/>
        </w:rPr>
        <w:t>hijos</w:t>
      </w:r>
      <w:r w:rsidR="00F42D6F" w:rsidRPr="0072512F">
        <w:rPr>
          <w:rFonts w:ascii="Verdana" w:hAnsi="Verdana"/>
          <w:sz w:val="20"/>
          <w:szCs w:val="20"/>
        </w:rPr>
        <w:t xml:space="preserve"> menores e incapaces</w:t>
      </w:r>
      <w:r w:rsidR="00116619" w:rsidRPr="0072512F">
        <w:rPr>
          <w:rFonts w:ascii="Verdana" w:hAnsi="Verdana"/>
          <w:sz w:val="20"/>
          <w:szCs w:val="20"/>
        </w:rPr>
        <w:t>;</w:t>
      </w:r>
    </w:p>
    <w:p w14:paraId="3CD6858A" w14:textId="77777777" w:rsidR="00D15A29" w:rsidRPr="0072512F" w:rsidRDefault="00D15A29" w:rsidP="00BD4DE6">
      <w:pPr>
        <w:widowControl w:val="0"/>
        <w:tabs>
          <w:tab w:val="left" w:pos="709"/>
        </w:tabs>
        <w:ind w:left="709" w:hanging="709"/>
        <w:rPr>
          <w:rFonts w:ascii="Verdana" w:hAnsi="Verdana"/>
          <w:sz w:val="20"/>
          <w:szCs w:val="20"/>
        </w:rPr>
      </w:pPr>
    </w:p>
    <w:p w14:paraId="0CCDC139" w14:textId="77777777" w:rsidR="00DB0C87" w:rsidRPr="0072512F" w:rsidRDefault="00AC6B5E" w:rsidP="00BD4DE6">
      <w:pPr>
        <w:widowControl w:val="0"/>
        <w:tabs>
          <w:tab w:val="left" w:pos="709"/>
        </w:tabs>
        <w:ind w:left="709" w:hanging="709"/>
        <w:jc w:val="both"/>
        <w:rPr>
          <w:rFonts w:ascii="Verdana" w:hAnsi="Verdana"/>
          <w:sz w:val="20"/>
          <w:szCs w:val="20"/>
        </w:rPr>
      </w:pPr>
      <w:r w:rsidRPr="0072512F">
        <w:rPr>
          <w:rFonts w:ascii="Verdana" w:hAnsi="Verdana"/>
          <w:b/>
          <w:sz w:val="20"/>
          <w:szCs w:val="20"/>
        </w:rPr>
        <w:t>I</w:t>
      </w:r>
      <w:r w:rsidR="006A3614" w:rsidRPr="0072512F">
        <w:rPr>
          <w:rFonts w:ascii="Verdana" w:hAnsi="Verdana"/>
          <w:b/>
          <w:sz w:val="20"/>
          <w:szCs w:val="20"/>
        </w:rPr>
        <w:t xml:space="preserve">X. </w:t>
      </w:r>
      <w:r w:rsidR="00BD4DE6" w:rsidRPr="0072512F">
        <w:rPr>
          <w:rFonts w:ascii="Verdana" w:hAnsi="Verdana"/>
          <w:b/>
          <w:sz w:val="20"/>
          <w:szCs w:val="20"/>
        </w:rPr>
        <w:tab/>
      </w:r>
      <w:r w:rsidR="00762E29" w:rsidRPr="0072512F">
        <w:rPr>
          <w:rFonts w:ascii="Verdana" w:hAnsi="Verdana"/>
          <w:b/>
          <w:sz w:val="20"/>
          <w:szCs w:val="20"/>
        </w:rPr>
        <w:t xml:space="preserve">Sistema Estatal: </w:t>
      </w:r>
      <w:r w:rsidR="00762E29" w:rsidRPr="0072512F">
        <w:rPr>
          <w:rFonts w:ascii="Verdana" w:hAnsi="Verdana"/>
          <w:sz w:val="20"/>
          <w:szCs w:val="20"/>
        </w:rPr>
        <w:t>el Sistema Estatal para Prevenir, Atender</w:t>
      </w:r>
      <w:r w:rsidR="00F8547E" w:rsidRPr="0072512F">
        <w:rPr>
          <w:rFonts w:ascii="Verdana" w:hAnsi="Verdana"/>
          <w:sz w:val="20"/>
          <w:szCs w:val="20"/>
        </w:rPr>
        <w:t>, Sancionar</w:t>
      </w:r>
      <w:r w:rsidR="00762E29" w:rsidRPr="0072512F">
        <w:rPr>
          <w:rFonts w:ascii="Verdana" w:hAnsi="Verdana"/>
          <w:sz w:val="20"/>
          <w:szCs w:val="20"/>
        </w:rPr>
        <w:t xml:space="preserve"> y Erradicar la Violencia </w:t>
      </w:r>
      <w:r w:rsidR="00F8547E" w:rsidRPr="0072512F">
        <w:rPr>
          <w:rFonts w:ascii="Verdana" w:hAnsi="Verdana"/>
          <w:sz w:val="20"/>
          <w:szCs w:val="20"/>
        </w:rPr>
        <w:t>contra las Mujeres</w:t>
      </w:r>
      <w:r w:rsidR="00762E29" w:rsidRPr="0072512F">
        <w:rPr>
          <w:rFonts w:ascii="Verdana" w:hAnsi="Verdana"/>
          <w:sz w:val="20"/>
          <w:szCs w:val="20"/>
        </w:rPr>
        <w:t>;</w:t>
      </w:r>
      <w:r w:rsidR="00DB0C87" w:rsidRPr="0072512F">
        <w:rPr>
          <w:rFonts w:ascii="Verdana" w:hAnsi="Verdana"/>
          <w:sz w:val="20"/>
          <w:szCs w:val="20"/>
        </w:rPr>
        <w:t xml:space="preserve"> </w:t>
      </w:r>
    </w:p>
    <w:p w14:paraId="4C7A6320" w14:textId="77777777" w:rsidR="00C96532" w:rsidRPr="0072512F" w:rsidRDefault="00C96532" w:rsidP="00BD4DE6">
      <w:pPr>
        <w:widowControl w:val="0"/>
        <w:tabs>
          <w:tab w:val="left" w:pos="709"/>
        </w:tabs>
        <w:ind w:left="709" w:hanging="709"/>
        <w:jc w:val="both"/>
        <w:rPr>
          <w:rFonts w:ascii="Verdana" w:hAnsi="Verdana"/>
          <w:sz w:val="20"/>
          <w:szCs w:val="20"/>
        </w:rPr>
      </w:pPr>
    </w:p>
    <w:p w14:paraId="0E399E0A" w14:textId="77777777" w:rsidR="00C96532" w:rsidRPr="0072512F" w:rsidRDefault="006A3614" w:rsidP="00BD4DE6">
      <w:pPr>
        <w:widowControl w:val="0"/>
        <w:tabs>
          <w:tab w:val="left" w:pos="709"/>
        </w:tabs>
        <w:ind w:left="709" w:hanging="709"/>
        <w:jc w:val="both"/>
        <w:rPr>
          <w:rFonts w:ascii="Verdana" w:hAnsi="Verdana"/>
          <w:sz w:val="20"/>
          <w:szCs w:val="20"/>
        </w:rPr>
      </w:pPr>
      <w:r w:rsidRPr="0072512F">
        <w:rPr>
          <w:rFonts w:ascii="Verdana" w:hAnsi="Verdana"/>
          <w:b/>
          <w:sz w:val="20"/>
          <w:szCs w:val="20"/>
        </w:rPr>
        <w:t xml:space="preserve">X. </w:t>
      </w:r>
      <w:r w:rsidR="00BD4DE6" w:rsidRPr="0072512F">
        <w:rPr>
          <w:rFonts w:ascii="Verdana" w:hAnsi="Verdana"/>
          <w:b/>
          <w:sz w:val="20"/>
          <w:szCs w:val="20"/>
        </w:rPr>
        <w:tab/>
      </w:r>
      <w:r w:rsidR="00C96532" w:rsidRPr="0072512F">
        <w:rPr>
          <w:rFonts w:ascii="Verdana" w:hAnsi="Verdana"/>
          <w:b/>
          <w:sz w:val="20"/>
          <w:szCs w:val="20"/>
        </w:rPr>
        <w:t xml:space="preserve">Sistema Nacional: </w:t>
      </w:r>
      <w:r w:rsidR="00BE3FC9" w:rsidRPr="0072512F">
        <w:rPr>
          <w:rFonts w:ascii="Verdana" w:hAnsi="Verdana"/>
          <w:sz w:val="20"/>
          <w:szCs w:val="20"/>
        </w:rPr>
        <w:t>e</w:t>
      </w:r>
      <w:r w:rsidR="00C96532" w:rsidRPr="0072512F">
        <w:rPr>
          <w:rFonts w:ascii="Verdana" w:hAnsi="Verdana"/>
          <w:sz w:val="20"/>
          <w:szCs w:val="20"/>
        </w:rPr>
        <w:t xml:space="preserve">l Sistema Nacional </w:t>
      </w:r>
      <w:r w:rsidR="004C6067" w:rsidRPr="0072512F">
        <w:rPr>
          <w:rFonts w:ascii="Verdana" w:hAnsi="Verdana"/>
          <w:sz w:val="20"/>
          <w:szCs w:val="20"/>
        </w:rPr>
        <w:t xml:space="preserve">para Prevenir, Atender, Sancionar y Erradicar la </w:t>
      </w:r>
      <w:r w:rsidR="00C96532" w:rsidRPr="0072512F">
        <w:rPr>
          <w:rFonts w:ascii="Verdana" w:hAnsi="Verdana"/>
          <w:sz w:val="20"/>
          <w:szCs w:val="20"/>
        </w:rPr>
        <w:t>Violencia contra las Mujeres;</w:t>
      </w:r>
    </w:p>
    <w:p w14:paraId="5370B030" w14:textId="77777777" w:rsidR="00DB0C87" w:rsidRPr="0072512F" w:rsidRDefault="00DB0C87" w:rsidP="00BD4DE6">
      <w:pPr>
        <w:widowControl w:val="0"/>
        <w:tabs>
          <w:tab w:val="left" w:pos="709"/>
        </w:tabs>
        <w:ind w:left="709" w:hanging="709"/>
        <w:jc w:val="both"/>
        <w:rPr>
          <w:rFonts w:ascii="Verdana" w:hAnsi="Verdana"/>
          <w:sz w:val="20"/>
          <w:szCs w:val="20"/>
        </w:rPr>
      </w:pPr>
    </w:p>
    <w:p w14:paraId="2523F103" w14:textId="77777777" w:rsidR="00DB0C87" w:rsidRPr="0072512F" w:rsidRDefault="00DB0C87" w:rsidP="00BD4DE6">
      <w:pPr>
        <w:widowControl w:val="0"/>
        <w:tabs>
          <w:tab w:val="left" w:pos="709"/>
        </w:tabs>
        <w:ind w:left="709" w:hanging="709"/>
        <w:jc w:val="both"/>
        <w:rPr>
          <w:rFonts w:ascii="Verdana" w:hAnsi="Verdana"/>
          <w:sz w:val="20"/>
          <w:szCs w:val="20"/>
        </w:rPr>
      </w:pPr>
      <w:r w:rsidRPr="0072512F">
        <w:rPr>
          <w:rFonts w:ascii="Verdana" w:hAnsi="Verdana"/>
          <w:b/>
          <w:sz w:val="20"/>
          <w:szCs w:val="20"/>
          <w:lang w:val="es-MX"/>
        </w:rPr>
        <w:t>X</w:t>
      </w:r>
      <w:r w:rsidR="00BE3FC9" w:rsidRPr="0072512F">
        <w:rPr>
          <w:rFonts w:ascii="Verdana" w:hAnsi="Verdana"/>
          <w:b/>
          <w:sz w:val="20"/>
          <w:szCs w:val="20"/>
          <w:lang w:val="es-MX"/>
        </w:rPr>
        <w:t>I</w:t>
      </w:r>
      <w:r w:rsidR="006A3614" w:rsidRPr="0072512F">
        <w:rPr>
          <w:rFonts w:ascii="Verdana" w:hAnsi="Verdana"/>
          <w:b/>
          <w:sz w:val="20"/>
          <w:szCs w:val="20"/>
          <w:lang w:val="es-MX"/>
        </w:rPr>
        <w:t>.</w:t>
      </w:r>
      <w:r w:rsidR="00BD4DE6" w:rsidRPr="0072512F">
        <w:rPr>
          <w:rFonts w:ascii="Verdana" w:hAnsi="Verdana"/>
          <w:b/>
          <w:sz w:val="20"/>
          <w:szCs w:val="20"/>
          <w:lang w:val="es-MX"/>
        </w:rPr>
        <w:tab/>
      </w:r>
      <w:r w:rsidRPr="0072512F">
        <w:rPr>
          <w:rFonts w:ascii="Verdana" w:hAnsi="Verdana"/>
          <w:b/>
          <w:sz w:val="20"/>
          <w:szCs w:val="20"/>
          <w:lang w:val="es-MX"/>
        </w:rPr>
        <w:t>Víctima</w:t>
      </w:r>
      <w:r w:rsidRPr="0072512F">
        <w:rPr>
          <w:rFonts w:ascii="Verdana" w:hAnsi="Verdana"/>
          <w:b/>
          <w:sz w:val="20"/>
          <w:szCs w:val="20"/>
        </w:rPr>
        <w:t>:</w:t>
      </w:r>
      <w:r w:rsidRPr="0072512F">
        <w:rPr>
          <w:rFonts w:ascii="Verdana" w:hAnsi="Verdana"/>
          <w:sz w:val="20"/>
          <w:szCs w:val="20"/>
        </w:rPr>
        <w:t xml:space="preserve"> la mujer de cualquier edad a quien se le inflige cualquier tipo de violencia, así como sus familiares o personas que tengan o hayan tenido relación o convivencia con la misma y que sufran, hayan sufrido o se encuentren en situación de riesgo por motivo de la violencia ejercida en su contra; y</w:t>
      </w:r>
    </w:p>
    <w:p w14:paraId="6EE1D62E" w14:textId="77777777" w:rsidR="00762E29" w:rsidRPr="0072512F" w:rsidRDefault="00762E29" w:rsidP="00BD4DE6">
      <w:pPr>
        <w:widowControl w:val="0"/>
        <w:tabs>
          <w:tab w:val="left" w:pos="709"/>
        </w:tabs>
        <w:ind w:left="709" w:hanging="709"/>
        <w:jc w:val="both"/>
        <w:rPr>
          <w:rFonts w:ascii="Verdana" w:hAnsi="Verdana"/>
          <w:sz w:val="20"/>
          <w:szCs w:val="20"/>
        </w:rPr>
      </w:pPr>
    </w:p>
    <w:p w14:paraId="68E29799" w14:textId="77777777" w:rsidR="00762E29" w:rsidRPr="008A7D94" w:rsidRDefault="00762E29" w:rsidP="00BD4DE6">
      <w:pPr>
        <w:tabs>
          <w:tab w:val="left" w:pos="709"/>
        </w:tabs>
        <w:ind w:left="709" w:hanging="709"/>
        <w:jc w:val="both"/>
        <w:rPr>
          <w:rFonts w:ascii="Verdana" w:hAnsi="Verdana"/>
          <w:sz w:val="20"/>
          <w:szCs w:val="20"/>
        </w:rPr>
      </w:pPr>
      <w:r w:rsidRPr="0072512F">
        <w:rPr>
          <w:rFonts w:ascii="Verdana" w:hAnsi="Verdana"/>
          <w:b/>
          <w:sz w:val="20"/>
          <w:szCs w:val="20"/>
        </w:rPr>
        <w:t>X</w:t>
      </w:r>
      <w:r w:rsidR="00BE3FC9" w:rsidRPr="0072512F">
        <w:rPr>
          <w:rFonts w:ascii="Verdana" w:hAnsi="Verdana"/>
          <w:b/>
          <w:sz w:val="20"/>
          <w:szCs w:val="20"/>
        </w:rPr>
        <w:t>I</w:t>
      </w:r>
      <w:r w:rsidR="006A3614" w:rsidRPr="0072512F">
        <w:rPr>
          <w:rFonts w:ascii="Verdana" w:hAnsi="Verdana"/>
          <w:b/>
          <w:sz w:val="20"/>
          <w:szCs w:val="20"/>
        </w:rPr>
        <w:t xml:space="preserve">I. </w:t>
      </w:r>
      <w:r w:rsidR="00BD4DE6" w:rsidRPr="0072512F">
        <w:rPr>
          <w:rFonts w:ascii="Verdana" w:hAnsi="Verdana"/>
          <w:b/>
          <w:sz w:val="20"/>
          <w:szCs w:val="20"/>
        </w:rPr>
        <w:tab/>
      </w:r>
      <w:r w:rsidR="000535A6" w:rsidRPr="008A7D94">
        <w:rPr>
          <w:rFonts w:ascii="Verdana" w:hAnsi="Verdana"/>
          <w:b/>
          <w:sz w:val="20"/>
          <w:szCs w:val="20"/>
        </w:rPr>
        <w:t>Violencia contra las mujeres:</w:t>
      </w:r>
      <w:r w:rsidR="000535A6" w:rsidRPr="008A7D94">
        <w:rPr>
          <w:rFonts w:ascii="Verdana" w:hAnsi="Verdana"/>
          <w:sz w:val="20"/>
          <w:szCs w:val="20"/>
        </w:rPr>
        <w:t xml:space="preserve"> acción u omisión por cualquier medio que les cause a las mujeres daño o sufrimiento psicológico, físico, patrimonial, económico, sexual o la muerte tanto en el ámbito privado como en el público.</w:t>
      </w:r>
    </w:p>
    <w:p w14:paraId="57DEB035" w14:textId="77777777" w:rsidR="00202DF2" w:rsidRDefault="000535A6" w:rsidP="000535A6">
      <w:pPr>
        <w:jc w:val="right"/>
        <w:rPr>
          <w:rFonts w:ascii="Verdana" w:hAnsi="Verdana"/>
          <w:sz w:val="20"/>
          <w:szCs w:val="20"/>
        </w:rPr>
      </w:pPr>
      <w:r w:rsidRPr="008A7D94">
        <w:rPr>
          <w:rFonts w:ascii="Verdana" w:hAnsi="Verdana" w:cs="Calibri"/>
          <w:b/>
          <w:color w:val="FF6699"/>
          <w:sz w:val="16"/>
          <w:szCs w:val="16"/>
        </w:rPr>
        <w:t>Fracción reformada P.O. 25-11-2019</w:t>
      </w:r>
    </w:p>
    <w:p w14:paraId="151AC31D" w14:textId="77777777" w:rsidR="000535A6" w:rsidRPr="0072512F" w:rsidRDefault="000535A6" w:rsidP="00BD4DE6">
      <w:pPr>
        <w:jc w:val="both"/>
        <w:rPr>
          <w:rFonts w:ascii="Verdana" w:hAnsi="Verdana"/>
          <w:sz w:val="20"/>
          <w:szCs w:val="20"/>
        </w:rPr>
      </w:pPr>
    </w:p>
    <w:p w14:paraId="3EBBEB8E" w14:textId="77777777" w:rsidR="00202DF2" w:rsidRPr="0072512F" w:rsidRDefault="00202DF2" w:rsidP="00BD4DE6">
      <w:pPr>
        <w:widowControl w:val="0"/>
        <w:jc w:val="right"/>
        <w:rPr>
          <w:rFonts w:ascii="Verdana" w:hAnsi="Verdana"/>
          <w:b/>
          <w:i/>
          <w:sz w:val="20"/>
          <w:szCs w:val="20"/>
        </w:rPr>
      </w:pPr>
      <w:r w:rsidRPr="0072512F">
        <w:rPr>
          <w:rFonts w:ascii="Verdana" w:hAnsi="Verdana"/>
          <w:b/>
          <w:i/>
          <w:sz w:val="20"/>
          <w:szCs w:val="20"/>
        </w:rPr>
        <w:t>Principios rectores</w:t>
      </w:r>
    </w:p>
    <w:p w14:paraId="4A486D05" w14:textId="77777777" w:rsidR="003945EC" w:rsidRPr="0072512F" w:rsidRDefault="003945EC" w:rsidP="00BD4DE6">
      <w:pPr>
        <w:pStyle w:val="Texto"/>
        <w:spacing w:after="0" w:line="240" w:lineRule="auto"/>
        <w:ind w:firstLine="708"/>
        <w:rPr>
          <w:rFonts w:ascii="Verdana" w:hAnsi="Verdana" w:cs="Times New Roman"/>
          <w:sz w:val="20"/>
          <w:lang w:val="es-MX"/>
        </w:rPr>
      </w:pPr>
      <w:r w:rsidRPr="0072512F">
        <w:rPr>
          <w:rFonts w:ascii="Verdana" w:hAnsi="Verdana" w:cs="Times New Roman"/>
          <w:b/>
          <w:sz w:val="20"/>
          <w:lang w:val="es-MX"/>
        </w:rPr>
        <w:t xml:space="preserve">Artículo 3. </w:t>
      </w:r>
      <w:r w:rsidRPr="0072512F">
        <w:rPr>
          <w:rFonts w:ascii="Verdana" w:hAnsi="Verdana" w:cs="Times New Roman"/>
          <w:sz w:val="20"/>
          <w:lang w:val="es-MX"/>
        </w:rPr>
        <w:t xml:space="preserve">Para el diseño, elaboración y ejecución de las políticas públicas en la materia que regula </w:t>
      </w:r>
      <w:r w:rsidR="00EF1E78" w:rsidRPr="0072512F">
        <w:rPr>
          <w:rFonts w:ascii="Verdana" w:hAnsi="Verdana" w:cs="Times New Roman"/>
          <w:sz w:val="20"/>
          <w:lang w:val="es-MX"/>
        </w:rPr>
        <w:t xml:space="preserve">esta </w:t>
      </w:r>
      <w:r w:rsidRPr="0072512F">
        <w:rPr>
          <w:rFonts w:ascii="Verdana" w:hAnsi="Verdana" w:cs="Times New Roman"/>
          <w:sz w:val="20"/>
          <w:lang w:val="es-MX"/>
        </w:rPr>
        <w:t>Ley, el Estado y los municipios deberán considerar los siguientes principios rectores:</w:t>
      </w:r>
    </w:p>
    <w:p w14:paraId="578B28C4" w14:textId="77777777" w:rsidR="003945EC" w:rsidRPr="0072512F" w:rsidRDefault="003945EC" w:rsidP="00BD4DE6">
      <w:pPr>
        <w:pStyle w:val="Texto"/>
        <w:spacing w:after="0" w:line="240" w:lineRule="auto"/>
        <w:ind w:firstLine="0"/>
        <w:rPr>
          <w:rFonts w:ascii="Verdana" w:hAnsi="Verdana" w:cs="Times New Roman"/>
          <w:sz w:val="20"/>
          <w:lang w:val="es-MX"/>
        </w:rPr>
      </w:pPr>
    </w:p>
    <w:p w14:paraId="10A7B9C7" w14:textId="77777777" w:rsidR="003945EC" w:rsidRPr="0072512F" w:rsidRDefault="003945EC" w:rsidP="00BD4DE6">
      <w:pPr>
        <w:pStyle w:val="Texto"/>
        <w:spacing w:after="0" w:line="240" w:lineRule="auto"/>
        <w:ind w:left="709" w:hanging="709"/>
        <w:rPr>
          <w:rFonts w:ascii="Verdana" w:hAnsi="Verdana" w:cs="Times New Roman"/>
          <w:sz w:val="20"/>
          <w:lang w:val="es-MX"/>
        </w:rPr>
      </w:pPr>
      <w:r w:rsidRPr="0072512F">
        <w:rPr>
          <w:rFonts w:ascii="Verdana" w:hAnsi="Verdana" w:cs="Times New Roman"/>
          <w:b/>
          <w:sz w:val="20"/>
          <w:lang w:val="es-MX"/>
        </w:rPr>
        <w:t>I.</w:t>
      </w:r>
      <w:r w:rsidR="006A3614" w:rsidRPr="0072512F">
        <w:rPr>
          <w:rFonts w:ascii="Verdana" w:hAnsi="Verdana" w:cs="Times New Roman"/>
          <w:b/>
          <w:sz w:val="20"/>
          <w:lang w:val="es-MX"/>
        </w:rPr>
        <w:t xml:space="preserve"> </w:t>
      </w:r>
      <w:r w:rsidR="00BD4DE6" w:rsidRPr="0072512F">
        <w:rPr>
          <w:rFonts w:ascii="Verdana" w:hAnsi="Verdana" w:cs="Times New Roman"/>
          <w:b/>
          <w:sz w:val="20"/>
          <w:lang w:val="es-MX"/>
        </w:rPr>
        <w:tab/>
      </w:r>
      <w:r w:rsidRPr="0072512F">
        <w:rPr>
          <w:rFonts w:ascii="Verdana" w:hAnsi="Verdana" w:cs="Times New Roman"/>
          <w:sz w:val="20"/>
          <w:lang w:val="es-MX"/>
        </w:rPr>
        <w:t>La igualdad jurídica entre la mujer y el hombre;</w:t>
      </w:r>
    </w:p>
    <w:p w14:paraId="0D8EC137" w14:textId="77777777" w:rsidR="003945EC" w:rsidRPr="0072512F" w:rsidRDefault="003945EC" w:rsidP="00BD4DE6">
      <w:pPr>
        <w:pStyle w:val="Texto"/>
        <w:spacing w:after="0" w:line="240" w:lineRule="auto"/>
        <w:ind w:left="709" w:hanging="709"/>
        <w:rPr>
          <w:rFonts w:ascii="Verdana" w:hAnsi="Verdana" w:cs="Times New Roman"/>
          <w:sz w:val="20"/>
          <w:lang w:val="es-MX"/>
        </w:rPr>
      </w:pPr>
    </w:p>
    <w:p w14:paraId="38971E1E" w14:textId="77777777" w:rsidR="003945EC" w:rsidRPr="0072512F" w:rsidRDefault="003945EC" w:rsidP="00BD4DE6">
      <w:pPr>
        <w:pStyle w:val="Texto"/>
        <w:spacing w:after="0" w:line="240" w:lineRule="auto"/>
        <w:ind w:left="709" w:hanging="709"/>
        <w:rPr>
          <w:rFonts w:ascii="Verdana" w:hAnsi="Verdana" w:cs="Times New Roman"/>
          <w:sz w:val="20"/>
          <w:lang w:val="es-MX"/>
        </w:rPr>
      </w:pPr>
      <w:r w:rsidRPr="0072512F">
        <w:rPr>
          <w:rFonts w:ascii="Verdana" w:hAnsi="Verdana" w:cs="Times New Roman"/>
          <w:b/>
          <w:sz w:val="20"/>
          <w:lang w:val="es-MX"/>
        </w:rPr>
        <w:t>II.</w:t>
      </w:r>
      <w:r w:rsidR="006A3614" w:rsidRPr="0072512F">
        <w:rPr>
          <w:rFonts w:ascii="Verdana" w:hAnsi="Verdana" w:cs="Times New Roman"/>
          <w:b/>
          <w:sz w:val="20"/>
          <w:lang w:val="es-MX"/>
        </w:rPr>
        <w:t xml:space="preserve"> </w:t>
      </w:r>
      <w:r w:rsidR="00BD4DE6" w:rsidRPr="0072512F">
        <w:rPr>
          <w:rFonts w:ascii="Verdana" w:hAnsi="Verdana" w:cs="Times New Roman"/>
          <w:b/>
          <w:sz w:val="20"/>
          <w:lang w:val="es-MX"/>
        </w:rPr>
        <w:tab/>
      </w:r>
      <w:r w:rsidRPr="0072512F">
        <w:rPr>
          <w:rFonts w:ascii="Verdana" w:hAnsi="Verdana" w:cs="Times New Roman"/>
          <w:sz w:val="20"/>
          <w:lang w:val="es-MX"/>
        </w:rPr>
        <w:t>El respeto a la dignidad humana de las mujeres;</w:t>
      </w:r>
    </w:p>
    <w:p w14:paraId="186B3526" w14:textId="77777777" w:rsidR="003945EC" w:rsidRPr="0072512F" w:rsidRDefault="003945EC" w:rsidP="00BD4DE6">
      <w:pPr>
        <w:pStyle w:val="Texto"/>
        <w:spacing w:after="0" w:line="240" w:lineRule="auto"/>
        <w:ind w:left="709" w:hanging="709"/>
        <w:rPr>
          <w:rFonts w:ascii="Verdana" w:hAnsi="Verdana" w:cs="Times New Roman"/>
          <w:sz w:val="20"/>
          <w:lang w:val="es-MX"/>
        </w:rPr>
      </w:pPr>
    </w:p>
    <w:p w14:paraId="63E2BAE2" w14:textId="77777777" w:rsidR="003945EC" w:rsidRPr="0072512F" w:rsidRDefault="003945EC" w:rsidP="00BD4DE6">
      <w:pPr>
        <w:pStyle w:val="Texto"/>
        <w:spacing w:after="0" w:line="240" w:lineRule="auto"/>
        <w:ind w:left="709" w:hanging="709"/>
        <w:rPr>
          <w:rFonts w:ascii="Verdana" w:hAnsi="Verdana" w:cs="Times New Roman"/>
          <w:sz w:val="20"/>
          <w:lang w:val="es-MX"/>
        </w:rPr>
      </w:pPr>
      <w:r w:rsidRPr="0072512F">
        <w:rPr>
          <w:rFonts w:ascii="Verdana" w:hAnsi="Verdana" w:cs="Times New Roman"/>
          <w:b/>
          <w:sz w:val="20"/>
          <w:lang w:val="es-MX"/>
        </w:rPr>
        <w:t>III.</w:t>
      </w:r>
      <w:r w:rsidR="006A3614" w:rsidRPr="0072512F">
        <w:rPr>
          <w:rFonts w:ascii="Verdana" w:hAnsi="Verdana" w:cs="Times New Roman"/>
          <w:b/>
          <w:sz w:val="20"/>
          <w:lang w:val="es-MX"/>
        </w:rPr>
        <w:t xml:space="preserve"> </w:t>
      </w:r>
      <w:r w:rsidR="00BD4DE6" w:rsidRPr="0072512F">
        <w:rPr>
          <w:rFonts w:ascii="Verdana" w:hAnsi="Verdana" w:cs="Times New Roman"/>
          <w:b/>
          <w:sz w:val="20"/>
          <w:lang w:val="es-MX"/>
        </w:rPr>
        <w:tab/>
      </w:r>
      <w:r w:rsidRPr="0072512F">
        <w:rPr>
          <w:rFonts w:ascii="Verdana" w:hAnsi="Verdana" w:cs="Times New Roman"/>
          <w:sz w:val="20"/>
          <w:lang w:val="es-MX"/>
        </w:rPr>
        <w:t>La no discriminación; y</w:t>
      </w:r>
    </w:p>
    <w:p w14:paraId="0C286644" w14:textId="77777777" w:rsidR="003945EC" w:rsidRPr="0072512F" w:rsidRDefault="003945EC" w:rsidP="00BD4DE6">
      <w:pPr>
        <w:pStyle w:val="Texto"/>
        <w:spacing w:after="0" w:line="240" w:lineRule="auto"/>
        <w:ind w:left="709" w:hanging="709"/>
        <w:rPr>
          <w:rFonts w:ascii="Verdana" w:hAnsi="Verdana" w:cs="Times New Roman"/>
          <w:sz w:val="20"/>
          <w:lang w:val="es-MX"/>
        </w:rPr>
      </w:pPr>
    </w:p>
    <w:p w14:paraId="04E80357" w14:textId="77777777" w:rsidR="003945EC" w:rsidRPr="0072512F" w:rsidRDefault="003945EC" w:rsidP="00BD4DE6">
      <w:pPr>
        <w:pStyle w:val="Texto"/>
        <w:spacing w:after="0" w:line="240" w:lineRule="auto"/>
        <w:ind w:left="709" w:hanging="709"/>
        <w:rPr>
          <w:rFonts w:ascii="Verdana" w:hAnsi="Verdana" w:cs="Times New Roman"/>
          <w:sz w:val="20"/>
          <w:lang w:val="es-MX"/>
        </w:rPr>
      </w:pPr>
      <w:r w:rsidRPr="0072512F">
        <w:rPr>
          <w:rFonts w:ascii="Verdana" w:hAnsi="Verdana" w:cs="Times New Roman"/>
          <w:b/>
          <w:sz w:val="20"/>
          <w:lang w:val="es-MX"/>
        </w:rPr>
        <w:t>IV.</w:t>
      </w:r>
      <w:r w:rsidR="006A3614" w:rsidRPr="0072512F">
        <w:rPr>
          <w:rFonts w:ascii="Verdana" w:hAnsi="Verdana" w:cs="Times New Roman"/>
          <w:b/>
          <w:sz w:val="20"/>
          <w:lang w:val="es-MX"/>
        </w:rPr>
        <w:t xml:space="preserve"> </w:t>
      </w:r>
      <w:r w:rsidR="00BD4DE6" w:rsidRPr="0072512F">
        <w:rPr>
          <w:rFonts w:ascii="Verdana" w:hAnsi="Verdana" w:cs="Times New Roman"/>
          <w:b/>
          <w:sz w:val="20"/>
          <w:lang w:val="es-MX"/>
        </w:rPr>
        <w:tab/>
      </w:r>
      <w:r w:rsidRPr="0072512F">
        <w:rPr>
          <w:rFonts w:ascii="Verdana" w:hAnsi="Verdana" w:cs="Times New Roman"/>
          <w:sz w:val="20"/>
          <w:lang w:val="es-MX"/>
        </w:rPr>
        <w:t>La libertad de las mujeres.</w:t>
      </w:r>
    </w:p>
    <w:p w14:paraId="081A1A97" w14:textId="77777777" w:rsidR="002B12AB" w:rsidRDefault="002B12AB" w:rsidP="00BD4DE6">
      <w:pPr>
        <w:widowControl w:val="0"/>
        <w:jc w:val="right"/>
        <w:rPr>
          <w:rFonts w:ascii="Verdana" w:hAnsi="Verdana"/>
          <w:b/>
          <w:i/>
          <w:sz w:val="20"/>
          <w:szCs w:val="20"/>
          <w:lang w:val="es-MX"/>
        </w:rPr>
      </w:pPr>
    </w:p>
    <w:p w14:paraId="290C61F4" w14:textId="7EA7D818" w:rsidR="00202DF2" w:rsidRPr="0072512F" w:rsidRDefault="00C42525" w:rsidP="00BD4DE6">
      <w:pPr>
        <w:widowControl w:val="0"/>
        <w:jc w:val="right"/>
        <w:rPr>
          <w:rFonts w:ascii="Verdana" w:hAnsi="Verdana"/>
          <w:b/>
          <w:i/>
          <w:sz w:val="20"/>
          <w:szCs w:val="20"/>
          <w:lang w:val="es-MX"/>
        </w:rPr>
      </w:pPr>
      <w:r w:rsidRPr="0072512F">
        <w:rPr>
          <w:rFonts w:ascii="Verdana" w:hAnsi="Verdana"/>
          <w:b/>
          <w:i/>
          <w:sz w:val="20"/>
          <w:szCs w:val="20"/>
          <w:lang w:val="es-MX"/>
        </w:rPr>
        <w:t>Planeación presupuestal</w:t>
      </w:r>
      <w:r w:rsidR="00202DF2" w:rsidRPr="0072512F">
        <w:rPr>
          <w:rFonts w:ascii="Verdana" w:hAnsi="Verdana"/>
          <w:b/>
          <w:i/>
          <w:sz w:val="20"/>
          <w:szCs w:val="20"/>
          <w:lang w:val="es-MX"/>
        </w:rPr>
        <w:t xml:space="preserve"> y administrativa</w:t>
      </w:r>
    </w:p>
    <w:p w14:paraId="5B16A4EE" w14:textId="77777777" w:rsidR="003945EC" w:rsidRPr="0072512F" w:rsidRDefault="003945EC" w:rsidP="00BD4DE6">
      <w:pPr>
        <w:ind w:firstLine="708"/>
        <w:jc w:val="both"/>
        <w:rPr>
          <w:rFonts w:ascii="Verdana" w:hAnsi="Verdana"/>
          <w:sz w:val="20"/>
          <w:szCs w:val="20"/>
          <w:lang w:val="es-MX"/>
        </w:rPr>
      </w:pPr>
      <w:r w:rsidRPr="0072512F">
        <w:rPr>
          <w:rFonts w:ascii="Verdana" w:hAnsi="Verdana"/>
          <w:b/>
          <w:sz w:val="20"/>
          <w:szCs w:val="20"/>
          <w:lang w:val="es-MX"/>
        </w:rPr>
        <w:t xml:space="preserve">Artículo 4. </w:t>
      </w:r>
      <w:r w:rsidRPr="0072512F">
        <w:rPr>
          <w:rFonts w:ascii="Verdana" w:hAnsi="Verdana"/>
          <w:sz w:val="20"/>
          <w:szCs w:val="20"/>
          <w:lang w:val="es-MX"/>
        </w:rPr>
        <w:t xml:space="preserve">El titular del Poder Ejecutivo del Estado y los </w:t>
      </w:r>
      <w:r w:rsidR="00C969F3" w:rsidRPr="0072512F">
        <w:rPr>
          <w:rFonts w:ascii="Verdana" w:hAnsi="Verdana"/>
          <w:sz w:val="20"/>
          <w:szCs w:val="20"/>
          <w:lang w:val="es-MX"/>
        </w:rPr>
        <w:t>a</w:t>
      </w:r>
      <w:r w:rsidRPr="0072512F">
        <w:rPr>
          <w:rFonts w:ascii="Verdana" w:hAnsi="Verdana"/>
          <w:sz w:val="20"/>
          <w:szCs w:val="20"/>
          <w:lang w:val="es-MX"/>
        </w:rPr>
        <w:t xml:space="preserve">yuntamientos deberán tomar las medidas presupuestales y administrativas correspondientes, para garantizar el cumplimiento de </w:t>
      </w:r>
      <w:r w:rsidR="00EF1E78" w:rsidRPr="0072512F">
        <w:rPr>
          <w:rFonts w:ascii="Verdana" w:hAnsi="Verdana"/>
          <w:sz w:val="20"/>
          <w:szCs w:val="20"/>
          <w:lang w:val="es-MX"/>
        </w:rPr>
        <w:t xml:space="preserve">esta </w:t>
      </w:r>
      <w:r w:rsidRPr="0072512F">
        <w:rPr>
          <w:rFonts w:ascii="Verdana" w:hAnsi="Verdana"/>
          <w:sz w:val="20"/>
          <w:szCs w:val="20"/>
          <w:lang w:val="es-MX"/>
        </w:rPr>
        <w:t>Ley, de las obligaciones que impone la Ley General</w:t>
      </w:r>
      <w:r w:rsidR="00F059A1" w:rsidRPr="0072512F">
        <w:rPr>
          <w:rFonts w:ascii="Verdana" w:hAnsi="Verdana"/>
          <w:sz w:val="20"/>
          <w:szCs w:val="20"/>
          <w:lang w:val="es-MX"/>
        </w:rPr>
        <w:t xml:space="preserve"> de Acceso de las Mujeres </w:t>
      </w:r>
      <w:r w:rsidR="002E06A1" w:rsidRPr="0072512F">
        <w:rPr>
          <w:rFonts w:ascii="Verdana" w:hAnsi="Verdana"/>
          <w:sz w:val="20"/>
          <w:szCs w:val="20"/>
          <w:lang w:val="es-MX"/>
        </w:rPr>
        <w:t>a una Vida Libre de Violencia</w:t>
      </w:r>
      <w:r w:rsidRPr="0072512F">
        <w:rPr>
          <w:rFonts w:ascii="Verdana" w:hAnsi="Verdana"/>
          <w:sz w:val="20"/>
          <w:szCs w:val="20"/>
          <w:lang w:val="es-MX"/>
        </w:rPr>
        <w:t xml:space="preserve"> al Estado y</w:t>
      </w:r>
      <w:r w:rsidR="00F059A1" w:rsidRPr="0072512F">
        <w:rPr>
          <w:rFonts w:ascii="Verdana" w:hAnsi="Verdana"/>
          <w:sz w:val="20"/>
          <w:szCs w:val="20"/>
          <w:lang w:val="es-MX"/>
        </w:rPr>
        <w:t>,</w:t>
      </w:r>
      <w:r w:rsidRPr="0072512F">
        <w:rPr>
          <w:rFonts w:ascii="Verdana" w:hAnsi="Verdana"/>
          <w:sz w:val="20"/>
          <w:szCs w:val="20"/>
          <w:lang w:val="es-MX"/>
        </w:rPr>
        <w:t xml:space="preserve"> de los objetivos correspondientes del Sistema Estatal y del Programa Estatal.</w:t>
      </w:r>
    </w:p>
    <w:p w14:paraId="0EC22FC1" w14:textId="77777777" w:rsidR="000869E6" w:rsidRDefault="000869E6" w:rsidP="00BD4DE6">
      <w:pPr>
        <w:jc w:val="both"/>
        <w:rPr>
          <w:rFonts w:ascii="Verdana" w:hAnsi="Verdana"/>
          <w:sz w:val="20"/>
          <w:szCs w:val="20"/>
          <w:lang w:val="es-MX"/>
        </w:rPr>
      </w:pPr>
    </w:p>
    <w:p w14:paraId="2EB4F21C" w14:textId="77777777" w:rsidR="00116619" w:rsidRPr="0072512F" w:rsidRDefault="00116619" w:rsidP="00BD4DE6">
      <w:pPr>
        <w:widowControl w:val="0"/>
        <w:jc w:val="center"/>
        <w:rPr>
          <w:rFonts w:ascii="Verdana" w:hAnsi="Verdana"/>
          <w:b/>
          <w:sz w:val="20"/>
          <w:szCs w:val="20"/>
        </w:rPr>
      </w:pPr>
      <w:r w:rsidRPr="0072512F">
        <w:rPr>
          <w:rFonts w:ascii="Verdana" w:hAnsi="Verdana"/>
          <w:b/>
          <w:sz w:val="20"/>
          <w:szCs w:val="20"/>
        </w:rPr>
        <w:lastRenderedPageBreak/>
        <w:t>Capítulo II</w:t>
      </w:r>
    </w:p>
    <w:p w14:paraId="6EB8EC91" w14:textId="77777777" w:rsidR="00116619" w:rsidRPr="0072512F" w:rsidRDefault="00166CF6" w:rsidP="00BD4DE6">
      <w:pPr>
        <w:contextualSpacing/>
        <w:jc w:val="center"/>
        <w:rPr>
          <w:rFonts w:ascii="Verdana" w:hAnsi="Verdana"/>
          <w:b/>
          <w:sz w:val="20"/>
          <w:szCs w:val="20"/>
        </w:rPr>
      </w:pPr>
      <w:r w:rsidRPr="0072512F">
        <w:rPr>
          <w:rFonts w:ascii="Verdana" w:hAnsi="Verdana"/>
          <w:b/>
          <w:sz w:val="20"/>
          <w:szCs w:val="20"/>
        </w:rPr>
        <w:t xml:space="preserve"> T</w:t>
      </w:r>
      <w:r w:rsidR="00116619" w:rsidRPr="0072512F">
        <w:rPr>
          <w:rFonts w:ascii="Verdana" w:hAnsi="Verdana"/>
          <w:b/>
          <w:sz w:val="20"/>
          <w:szCs w:val="20"/>
        </w:rPr>
        <w:t>ipos</w:t>
      </w:r>
      <w:r w:rsidR="00C51C17" w:rsidRPr="0072512F">
        <w:rPr>
          <w:rFonts w:ascii="Verdana" w:hAnsi="Verdana"/>
          <w:b/>
          <w:sz w:val="20"/>
          <w:szCs w:val="20"/>
        </w:rPr>
        <w:t xml:space="preserve"> y ámbitos </w:t>
      </w:r>
      <w:r w:rsidR="00116619" w:rsidRPr="0072512F">
        <w:rPr>
          <w:rFonts w:ascii="Verdana" w:hAnsi="Verdana"/>
          <w:b/>
          <w:sz w:val="20"/>
          <w:szCs w:val="20"/>
        </w:rPr>
        <w:t>de violencia</w:t>
      </w:r>
    </w:p>
    <w:p w14:paraId="4758730E" w14:textId="77777777" w:rsidR="00202DF2" w:rsidRPr="0072512F" w:rsidRDefault="00202DF2" w:rsidP="00BD4DE6">
      <w:pPr>
        <w:contextualSpacing/>
        <w:jc w:val="center"/>
        <w:rPr>
          <w:rFonts w:ascii="Verdana" w:hAnsi="Verdana"/>
          <w:b/>
          <w:sz w:val="20"/>
          <w:szCs w:val="20"/>
        </w:rPr>
      </w:pPr>
    </w:p>
    <w:p w14:paraId="2742CE02" w14:textId="77777777" w:rsidR="00202DF2" w:rsidRPr="0072512F" w:rsidRDefault="00202DF2" w:rsidP="00BD4DE6">
      <w:pPr>
        <w:contextualSpacing/>
        <w:jc w:val="right"/>
        <w:rPr>
          <w:rFonts w:ascii="Verdana" w:hAnsi="Verdana"/>
          <w:b/>
          <w:i/>
          <w:sz w:val="20"/>
          <w:szCs w:val="20"/>
        </w:rPr>
      </w:pPr>
      <w:r w:rsidRPr="0072512F">
        <w:rPr>
          <w:rFonts w:ascii="Verdana" w:hAnsi="Verdana"/>
          <w:b/>
          <w:i/>
          <w:sz w:val="20"/>
          <w:szCs w:val="20"/>
        </w:rPr>
        <w:t>Tipos de violencia</w:t>
      </w:r>
    </w:p>
    <w:p w14:paraId="48E5E81C" w14:textId="77777777" w:rsidR="00116619" w:rsidRPr="0072512F" w:rsidRDefault="00116619" w:rsidP="00BD4DE6">
      <w:pPr>
        <w:ind w:firstLine="708"/>
        <w:contextualSpacing/>
        <w:rPr>
          <w:rFonts w:ascii="Verdana" w:hAnsi="Verdana"/>
          <w:sz w:val="20"/>
          <w:szCs w:val="20"/>
        </w:rPr>
      </w:pPr>
      <w:r w:rsidRPr="0072512F">
        <w:rPr>
          <w:rFonts w:ascii="Verdana" w:hAnsi="Verdana"/>
          <w:b/>
          <w:sz w:val="20"/>
          <w:szCs w:val="20"/>
        </w:rPr>
        <w:t>Artículo 5.</w:t>
      </w:r>
      <w:r w:rsidRPr="0072512F">
        <w:rPr>
          <w:rFonts w:ascii="Verdana" w:hAnsi="Verdana"/>
          <w:sz w:val="20"/>
          <w:szCs w:val="20"/>
        </w:rPr>
        <w:t xml:space="preserve"> Los tipos de violencia contra las mujeres son:</w:t>
      </w:r>
    </w:p>
    <w:p w14:paraId="37065BA8" w14:textId="77777777" w:rsidR="00116619" w:rsidRPr="0072512F" w:rsidRDefault="00116619" w:rsidP="00BD4DE6">
      <w:pPr>
        <w:contextualSpacing/>
        <w:rPr>
          <w:rFonts w:ascii="Verdana" w:hAnsi="Verdana"/>
          <w:sz w:val="20"/>
          <w:szCs w:val="20"/>
        </w:rPr>
      </w:pPr>
    </w:p>
    <w:p w14:paraId="09F6FB93" w14:textId="77777777" w:rsidR="00116619" w:rsidRPr="0072512F" w:rsidRDefault="006A3614" w:rsidP="005F53D4">
      <w:pPr>
        <w:ind w:left="709" w:right="-60" w:hanging="709"/>
        <w:jc w:val="both"/>
        <w:rPr>
          <w:rFonts w:ascii="Verdana" w:hAnsi="Verdana"/>
          <w:b/>
          <w:sz w:val="20"/>
          <w:szCs w:val="20"/>
        </w:rPr>
      </w:pPr>
      <w:r w:rsidRPr="0072512F">
        <w:rPr>
          <w:rFonts w:ascii="Verdana" w:hAnsi="Verdana"/>
          <w:b/>
          <w:sz w:val="20"/>
          <w:szCs w:val="20"/>
        </w:rPr>
        <w:t xml:space="preserve">I. </w:t>
      </w:r>
      <w:r w:rsidR="005F53D4" w:rsidRPr="0072512F">
        <w:rPr>
          <w:rFonts w:ascii="Verdana" w:hAnsi="Verdana"/>
          <w:b/>
          <w:sz w:val="20"/>
          <w:szCs w:val="20"/>
        </w:rPr>
        <w:tab/>
      </w:r>
      <w:r w:rsidR="00116619" w:rsidRPr="0072512F">
        <w:rPr>
          <w:rFonts w:ascii="Verdana" w:hAnsi="Verdana"/>
          <w:b/>
          <w:sz w:val="20"/>
          <w:szCs w:val="20"/>
        </w:rPr>
        <w:t>Violencia psicológica:</w:t>
      </w:r>
      <w:r w:rsidR="00116619" w:rsidRPr="0072512F">
        <w:rPr>
          <w:rFonts w:ascii="Verdana" w:hAnsi="Verdana"/>
          <w:sz w:val="20"/>
          <w:szCs w:val="20"/>
        </w:rPr>
        <w:t xml:space="preserve"> </w:t>
      </w:r>
      <w:r w:rsidR="00E8788F" w:rsidRPr="0072512F">
        <w:rPr>
          <w:rFonts w:ascii="Verdana" w:hAnsi="Verdana"/>
          <w:sz w:val="20"/>
          <w:szCs w:val="20"/>
        </w:rPr>
        <w:t>cualquier acto u omisión que dañe la estabilidad psicológica o emocional de la mujer consistente en negligencia, abandono, descuido reiterado, celotipia, insultos, humillaciones, devaluación, marginación, indiferencia, infidelidad, comparaciones destructivas, rechazo, restricción a la autodeterminación y amenazas, las cuales conducen a la víctima a la depresión, al aislamiento, a la devaluación de su autoestima e incluso al suicidio;</w:t>
      </w:r>
    </w:p>
    <w:p w14:paraId="631DEB13" w14:textId="77777777" w:rsidR="00116619" w:rsidRPr="0072512F" w:rsidRDefault="00116619" w:rsidP="005F53D4">
      <w:pPr>
        <w:ind w:left="709" w:right="-60" w:hanging="709"/>
        <w:jc w:val="both"/>
        <w:rPr>
          <w:rFonts w:ascii="Verdana" w:hAnsi="Verdana"/>
          <w:b/>
          <w:sz w:val="20"/>
          <w:szCs w:val="20"/>
        </w:rPr>
      </w:pPr>
    </w:p>
    <w:p w14:paraId="0DD02C58" w14:textId="77777777" w:rsidR="00116619" w:rsidRPr="0072512F" w:rsidRDefault="006A3614" w:rsidP="005F53D4">
      <w:pPr>
        <w:ind w:left="709" w:right="-60" w:hanging="709"/>
        <w:jc w:val="both"/>
        <w:rPr>
          <w:rFonts w:ascii="Verdana" w:hAnsi="Verdana"/>
          <w:sz w:val="20"/>
          <w:szCs w:val="20"/>
        </w:rPr>
      </w:pPr>
      <w:r w:rsidRPr="0072512F">
        <w:rPr>
          <w:rFonts w:ascii="Verdana" w:hAnsi="Verdana"/>
          <w:b/>
          <w:sz w:val="20"/>
          <w:szCs w:val="20"/>
        </w:rPr>
        <w:t xml:space="preserve">II. </w:t>
      </w:r>
      <w:r w:rsidR="005F53D4" w:rsidRPr="0072512F">
        <w:rPr>
          <w:rFonts w:ascii="Verdana" w:hAnsi="Verdana"/>
          <w:b/>
          <w:sz w:val="20"/>
          <w:szCs w:val="20"/>
        </w:rPr>
        <w:tab/>
      </w:r>
      <w:r w:rsidR="00116619" w:rsidRPr="0072512F">
        <w:rPr>
          <w:rFonts w:ascii="Verdana" w:hAnsi="Verdana"/>
          <w:b/>
          <w:sz w:val="20"/>
          <w:szCs w:val="20"/>
        </w:rPr>
        <w:t>Violencia física:</w:t>
      </w:r>
      <w:r w:rsidR="00116619" w:rsidRPr="0072512F">
        <w:rPr>
          <w:rFonts w:ascii="Verdana" w:hAnsi="Verdana"/>
          <w:sz w:val="20"/>
          <w:szCs w:val="20"/>
        </w:rPr>
        <w:t xml:space="preserve"> cualquier acto material, no accidental, que inflige daño a la mujer a través del uso de la fuerza física, sustancias, armas u objetos, que puede provocar o no lesiones, ya sean internas, externas o ambas;</w:t>
      </w:r>
    </w:p>
    <w:p w14:paraId="0641E9CA" w14:textId="77777777" w:rsidR="00116619" w:rsidRPr="0072512F" w:rsidRDefault="00116619" w:rsidP="005F53D4">
      <w:pPr>
        <w:ind w:left="709" w:hanging="709"/>
        <w:contextualSpacing/>
        <w:rPr>
          <w:rFonts w:ascii="Verdana" w:hAnsi="Verdana"/>
          <w:sz w:val="20"/>
          <w:szCs w:val="20"/>
        </w:rPr>
      </w:pPr>
    </w:p>
    <w:p w14:paraId="29B2983E" w14:textId="77777777" w:rsidR="00116619" w:rsidRPr="0072512F" w:rsidRDefault="006A3614" w:rsidP="005F53D4">
      <w:pPr>
        <w:ind w:left="709" w:right="-60" w:hanging="709"/>
        <w:jc w:val="both"/>
        <w:rPr>
          <w:rFonts w:ascii="Verdana" w:hAnsi="Verdana"/>
          <w:sz w:val="20"/>
          <w:szCs w:val="20"/>
        </w:rPr>
      </w:pPr>
      <w:r w:rsidRPr="0072512F">
        <w:rPr>
          <w:rFonts w:ascii="Verdana" w:hAnsi="Verdana"/>
          <w:b/>
          <w:sz w:val="20"/>
          <w:szCs w:val="20"/>
        </w:rPr>
        <w:t xml:space="preserve">III. </w:t>
      </w:r>
      <w:r w:rsidR="005F53D4" w:rsidRPr="0072512F">
        <w:rPr>
          <w:rFonts w:ascii="Verdana" w:hAnsi="Verdana"/>
          <w:b/>
          <w:sz w:val="20"/>
          <w:szCs w:val="20"/>
        </w:rPr>
        <w:tab/>
      </w:r>
      <w:r w:rsidR="00116619" w:rsidRPr="0072512F">
        <w:rPr>
          <w:rFonts w:ascii="Verdana" w:hAnsi="Verdana"/>
          <w:b/>
          <w:sz w:val="20"/>
          <w:szCs w:val="20"/>
        </w:rPr>
        <w:t>Violencia patrimonial:</w:t>
      </w:r>
      <w:r w:rsidR="00116619" w:rsidRPr="0072512F">
        <w:rPr>
          <w:rFonts w:ascii="Verdana" w:hAnsi="Verdana"/>
          <w:sz w:val="20"/>
          <w:szCs w:val="20"/>
        </w:rPr>
        <w:t xml:space="preserve"> cualquier acto u omisión que afecta la supervivencia de la </w:t>
      </w:r>
      <w:r w:rsidR="00DB0C87" w:rsidRPr="0072512F">
        <w:rPr>
          <w:rFonts w:ascii="Verdana" w:hAnsi="Verdana"/>
          <w:sz w:val="20"/>
          <w:szCs w:val="20"/>
        </w:rPr>
        <w:t>víctima</w:t>
      </w:r>
      <w:r w:rsidR="00116619" w:rsidRPr="0072512F">
        <w:rPr>
          <w:rFonts w:ascii="Verdana" w:hAnsi="Verdana"/>
          <w:sz w:val="20"/>
          <w:szCs w:val="20"/>
        </w:rPr>
        <w:t xml:space="preserve">. Se manifiesta en la transformación, sustracción, destrucción, limitación, retención o distracción de objetos, documentos personales, bienes, valores, derechos patrimoniales o recursos económicos destinados a satisfacer sus necesidades, y puede abarcar los daños a los bienes comunes o propios de la </w:t>
      </w:r>
      <w:r w:rsidR="00DB0C87" w:rsidRPr="0072512F">
        <w:rPr>
          <w:rFonts w:ascii="Verdana" w:hAnsi="Verdana"/>
          <w:sz w:val="20"/>
          <w:szCs w:val="20"/>
        </w:rPr>
        <w:t>víctima</w:t>
      </w:r>
      <w:r w:rsidR="00116619" w:rsidRPr="0072512F">
        <w:rPr>
          <w:rFonts w:ascii="Verdana" w:hAnsi="Verdana"/>
          <w:sz w:val="20"/>
          <w:szCs w:val="20"/>
        </w:rPr>
        <w:t xml:space="preserve">; </w:t>
      </w:r>
    </w:p>
    <w:p w14:paraId="43873C4B" w14:textId="77777777" w:rsidR="00116619" w:rsidRPr="0072512F" w:rsidRDefault="00116619" w:rsidP="005F53D4">
      <w:pPr>
        <w:ind w:left="709" w:right="-60" w:hanging="709"/>
        <w:jc w:val="both"/>
        <w:rPr>
          <w:rFonts w:ascii="Verdana" w:hAnsi="Verdana"/>
          <w:sz w:val="20"/>
          <w:szCs w:val="20"/>
        </w:rPr>
      </w:pPr>
    </w:p>
    <w:p w14:paraId="3620E4CF" w14:textId="77777777" w:rsidR="00116619" w:rsidRPr="0072512F" w:rsidRDefault="006A3614" w:rsidP="005F53D4">
      <w:pPr>
        <w:ind w:left="709" w:right="-60" w:hanging="709"/>
        <w:jc w:val="both"/>
        <w:rPr>
          <w:rFonts w:ascii="Verdana" w:hAnsi="Verdana"/>
          <w:sz w:val="20"/>
          <w:szCs w:val="20"/>
        </w:rPr>
      </w:pPr>
      <w:r w:rsidRPr="0072512F">
        <w:rPr>
          <w:rFonts w:ascii="Verdana" w:hAnsi="Verdana"/>
          <w:b/>
          <w:sz w:val="20"/>
          <w:szCs w:val="20"/>
        </w:rPr>
        <w:t xml:space="preserve">IV. </w:t>
      </w:r>
      <w:r w:rsidR="005F53D4" w:rsidRPr="0072512F">
        <w:rPr>
          <w:rFonts w:ascii="Verdana" w:hAnsi="Verdana"/>
          <w:b/>
          <w:sz w:val="20"/>
          <w:szCs w:val="20"/>
        </w:rPr>
        <w:tab/>
      </w:r>
      <w:r w:rsidR="00116619" w:rsidRPr="0072512F">
        <w:rPr>
          <w:rFonts w:ascii="Verdana" w:hAnsi="Verdana"/>
          <w:b/>
          <w:sz w:val="20"/>
          <w:szCs w:val="20"/>
        </w:rPr>
        <w:t>Violencia económica:</w:t>
      </w:r>
      <w:r w:rsidR="00116619" w:rsidRPr="0072512F">
        <w:rPr>
          <w:rFonts w:ascii="Verdana" w:hAnsi="Verdana"/>
          <w:sz w:val="20"/>
          <w:szCs w:val="20"/>
        </w:rPr>
        <w:t xml:space="preserve"> </w:t>
      </w:r>
      <w:r w:rsidR="000B2C69" w:rsidRPr="0072512F">
        <w:rPr>
          <w:rFonts w:ascii="Verdana" w:hAnsi="Verdana"/>
          <w:sz w:val="20"/>
          <w:szCs w:val="20"/>
        </w:rPr>
        <w:t>e</w:t>
      </w:r>
      <w:r w:rsidR="00116619" w:rsidRPr="0072512F">
        <w:rPr>
          <w:rFonts w:ascii="Verdana" w:hAnsi="Verdana"/>
          <w:sz w:val="20"/>
          <w:szCs w:val="20"/>
        </w:rPr>
        <w:t>s toda acción u omisión del agresor que afecta la economía de la víctima. Se manifiesta a través de limitaciones enc</w:t>
      </w:r>
      <w:r w:rsidR="000B2C69" w:rsidRPr="0072512F">
        <w:rPr>
          <w:rFonts w:ascii="Verdana" w:hAnsi="Verdana"/>
          <w:sz w:val="20"/>
          <w:szCs w:val="20"/>
        </w:rPr>
        <w:t>aminadas a controlar el ingreso</w:t>
      </w:r>
      <w:r w:rsidR="00116619" w:rsidRPr="0072512F">
        <w:rPr>
          <w:rFonts w:ascii="Verdana" w:hAnsi="Verdana"/>
          <w:sz w:val="20"/>
          <w:szCs w:val="20"/>
        </w:rPr>
        <w:t xml:space="preserve"> de sus percepciones económicas, así como la percepción de un salario menor por igual trabajo, dentro de un mismo centro laboral; también se considera como tal el incumplimiento de obligaciones de asistencia familiar;</w:t>
      </w:r>
    </w:p>
    <w:p w14:paraId="26F6B1B1" w14:textId="77777777" w:rsidR="000B2C69" w:rsidRPr="0072512F" w:rsidRDefault="000B2C69" w:rsidP="005F53D4">
      <w:pPr>
        <w:ind w:left="709" w:right="-60" w:hanging="709"/>
        <w:jc w:val="both"/>
        <w:rPr>
          <w:rFonts w:ascii="Verdana" w:hAnsi="Verdana"/>
          <w:sz w:val="20"/>
          <w:szCs w:val="20"/>
        </w:rPr>
      </w:pPr>
    </w:p>
    <w:p w14:paraId="610B9AA1" w14:textId="77777777" w:rsidR="000B2C69" w:rsidRPr="0072512F" w:rsidRDefault="006A3614" w:rsidP="005F53D4">
      <w:pPr>
        <w:ind w:left="709" w:right="-60" w:hanging="709"/>
        <w:jc w:val="both"/>
        <w:rPr>
          <w:rFonts w:ascii="Verdana" w:hAnsi="Verdana"/>
          <w:sz w:val="20"/>
          <w:szCs w:val="20"/>
        </w:rPr>
      </w:pPr>
      <w:r w:rsidRPr="0072512F">
        <w:rPr>
          <w:rFonts w:ascii="Verdana" w:hAnsi="Verdana"/>
          <w:b/>
          <w:sz w:val="20"/>
          <w:szCs w:val="20"/>
        </w:rPr>
        <w:t xml:space="preserve">V. </w:t>
      </w:r>
      <w:r w:rsidR="005F53D4" w:rsidRPr="0072512F">
        <w:rPr>
          <w:rFonts w:ascii="Verdana" w:hAnsi="Verdana"/>
          <w:b/>
          <w:sz w:val="20"/>
          <w:szCs w:val="20"/>
        </w:rPr>
        <w:tab/>
      </w:r>
      <w:r w:rsidR="000B2C69" w:rsidRPr="0072512F">
        <w:rPr>
          <w:rFonts w:ascii="Verdana" w:hAnsi="Verdana"/>
          <w:b/>
          <w:sz w:val="20"/>
          <w:szCs w:val="20"/>
        </w:rPr>
        <w:t>Violencia s</w:t>
      </w:r>
      <w:r w:rsidR="00116619" w:rsidRPr="0072512F">
        <w:rPr>
          <w:rFonts w:ascii="Verdana" w:hAnsi="Verdana"/>
          <w:b/>
          <w:sz w:val="20"/>
          <w:szCs w:val="20"/>
        </w:rPr>
        <w:t>exual:</w:t>
      </w:r>
      <w:r w:rsidR="00116619" w:rsidRPr="0072512F">
        <w:rPr>
          <w:rFonts w:ascii="Verdana" w:hAnsi="Verdana"/>
          <w:sz w:val="20"/>
          <w:szCs w:val="20"/>
        </w:rPr>
        <w:t xml:space="preserve"> </w:t>
      </w:r>
      <w:r w:rsidR="000B2C69" w:rsidRPr="0072512F">
        <w:rPr>
          <w:rFonts w:ascii="Verdana" w:hAnsi="Verdana"/>
          <w:sz w:val="20"/>
          <w:szCs w:val="20"/>
        </w:rPr>
        <w:t>c</w:t>
      </w:r>
      <w:r w:rsidR="00116619" w:rsidRPr="0072512F">
        <w:rPr>
          <w:rFonts w:ascii="Verdana" w:hAnsi="Verdana"/>
          <w:sz w:val="20"/>
          <w:szCs w:val="20"/>
        </w:rPr>
        <w:t xml:space="preserve">ualquier acto de contenido sexual que </w:t>
      </w:r>
      <w:r w:rsidR="000B2C69" w:rsidRPr="0072512F">
        <w:rPr>
          <w:rFonts w:ascii="Verdana" w:hAnsi="Verdana"/>
          <w:sz w:val="20"/>
          <w:szCs w:val="20"/>
        </w:rPr>
        <w:t xml:space="preserve">amenaza, </w:t>
      </w:r>
      <w:r w:rsidR="00116619" w:rsidRPr="0072512F">
        <w:rPr>
          <w:rFonts w:ascii="Verdana" w:hAnsi="Verdana"/>
          <w:sz w:val="20"/>
          <w:szCs w:val="20"/>
        </w:rPr>
        <w:t xml:space="preserve">degrada o daña el cuerpo o la sexualidad de la </w:t>
      </w:r>
      <w:r w:rsidR="00DB0C87" w:rsidRPr="0072512F">
        <w:rPr>
          <w:rFonts w:ascii="Verdana" w:hAnsi="Verdana"/>
          <w:sz w:val="20"/>
          <w:szCs w:val="20"/>
        </w:rPr>
        <w:t>víctima,</w:t>
      </w:r>
      <w:r w:rsidR="00116619" w:rsidRPr="0072512F">
        <w:rPr>
          <w:rFonts w:ascii="Verdana" w:hAnsi="Verdana"/>
          <w:sz w:val="20"/>
          <w:szCs w:val="20"/>
        </w:rPr>
        <w:t xml:space="preserve"> o ambas, que atenta contra su libertad, dignidad, seguridad sexual </w:t>
      </w:r>
      <w:r w:rsidR="000B2C69" w:rsidRPr="0072512F">
        <w:rPr>
          <w:rFonts w:ascii="Verdana" w:hAnsi="Verdana"/>
          <w:sz w:val="20"/>
          <w:szCs w:val="20"/>
        </w:rPr>
        <w:t>o</w:t>
      </w:r>
      <w:r w:rsidR="00116619" w:rsidRPr="0072512F">
        <w:rPr>
          <w:rFonts w:ascii="Verdana" w:hAnsi="Verdana"/>
          <w:sz w:val="20"/>
          <w:szCs w:val="20"/>
        </w:rPr>
        <w:t xml:space="preserve"> integridad física, que implica el abuso de poder y la supremacía sobre la </w:t>
      </w:r>
      <w:r w:rsidR="00C46E44" w:rsidRPr="0072512F">
        <w:rPr>
          <w:rFonts w:ascii="Verdana" w:hAnsi="Verdana"/>
          <w:sz w:val="20"/>
          <w:szCs w:val="20"/>
        </w:rPr>
        <w:t>víctima</w:t>
      </w:r>
      <w:r w:rsidR="00116619" w:rsidRPr="0072512F">
        <w:rPr>
          <w:rFonts w:ascii="Verdana" w:hAnsi="Verdana"/>
          <w:sz w:val="20"/>
          <w:szCs w:val="20"/>
        </w:rPr>
        <w:t>, al denigrarla y concebirla como objeto;</w:t>
      </w:r>
    </w:p>
    <w:p w14:paraId="15380FB2" w14:textId="77777777" w:rsidR="000B2C69" w:rsidRPr="0072512F" w:rsidRDefault="000B2C69" w:rsidP="005F53D4">
      <w:pPr>
        <w:ind w:left="709" w:right="-60" w:hanging="709"/>
        <w:jc w:val="both"/>
        <w:rPr>
          <w:rFonts w:ascii="Verdana" w:hAnsi="Verdana"/>
          <w:sz w:val="20"/>
          <w:szCs w:val="20"/>
        </w:rPr>
      </w:pPr>
    </w:p>
    <w:p w14:paraId="10B65B39" w14:textId="3E596E11" w:rsidR="005F53D4" w:rsidRPr="0072512F" w:rsidRDefault="006A3614" w:rsidP="002B12AB">
      <w:pPr>
        <w:ind w:left="709" w:right="-60" w:hanging="709"/>
        <w:jc w:val="both"/>
        <w:rPr>
          <w:rFonts w:ascii="Verdana" w:hAnsi="Verdana" w:cs="Arial"/>
          <w:b/>
          <w:color w:val="FF6699"/>
          <w:sz w:val="16"/>
          <w:szCs w:val="16"/>
        </w:rPr>
      </w:pPr>
      <w:r w:rsidRPr="0072512F">
        <w:rPr>
          <w:rFonts w:ascii="Verdana" w:hAnsi="Verdana"/>
          <w:b/>
          <w:sz w:val="20"/>
          <w:szCs w:val="20"/>
        </w:rPr>
        <w:t xml:space="preserve">VI. </w:t>
      </w:r>
      <w:r w:rsidR="005F53D4" w:rsidRPr="0072512F">
        <w:rPr>
          <w:rFonts w:ascii="Verdana" w:hAnsi="Verdana"/>
          <w:b/>
          <w:sz w:val="20"/>
          <w:szCs w:val="20"/>
        </w:rPr>
        <w:tab/>
      </w:r>
      <w:r w:rsidR="00DF368F" w:rsidRPr="00FA350D">
        <w:rPr>
          <w:rFonts w:ascii="Verdana" w:hAnsi="Verdana" w:cs="Arial"/>
          <w:b/>
          <w:sz w:val="20"/>
          <w:szCs w:val="20"/>
        </w:rPr>
        <w:t>Violencia laboral:</w:t>
      </w:r>
      <w:r w:rsidR="00DF368F" w:rsidRPr="0072512F">
        <w:rPr>
          <w:rFonts w:ascii="Verdana" w:hAnsi="Verdana" w:cs="Arial"/>
          <w:sz w:val="20"/>
          <w:szCs w:val="20"/>
        </w:rPr>
        <w:t xml:space="preserve"> la negativa ilegal a contratar a la víctima o a respetar su permanencia o condiciones generales de trabajo; la descalificación del trabajo realizado, las amenazas, la intimidación, las humillaciones, la explotación, </w:t>
      </w:r>
      <w:r w:rsidR="00DF368F" w:rsidRPr="0072512F">
        <w:rPr>
          <w:rFonts w:ascii="Verdana" w:hAnsi="Verdana" w:cs="Arial"/>
          <w:sz w:val="20"/>
          <w:szCs w:val="20"/>
          <w:lang w:eastAsia="es-MX"/>
        </w:rPr>
        <w:t>el impedimento a las mujeres de llevar a cabo el período de lactancia previsto en la ley</w:t>
      </w:r>
      <w:r w:rsidR="00DF368F" w:rsidRPr="0072512F">
        <w:rPr>
          <w:rFonts w:ascii="Verdana" w:hAnsi="Verdana" w:cs="Arial"/>
          <w:sz w:val="20"/>
          <w:szCs w:val="20"/>
        </w:rPr>
        <w:t xml:space="preserve"> y todo tipo de discriminación por condición de género;</w:t>
      </w:r>
      <w:r w:rsidR="002B12AB">
        <w:rPr>
          <w:rFonts w:ascii="Verdana" w:hAnsi="Verdana" w:cs="Arial"/>
          <w:sz w:val="20"/>
          <w:szCs w:val="20"/>
        </w:rPr>
        <w:t xml:space="preserve"> </w:t>
      </w:r>
      <w:r w:rsidR="005F53D4" w:rsidRPr="0072512F">
        <w:rPr>
          <w:rFonts w:ascii="Verdana" w:hAnsi="Verdana" w:cs="Arial"/>
          <w:b/>
          <w:color w:val="FF6699"/>
          <w:sz w:val="16"/>
          <w:szCs w:val="16"/>
        </w:rPr>
        <w:t>Fracción reformada P.O. 16-12-2014</w:t>
      </w:r>
    </w:p>
    <w:p w14:paraId="3ED658F2" w14:textId="77777777" w:rsidR="000B2C69" w:rsidRPr="0072512F" w:rsidRDefault="000B2C69" w:rsidP="005F53D4">
      <w:pPr>
        <w:ind w:left="709" w:right="-60" w:hanging="709"/>
        <w:jc w:val="both"/>
        <w:rPr>
          <w:rFonts w:ascii="Verdana" w:hAnsi="Verdana"/>
          <w:sz w:val="20"/>
          <w:szCs w:val="20"/>
        </w:rPr>
      </w:pPr>
    </w:p>
    <w:p w14:paraId="401F2171" w14:textId="77777777" w:rsidR="00116619" w:rsidRPr="0072512F" w:rsidRDefault="006A3614" w:rsidP="005F53D4">
      <w:pPr>
        <w:ind w:left="709" w:right="-60" w:hanging="709"/>
        <w:jc w:val="both"/>
        <w:rPr>
          <w:rFonts w:ascii="Verdana" w:hAnsi="Verdana"/>
          <w:sz w:val="20"/>
          <w:szCs w:val="20"/>
        </w:rPr>
      </w:pPr>
      <w:r w:rsidRPr="0072512F">
        <w:rPr>
          <w:rFonts w:ascii="Verdana" w:hAnsi="Verdana"/>
          <w:b/>
          <w:sz w:val="20"/>
          <w:szCs w:val="20"/>
        </w:rPr>
        <w:t xml:space="preserve">VII. </w:t>
      </w:r>
      <w:r w:rsidR="005F53D4" w:rsidRPr="0072512F">
        <w:rPr>
          <w:rFonts w:ascii="Verdana" w:hAnsi="Verdana"/>
          <w:b/>
          <w:sz w:val="20"/>
          <w:szCs w:val="20"/>
        </w:rPr>
        <w:tab/>
      </w:r>
      <w:r w:rsidR="000B2C69" w:rsidRPr="0072512F">
        <w:rPr>
          <w:rFonts w:ascii="Verdana" w:hAnsi="Verdana"/>
          <w:b/>
          <w:sz w:val="20"/>
          <w:szCs w:val="20"/>
        </w:rPr>
        <w:t>Violencia d</w:t>
      </w:r>
      <w:r w:rsidR="00116619" w:rsidRPr="0072512F">
        <w:rPr>
          <w:rFonts w:ascii="Verdana" w:hAnsi="Verdana"/>
          <w:b/>
          <w:sz w:val="20"/>
          <w:szCs w:val="20"/>
        </w:rPr>
        <w:t>ocente:</w:t>
      </w:r>
      <w:r w:rsidR="00116619" w:rsidRPr="0072512F">
        <w:rPr>
          <w:rFonts w:ascii="Verdana" w:hAnsi="Verdana"/>
          <w:sz w:val="20"/>
          <w:szCs w:val="20"/>
        </w:rPr>
        <w:t xml:space="preserve"> </w:t>
      </w:r>
      <w:r w:rsidR="000B2C69" w:rsidRPr="0072512F">
        <w:rPr>
          <w:rFonts w:ascii="Verdana" w:hAnsi="Verdana"/>
          <w:sz w:val="20"/>
          <w:szCs w:val="20"/>
        </w:rPr>
        <w:t>a</w:t>
      </w:r>
      <w:r w:rsidR="00116619" w:rsidRPr="0072512F">
        <w:rPr>
          <w:rFonts w:ascii="Verdana" w:hAnsi="Verdana"/>
          <w:sz w:val="20"/>
          <w:szCs w:val="20"/>
        </w:rPr>
        <w:t>quellas conductas que dañen la autoestima de las alumnas con actos de discriminación por su sexo, edad, condición social, académica, limitaciones o características físicas, que l</w:t>
      </w:r>
      <w:r w:rsidR="000B2C69" w:rsidRPr="0072512F">
        <w:rPr>
          <w:rFonts w:ascii="Verdana" w:hAnsi="Verdana"/>
          <w:sz w:val="20"/>
          <w:szCs w:val="20"/>
        </w:rPr>
        <w:t xml:space="preserve">es infligen maestras o maestros; </w:t>
      </w:r>
    </w:p>
    <w:p w14:paraId="0552CA9D" w14:textId="77777777" w:rsidR="000B2C69" w:rsidRPr="0072512F" w:rsidRDefault="000B2C69" w:rsidP="005F53D4">
      <w:pPr>
        <w:ind w:left="709" w:right="-60" w:hanging="709"/>
        <w:jc w:val="both"/>
        <w:rPr>
          <w:rFonts w:ascii="Verdana" w:hAnsi="Verdana"/>
          <w:sz w:val="20"/>
          <w:szCs w:val="20"/>
        </w:rPr>
      </w:pPr>
    </w:p>
    <w:p w14:paraId="5433A55A" w14:textId="77777777" w:rsidR="00836EC0" w:rsidRPr="00421B3E" w:rsidRDefault="006A3614" w:rsidP="005F53D4">
      <w:pPr>
        <w:ind w:left="709" w:right="-60" w:hanging="709"/>
        <w:jc w:val="both"/>
        <w:rPr>
          <w:rFonts w:ascii="Verdana" w:hAnsi="Verdana"/>
          <w:sz w:val="20"/>
          <w:szCs w:val="20"/>
        </w:rPr>
      </w:pPr>
      <w:r w:rsidRPr="0072512F">
        <w:rPr>
          <w:rFonts w:ascii="Verdana" w:hAnsi="Verdana"/>
          <w:b/>
          <w:sz w:val="20"/>
          <w:szCs w:val="20"/>
        </w:rPr>
        <w:t xml:space="preserve">VIII. </w:t>
      </w:r>
      <w:r w:rsidR="005F53D4" w:rsidRPr="0072512F">
        <w:rPr>
          <w:rFonts w:ascii="Verdana" w:hAnsi="Verdana"/>
          <w:b/>
          <w:sz w:val="20"/>
          <w:szCs w:val="20"/>
        </w:rPr>
        <w:tab/>
      </w:r>
      <w:r w:rsidR="00836EC0" w:rsidRPr="00421B3E">
        <w:rPr>
          <w:rFonts w:ascii="Verdana" w:hAnsi="Verdana"/>
          <w:b/>
          <w:sz w:val="20"/>
          <w:szCs w:val="20"/>
        </w:rPr>
        <w:t xml:space="preserve">Violencia obstétrica: </w:t>
      </w:r>
      <w:r w:rsidR="00F06AD4" w:rsidRPr="00421B3E">
        <w:rPr>
          <w:rFonts w:ascii="Verdana" w:hAnsi="Verdana"/>
          <w:sz w:val="20"/>
          <w:szCs w:val="20"/>
        </w:rPr>
        <w:t xml:space="preserve">Es toda acción u omisión por parte del personal médico o administrativo perteneciente a los servicios de salud públicos y privados del Sistema Estatal de Salud, que violente los principios rectores que señala el artículo 3 de la presente ley, o bien, que dañe física o psicológicamente, lastime, discrimine o </w:t>
      </w:r>
      <w:r w:rsidR="00F06AD4" w:rsidRPr="00421B3E">
        <w:rPr>
          <w:rFonts w:ascii="Verdana" w:hAnsi="Verdana"/>
          <w:sz w:val="20"/>
          <w:szCs w:val="20"/>
        </w:rPr>
        <w:lastRenderedPageBreak/>
        <w:t>denigre a la mujer durante el embarazo, parto o puerperio; así como la negligencia médica, negación del servicio y la vulneración o limitación de los derechos sexuales y reproductivos de las mujeres;</w:t>
      </w:r>
      <w:r w:rsidR="00836EC0" w:rsidRPr="00421B3E">
        <w:rPr>
          <w:rFonts w:ascii="Verdana" w:hAnsi="Verdana"/>
          <w:sz w:val="20"/>
          <w:szCs w:val="20"/>
        </w:rPr>
        <w:t xml:space="preserve"> </w:t>
      </w:r>
    </w:p>
    <w:p w14:paraId="5C5B5000" w14:textId="77777777" w:rsidR="00836EC0" w:rsidRDefault="00F06AD4" w:rsidP="00F06AD4">
      <w:pPr>
        <w:ind w:left="709" w:right="-60" w:hanging="709"/>
        <w:jc w:val="right"/>
        <w:rPr>
          <w:rFonts w:ascii="Verdana" w:hAnsi="Verdana"/>
          <w:b/>
          <w:sz w:val="20"/>
          <w:szCs w:val="20"/>
        </w:rPr>
      </w:pPr>
      <w:r w:rsidRPr="00421B3E">
        <w:rPr>
          <w:rFonts w:ascii="Verdana" w:hAnsi="Verdana" w:cs="Arial"/>
          <w:b/>
          <w:color w:val="FF6699"/>
          <w:sz w:val="16"/>
          <w:szCs w:val="16"/>
        </w:rPr>
        <w:t>Fracción reformada P.O. 13-07-2020</w:t>
      </w:r>
    </w:p>
    <w:p w14:paraId="3618F5D4" w14:textId="77777777" w:rsidR="00F06AD4" w:rsidRPr="0072512F" w:rsidRDefault="00F06AD4" w:rsidP="005F53D4">
      <w:pPr>
        <w:ind w:left="709" w:right="-60" w:hanging="709"/>
        <w:jc w:val="both"/>
        <w:rPr>
          <w:rFonts w:ascii="Verdana" w:hAnsi="Verdana"/>
          <w:b/>
          <w:sz w:val="20"/>
          <w:szCs w:val="20"/>
        </w:rPr>
      </w:pPr>
    </w:p>
    <w:p w14:paraId="769B9A15" w14:textId="77777777" w:rsidR="005D380D" w:rsidRDefault="006A3614" w:rsidP="005F53D4">
      <w:pPr>
        <w:ind w:left="709" w:right="-60" w:hanging="709"/>
        <w:jc w:val="both"/>
        <w:rPr>
          <w:rFonts w:ascii="Verdana" w:hAnsi="Verdana"/>
          <w:b/>
          <w:sz w:val="20"/>
          <w:szCs w:val="20"/>
        </w:rPr>
      </w:pPr>
      <w:r w:rsidRPr="0072512F">
        <w:rPr>
          <w:rFonts w:ascii="Verdana" w:hAnsi="Verdana"/>
          <w:b/>
          <w:sz w:val="20"/>
          <w:szCs w:val="20"/>
        </w:rPr>
        <w:t xml:space="preserve">IX. </w:t>
      </w:r>
      <w:r w:rsidR="005F53D4" w:rsidRPr="0072512F">
        <w:rPr>
          <w:rFonts w:ascii="Verdana" w:hAnsi="Verdana"/>
          <w:b/>
          <w:sz w:val="20"/>
          <w:szCs w:val="20"/>
        </w:rPr>
        <w:tab/>
      </w:r>
      <w:r w:rsidR="000B3B4A" w:rsidRPr="0072512F">
        <w:rPr>
          <w:rFonts w:ascii="Verdana" w:hAnsi="Verdana"/>
          <w:b/>
          <w:sz w:val="20"/>
          <w:szCs w:val="20"/>
        </w:rPr>
        <w:t xml:space="preserve">Violencia feminicida: </w:t>
      </w:r>
      <w:r w:rsidR="000B3B4A" w:rsidRPr="0072512F">
        <w:rPr>
          <w:rFonts w:ascii="Verdana" w:hAnsi="Verdana"/>
          <w:sz w:val="20"/>
          <w:szCs w:val="20"/>
        </w:rPr>
        <w:t>es la forma extrema de violencia de género contra las mujeres, producto de la violación de sus derechos humanos, en los ámbitos público y privado, conformada por el conjunto de conductas misóginas que pueden conllevar impunidad social y del Estado y puede culminar en homicidio y otras formas de muerte violenta de mujeres;</w:t>
      </w:r>
      <w:r w:rsidR="00CA54F6" w:rsidRPr="0072512F">
        <w:rPr>
          <w:rFonts w:ascii="Verdana" w:hAnsi="Verdana"/>
          <w:sz w:val="20"/>
          <w:szCs w:val="20"/>
        </w:rPr>
        <w:t xml:space="preserve"> </w:t>
      </w:r>
      <w:r w:rsidR="00CA54F6" w:rsidRPr="005D380D">
        <w:rPr>
          <w:rFonts w:ascii="Verdana" w:hAnsi="Verdana"/>
          <w:sz w:val="20"/>
          <w:szCs w:val="20"/>
        </w:rPr>
        <w:t>y</w:t>
      </w:r>
    </w:p>
    <w:p w14:paraId="4A731030" w14:textId="77777777" w:rsidR="005D380D" w:rsidRDefault="005D380D" w:rsidP="005F53D4">
      <w:pPr>
        <w:ind w:left="709" w:right="-60" w:hanging="709"/>
        <w:jc w:val="both"/>
        <w:rPr>
          <w:rFonts w:ascii="Verdana" w:hAnsi="Verdana"/>
          <w:b/>
          <w:sz w:val="20"/>
          <w:szCs w:val="20"/>
        </w:rPr>
      </w:pPr>
    </w:p>
    <w:p w14:paraId="3B40E551" w14:textId="77777777" w:rsidR="000B3B4A" w:rsidRDefault="005D380D" w:rsidP="005D380D">
      <w:pPr>
        <w:numPr>
          <w:ilvl w:val="0"/>
          <w:numId w:val="39"/>
        </w:numPr>
        <w:ind w:right="-60" w:hanging="720"/>
        <w:jc w:val="both"/>
        <w:rPr>
          <w:rFonts w:ascii="Verdana" w:hAnsi="Verdana"/>
          <w:sz w:val="20"/>
          <w:szCs w:val="20"/>
        </w:rPr>
      </w:pPr>
      <w:r w:rsidRPr="00F2592D">
        <w:rPr>
          <w:rFonts w:ascii="Verdana" w:hAnsi="Verdana"/>
          <w:b/>
          <w:sz w:val="20"/>
          <w:szCs w:val="20"/>
        </w:rPr>
        <w:t>Violencia política:</w:t>
      </w:r>
      <w:r w:rsidRPr="00F2592D">
        <w:rPr>
          <w:rFonts w:ascii="Verdana" w:hAnsi="Verdana"/>
          <w:sz w:val="20"/>
          <w:szCs w:val="20"/>
        </w:rPr>
        <w:t xml:space="preserve"> es la acción u omisión que, en el ámbito político, público o privado, tenga por objeto o resultado limitar, anular o menoscabar el ejercicio efectivo de los derechos político-electorales de una mujer, el acceso al pleno ejercicio de las atribuciones inherentes a su cargo o función del poder público y se manifiesta en presión, persecución, hostigamiento, acoso, coacción, vejación, discriminación, amenazas o privación de la libertad o de la vida en razón de género; y</w:t>
      </w:r>
    </w:p>
    <w:p w14:paraId="43AA3323" w14:textId="77777777" w:rsidR="00CE5686" w:rsidRDefault="00CE5686" w:rsidP="00CE5686">
      <w:pPr>
        <w:ind w:right="-60"/>
        <w:jc w:val="right"/>
        <w:rPr>
          <w:rFonts w:ascii="Verdana" w:hAnsi="Verdana"/>
          <w:b/>
          <w:sz w:val="20"/>
          <w:szCs w:val="20"/>
        </w:rPr>
      </w:pPr>
      <w:r w:rsidRPr="0072512F">
        <w:rPr>
          <w:rFonts w:ascii="Verdana" w:hAnsi="Verdana" w:cs="Arial"/>
          <w:b/>
          <w:color w:val="FF6699"/>
          <w:sz w:val="16"/>
          <w:szCs w:val="16"/>
        </w:rPr>
        <w:t xml:space="preserve">Fracción </w:t>
      </w:r>
      <w:r>
        <w:rPr>
          <w:rFonts w:ascii="Verdana" w:hAnsi="Verdana" w:cs="Arial"/>
          <w:b/>
          <w:color w:val="FF6699"/>
          <w:sz w:val="16"/>
          <w:szCs w:val="16"/>
        </w:rPr>
        <w:t>adicionada P.O. 07-06</w:t>
      </w:r>
      <w:r w:rsidRPr="0072512F">
        <w:rPr>
          <w:rFonts w:ascii="Verdana" w:hAnsi="Verdana" w:cs="Arial"/>
          <w:b/>
          <w:color w:val="FF6699"/>
          <w:sz w:val="16"/>
          <w:szCs w:val="16"/>
        </w:rPr>
        <w:t>-201</w:t>
      </w:r>
      <w:r>
        <w:rPr>
          <w:rFonts w:ascii="Verdana" w:hAnsi="Verdana" w:cs="Arial"/>
          <w:b/>
          <w:color w:val="FF6699"/>
          <w:sz w:val="16"/>
          <w:szCs w:val="16"/>
        </w:rPr>
        <w:t>8</w:t>
      </w:r>
    </w:p>
    <w:p w14:paraId="73788FF7" w14:textId="77777777" w:rsidR="00CE5686" w:rsidRDefault="00CE5686" w:rsidP="00CE5686">
      <w:pPr>
        <w:ind w:right="-60"/>
        <w:jc w:val="both"/>
        <w:rPr>
          <w:rFonts w:ascii="Verdana" w:hAnsi="Verdana"/>
          <w:sz w:val="20"/>
          <w:szCs w:val="20"/>
        </w:rPr>
      </w:pPr>
    </w:p>
    <w:p w14:paraId="7337F728" w14:textId="77777777" w:rsidR="00CE5686" w:rsidRPr="000535A6" w:rsidRDefault="00CE5686" w:rsidP="005D380D">
      <w:pPr>
        <w:numPr>
          <w:ilvl w:val="0"/>
          <w:numId w:val="39"/>
        </w:numPr>
        <w:ind w:right="-60" w:hanging="720"/>
        <w:jc w:val="both"/>
        <w:rPr>
          <w:rFonts w:ascii="Verdana" w:hAnsi="Verdana"/>
          <w:sz w:val="20"/>
          <w:szCs w:val="20"/>
        </w:rPr>
      </w:pPr>
      <w:r w:rsidRPr="00CE5686">
        <w:rPr>
          <w:rFonts w:ascii="Verdana" w:hAnsi="Verdana"/>
          <w:b/>
          <w:sz w:val="20"/>
          <w:szCs w:val="22"/>
        </w:rPr>
        <w:t>Violencia por acoso</w:t>
      </w:r>
      <w:r w:rsidRPr="00CE5686">
        <w:rPr>
          <w:rFonts w:ascii="Verdana" w:hAnsi="Verdana"/>
          <w:sz w:val="20"/>
          <w:szCs w:val="22"/>
        </w:rPr>
        <w:t>: Es la agresión reflejada en cualquier acto expresivo, verbal o físico, motivada u orientada por discriminación con base en el género, que pretenda coaccionar a la persona acosada con molestias o requerimientos que la coloquen intencionalmente en una situación de riesgo, incluso en aquellos casos donde no exista subordinación, pero el acosador cometa un ejercicio abusivo del poder que ponga a la víctima en estado de indefensión; y</w:t>
      </w:r>
    </w:p>
    <w:p w14:paraId="4511A042" w14:textId="77777777" w:rsidR="000535A6" w:rsidRPr="008A7D94" w:rsidRDefault="000535A6" w:rsidP="000535A6">
      <w:pPr>
        <w:ind w:right="-60"/>
        <w:jc w:val="right"/>
        <w:rPr>
          <w:rFonts w:ascii="Verdana" w:hAnsi="Verdana"/>
          <w:sz w:val="20"/>
          <w:szCs w:val="20"/>
        </w:rPr>
      </w:pPr>
      <w:r w:rsidRPr="008A7D94">
        <w:rPr>
          <w:rFonts w:ascii="Verdana" w:hAnsi="Verdana" w:cs="Arial"/>
          <w:b/>
          <w:color w:val="FF6699"/>
          <w:sz w:val="16"/>
          <w:szCs w:val="16"/>
        </w:rPr>
        <w:t>Fracción adicionada P.O. 18-09-2018</w:t>
      </w:r>
    </w:p>
    <w:p w14:paraId="503DDF04" w14:textId="77777777" w:rsidR="000535A6" w:rsidRPr="008A7D94" w:rsidRDefault="000535A6" w:rsidP="000535A6">
      <w:pPr>
        <w:ind w:right="-60"/>
        <w:jc w:val="both"/>
        <w:rPr>
          <w:rFonts w:ascii="Verdana" w:hAnsi="Verdana"/>
          <w:sz w:val="20"/>
          <w:szCs w:val="20"/>
        </w:rPr>
      </w:pPr>
    </w:p>
    <w:p w14:paraId="70A16A87" w14:textId="77777777" w:rsidR="000535A6" w:rsidRDefault="000535A6" w:rsidP="005D380D">
      <w:pPr>
        <w:numPr>
          <w:ilvl w:val="0"/>
          <w:numId w:val="39"/>
        </w:numPr>
        <w:ind w:right="-60" w:hanging="720"/>
        <w:jc w:val="both"/>
        <w:rPr>
          <w:rFonts w:ascii="Verdana" w:hAnsi="Verdana"/>
          <w:sz w:val="20"/>
          <w:szCs w:val="20"/>
        </w:rPr>
      </w:pPr>
      <w:r w:rsidRPr="008A7D94">
        <w:rPr>
          <w:rFonts w:ascii="Verdana" w:hAnsi="Verdana"/>
          <w:b/>
          <w:sz w:val="20"/>
          <w:szCs w:val="20"/>
        </w:rPr>
        <w:t>Violencia Digital:</w:t>
      </w:r>
      <w:r w:rsidRPr="008A7D94">
        <w:rPr>
          <w:rFonts w:ascii="Verdana" w:hAnsi="Verdana"/>
          <w:sz w:val="20"/>
          <w:szCs w:val="20"/>
        </w:rPr>
        <w:t xml:space="preserve"> acción u omisión que se produce cuando una persona provoca o realiza daños físicos o psicológicos a una mujer, utilizando las tecnologías de la información y comunicación, vulnerando principalmente su dignidad, intimidad, libertad y vida privada; y</w:t>
      </w:r>
    </w:p>
    <w:p w14:paraId="7B80A138" w14:textId="77777777" w:rsidR="00421B3E" w:rsidRDefault="00421B3E" w:rsidP="00421B3E">
      <w:pPr>
        <w:ind w:left="720" w:right="-60"/>
        <w:jc w:val="right"/>
        <w:rPr>
          <w:rFonts w:ascii="Verdana" w:hAnsi="Verdana"/>
          <w:b/>
          <w:sz w:val="20"/>
          <w:szCs w:val="20"/>
        </w:rPr>
      </w:pPr>
      <w:r w:rsidRPr="008A7D94">
        <w:rPr>
          <w:rFonts w:ascii="Verdana" w:hAnsi="Verdana" w:cs="Calibri"/>
          <w:b/>
          <w:color w:val="FF6699"/>
          <w:sz w:val="16"/>
          <w:szCs w:val="16"/>
        </w:rPr>
        <w:t>Fracción adicionada P.O. 25-11-2019</w:t>
      </w:r>
    </w:p>
    <w:p w14:paraId="10B5DC01" w14:textId="77777777" w:rsidR="00421B3E" w:rsidRDefault="00421B3E" w:rsidP="00421B3E">
      <w:pPr>
        <w:ind w:left="720" w:right="-60"/>
        <w:jc w:val="both"/>
        <w:rPr>
          <w:rFonts w:ascii="Verdana" w:hAnsi="Verdana"/>
          <w:sz w:val="20"/>
          <w:szCs w:val="20"/>
        </w:rPr>
      </w:pPr>
    </w:p>
    <w:p w14:paraId="2BC5D32E" w14:textId="77777777" w:rsidR="00421B3E" w:rsidRPr="006B08F7" w:rsidRDefault="00421B3E" w:rsidP="005D380D">
      <w:pPr>
        <w:numPr>
          <w:ilvl w:val="0"/>
          <w:numId w:val="39"/>
        </w:numPr>
        <w:ind w:right="-60" w:hanging="720"/>
        <w:jc w:val="both"/>
        <w:rPr>
          <w:rFonts w:ascii="Verdana" w:hAnsi="Verdana"/>
          <w:sz w:val="20"/>
          <w:szCs w:val="20"/>
        </w:rPr>
      </w:pPr>
      <w:r w:rsidRPr="006B08F7">
        <w:rPr>
          <w:rFonts w:ascii="Verdana" w:hAnsi="Verdana"/>
          <w:b/>
          <w:sz w:val="20"/>
          <w:szCs w:val="20"/>
        </w:rPr>
        <w:t>Violencia Institucional:</w:t>
      </w:r>
      <w:r w:rsidRPr="006B08F7">
        <w:rPr>
          <w:rFonts w:ascii="Verdana" w:hAnsi="Verdana"/>
          <w:sz w:val="20"/>
          <w:szCs w:val="20"/>
        </w:rPr>
        <w:t xml:space="preserve"> Son los actos u omisiones de las personas que tengan el carácter de servidores públicos que discriminen o tengan como fin dilatar, obstaculizar o impedir el goce y ejercicio de los derechos humanos de las mujeres, así como su acceso al disfrute de políticas públicas destinadas a prevenir, atender, investigar, sancionar y erradicar los diferentes tipos de violencia.</w:t>
      </w:r>
    </w:p>
    <w:p w14:paraId="5F4343C1" w14:textId="77777777" w:rsidR="000B3B4A" w:rsidRPr="00CE5686" w:rsidRDefault="00421B3E" w:rsidP="005D380D">
      <w:pPr>
        <w:ind w:left="709" w:right="-60" w:hanging="709"/>
        <w:jc w:val="right"/>
        <w:rPr>
          <w:rFonts w:ascii="Verdana" w:hAnsi="Verdana"/>
          <w:b/>
          <w:sz w:val="20"/>
          <w:szCs w:val="20"/>
        </w:rPr>
      </w:pPr>
      <w:r w:rsidRPr="006B08F7">
        <w:rPr>
          <w:rFonts w:ascii="Verdana" w:hAnsi="Verdana" w:cs="Calibri"/>
          <w:b/>
          <w:color w:val="FF6699"/>
          <w:sz w:val="16"/>
          <w:szCs w:val="16"/>
        </w:rPr>
        <w:t>Fracción adicionada P.O. 13-07-2020</w:t>
      </w:r>
    </w:p>
    <w:p w14:paraId="328B3E39" w14:textId="77777777" w:rsidR="005D380D" w:rsidRPr="006629D4" w:rsidRDefault="005D380D" w:rsidP="005F53D4">
      <w:pPr>
        <w:ind w:left="709" w:right="-60" w:hanging="709"/>
        <w:jc w:val="both"/>
        <w:rPr>
          <w:rFonts w:ascii="Verdana" w:hAnsi="Verdana"/>
          <w:b/>
          <w:sz w:val="20"/>
          <w:szCs w:val="20"/>
        </w:rPr>
      </w:pPr>
    </w:p>
    <w:p w14:paraId="22DED4E5" w14:textId="77777777" w:rsidR="00116619" w:rsidRPr="00CE5686" w:rsidRDefault="00116619" w:rsidP="005D380D">
      <w:pPr>
        <w:numPr>
          <w:ilvl w:val="0"/>
          <w:numId w:val="39"/>
        </w:numPr>
        <w:ind w:right="-60" w:hanging="720"/>
        <w:jc w:val="both"/>
        <w:rPr>
          <w:rFonts w:ascii="Verdana" w:hAnsi="Verdana"/>
          <w:sz w:val="20"/>
          <w:szCs w:val="20"/>
        </w:rPr>
      </w:pPr>
      <w:r w:rsidRPr="00CE5686">
        <w:rPr>
          <w:rFonts w:ascii="Verdana" w:hAnsi="Verdana"/>
          <w:sz w:val="20"/>
          <w:szCs w:val="20"/>
        </w:rPr>
        <w:t>Cualquier otra forma análoga que lesione o sea susceptible de dañar la dignidad, integridad o libertad de las mujeres.</w:t>
      </w:r>
    </w:p>
    <w:p w14:paraId="049CFD5C" w14:textId="77777777" w:rsidR="00421B3E" w:rsidRDefault="00421B3E" w:rsidP="000535A6">
      <w:pPr>
        <w:ind w:right="-60"/>
        <w:jc w:val="right"/>
        <w:rPr>
          <w:rFonts w:ascii="Verdana" w:hAnsi="Verdana"/>
          <w:sz w:val="20"/>
          <w:szCs w:val="20"/>
        </w:rPr>
      </w:pPr>
      <w:r w:rsidRPr="006B08F7">
        <w:rPr>
          <w:rFonts w:ascii="Verdana" w:hAnsi="Verdana" w:cs="Calibri"/>
          <w:b/>
          <w:color w:val="FF6699"/>
          <w:sz w:val="16"/>
          <w:szCs w:val="16"/>
        </w:rPr>
        <w:t>Fracción recorrida en su orden P.O. 13-07-2020</w:t>
      </w:r>
    </w:p>
    <w:p w14:paraId="15B060A8" w14:textId="77777777" w:rsidR="000535A6" w:rsidRDefault="000535A6" w:rsidP="00BD4DE6">
      <w:pPr>
        <w:ind w:right="-60"/>
        <w:jc w:val="both"/>
        <w:rPr>
          <w:rFonts w:ascii="Verdana" w:hAnsi="Verdana"/>
          <w:sz w:val="20"/>
          <w:szCs w:val="20"/>
        </w:rPr>
      </w:pPr>
    </w:p>
    <w:p w14:paraId="2A78C348" w14:textId="77777777" w:rsidR="005D380D" w:rsidRPr="00B21388" w:rsidRDefault="005D380D" w:rsidP="005D380D">
      <w:pPr>
        <w:contextualSpacing/>
        <w:jc w:val="right"/>
        <w:rPr>
          <w:rFonts w:ascii="Verdana" w:hAnsi="Verdana"/>
          <w:b/>
          <w:i/>
          <w:sz w:val="20"/>
          <w:szCs w:val="20"/>
        </w:rPr>
      </w:pPr>
      <w:r w:rsidRPr="00B21388">
        <w:rPr>
          <w:rFonts w:ascii="Verdana" w:hAnsi="Verdana"/>
          <w:b/>
          <w:i/>
          <w:sz w:val="20"/>
          <w:szCs w:val="20"/>
        </w:rPr>
        <w:t>Formas de comisión</w:t>
      </w:r>
    </w:p>
    <w:p w14:paraId="75E8681C" w14:textId="77777777" w:rsidR="005D380D" w:rsidRPr="006629D4" w:rsidRDefault="005D380D" w:rsidP="005D380D">
      <w:pPr>
        <w:ind w:firstLine="709"/>
        <w:contextualSpacing/>
        <w:jc w:val="both"/>
        <w:rPr>
          <w:rFonts w:ascii="Verdana" w:hAnsi="Verdana"/>
          <w:sz w:val="20"/>
          <w:szCs w:val="20"/>
        </w:rPr>
      </w:pPr>
      <w:r w:rsidRPr="006629D4">
        <w:rPr>
          <w:rFonts w:ascii="Verdana" w:hAnsi="Verdana"/>
          <w:b/>
          <w:sz w:val="20"/>
          <w:szCs w:val="20"/>
        </w:rPr>
        <w:t>Artículo 5 Bis.</w:t>
      </w:r>
      <w:r w:rsidRPr="006629D4">
        <w:rPr>
          <w:rFonts w:ascii="Verdana" w:hAnsi="Verdana"/>
          <w:sz w:val="20"/>
          <w:szCs w:val="20"/>
        </w:rPr>
        <w:t xml:space="preserve"> A quien dolosamente realice acciones u omisiones que configuren violencia política en razón de género en los términos de la fracción X del artículo anterior, acorde a los supuestos siguientes:</w:t>
      </w:r>
    </w:p>
    <w:p w14:paraId="6FEEFAE5" w14:textId="77777777" w:rsidR="005D380D" w:rsidRPr="006629D4" w:rsidRDefault="005D380D" w:rsidP="005D380D">
      <w:pPr>
        <w:ind w:left="705" w:firstLine="709"/>
        <w:contextualSpacing/>
        <w:jc w:val="both"/>
        <w:rPr>
          <w:rFonts w:ascii="Verdana" w:hAnsi="Verdana"/>
          <w:b/>
          <w:sz w:val="20"/>
          <w:szCs w:val="20"/>
        </w:rPr>
      </w:pPr>
    </w:p>
    <w:p w14:paraId="3E1C25CB" w14:textId="77777777" w:rsidR="005D380D" w:rsidRPr="006629D4" w:rsidRDefault="005D380D" w:rsidP="007B4902">
      <w:pPr>
        <w:numPr>
          <w:ilvl w:val="0"/>
          <w:numId w:val="41"/>
        </w:numPr>
        <w:ind w:hanging="720"/>
        <w:contextualSpacing/>
        <w:jc w:val="both"/>
        <w:rPr>
          <w:rFonts w:ascii="Verdana" w:hAnsi="Verdana"/>
          <w:sz w:val="20"/>
          <w:szCs w:val="20"/>
        </w:rPr>
      </w:pPr>
      <w:r w:rsidRPr="006629D4">
        <w:rPr>
          <w:rFonts w:ascii="Verdana" w:hAnsi="Verdana"/>
          <w:sz w:val="20"/>
          <w:szCs w:val="20"/>
        </w:rPr>
        <w:lastRenderedPageBreak/>
        <w:t>Imponer la realización de actividades distintas a las atribuciones inherentes a su cargo o función;</w:t>
      </w:r>
    </w:p>
    <w:p w14:paraId="58E2A74C" w14:textId="77777777" w:rsidR="005D380D" w:rsidRPr="006629D4" w:rsidRDefault="005D380D" w:rsidP="007B4902">
      <w:pPr>
        <w:ind w:left="720" w:hanging="720"/>
        <w:contextualSpacing/>
        <w:jc w:val="both"/>
        <w:rPr>
          <w:rFonts w:ascii="Verdana" w:hAnsi="Verdana"/>
          <w:b/>
          <w:sz w:val="20"/>
          <w:szCs w:val="20"/>
        </w:rPr>
      </w:pPr>
    </w:p>
    <w:p w14:paraId="0A39048D" w14:textId="77777777" w:rsidR="005D380D" w:rsidRPr="006629D4" w:rsidRDefault="005D380D" w:rsidP="007B4902">
      <w:pPr>
        <w:numPr>
          <w:ilvl w:val="0"/>
          <w:numId w:val="41"/>
        </w:numPr>
        <w:ind w:hanging="720"/>
        <w:contextualSpacing/>
        <w:jc w:val="both"/>
        <w:rPr>
          <w:rFonts w:ascii="Verdana" w:hAnsi="Verdana"/>
          <w:sz w:val="20"/>
          <w:szCs w:val="20"/>
        </w:rPr>
      </w:pPr>
      <w:r w:rsidRPr="006629D4">
        <w:rPr>
          <w:rFonts w:ascii="Verdana" w:hAnsi="Verdana"/>
          <w:sz w:val="20"/>
          <w:szCs w:val="20"/>
        </w:rPr>
        <w:t>Restringir injustificadamente la realización de acciones o actividades inherentes a su cargo o función pública;</w:t>
      </w:r>
    </w:p>
    <w:p w14:paraId="487044F4" w14:textId="77777777" w:rsidR="005D380D" w:rsidRPr="006629D4" w:rsidRDefault="005D380D" w:rsidP="007B4902">
      <w:pPr>
        <w:ind w:left="720" w:hanging="720"/>
        <w:contextualSpacing/>
        <w:jc w:val="both"/>
        <w:rPr>
          <w:rFonts w:ascii="Verdana" w:hAnsi="Verdana"/>
          <w:b/>
          <w:sz w:val="20"/>
          <w:szCs w:val="20"/>
        </w:rPr>
      </w:pPr>
    </w:p>
    <w:p w14:paraId="1612132B" w14:textId="77777777" w:rsidR="005D380D" w:rsidRPr="006629D4" w:rsidRDefault="005D380D" w:rsidP="007B4902">
      <w:pPr>
        <w:numPr>
          <w:ilvl w:val="0"/>
          <w:numId w:val="41"/>
        </w:numPr>
        <w:ind w:hanging="720"/>
        <w:contextualSpacing/>
        <w:jc w:val="both"/>
        <w:rPr>
          <w:rFonts w:ascii="Verdana" w:hAnsi="Verdana"/>
          <w:sz w:val="20"/>
          <w:szCs w:val="20"/>
        </w:rPr>
      </w:pPr>
      <w:r w:rsidRPr="006629D4">
        <w:rPr>
          <w:rFonts w:ascii="Verdana" w:hAnsi="Verdana"/>
          <w:sz w:val="20"/>
          <w:szCs w:val="20"/>
        </w:rPr>
        <w:t>Proporcionar información o documentación incompleta o errónea con el objeto de impedir el ejercicio pleno de los derechos político-electorales o inducir al ejercicio indebido de sus atribuciones o facultades;</w:t>
      </w:r>
    </w:p>
    <w:p w14:paraId="4E7619E2" w14:textId="77777777" w:rsidR="005D380D" w:rsidRPr="006629D4" w:rsidRDefault="005D380D" w:rsidP="007B4902">
      <w:pPr>
        <w:ind w:left="720" w:hanging="720"/>
        <w:contextualSpacing/>
        <w:jc w:val="both"/>
        <w:rPr>
          <w:rFonts w:ascii="Verdana" w:hAnsi="Verdana"/>
          <w:b/>
          <w:sz w:val="20"/>
          <w:szCs w:val="20"/>
        </w:rPr>
      </w:pPr>
    </w:p>
    <w:p w14:paraId="23CBD4F6" w14:textId="77777777" w:rsidR="005D380D" w:rsidRPr="006629D4" w:rsidRDefault="005D380D" w:rsidP="007B4902">
      <w:pPr>
        <w:numPr>
          <w:ilvl w:val="0"/>
          <w:numId w:val="41"/>
        </w:numPr>
        <w:ind w:hanging="720"/>
        <w:contextualSpacing/>
        <w:jc w:val="both"/>
        <w:rPr>
          <w:rFonts w:ascii="Verdana" w:hAnsi="Verdana"/>
          <w:sz w:val="20"/>
          <w:szCs w:val="20"/>
        </w:rPr>
      </w:pPr>
      <w:r w:rsidRPr="006629D4">
        <w:rPr>
          <w:rFonts w:ascii="Verdana" w:hAnsi="Verdana"/>
          <w:sz w:val="20"/>
          <w:szCs w:val="20"/>
        </w:rPr>
        <w:t>Ocultar información o documentación con el objeto de limitar o impedir el ejercicio de sus derechos político-electorales o inducir al ejercicio indebido de sus atribuciones;</w:t>
      </w:r>
    </w:p>
    <w:p w14:paraId="5DB59D62" w14:textId="77777777" w:rsidR="005D380D" w:rsidRPr="006629D4" w:rsidRDefault="005D380D" w:rsidP="007B4902">
      <w:pPr>
        <w:ind w:left="720" w:hanging="720"/>
        <w:contextualSpacing/>
        <w:jc w:val="both"/>
        <w:rPr>
          <w:rFonts w:ascii="Verdana" w:hAnsi="Verdana"/>
          <w:b/>
          <w:sz w:val="20"/>
          <w:szCs w:val="20"/>
        </w:rPr>
      </w:pPr>
    </w:p>
    <w:p w14:paraId="1B63A566" w14:textId="77777777" w:rsidR="005D380D" w:rsidRPr="006629D4" w:rsidRDefault="005D380D" w:rsidP="007B4902">
      <w:pPr>
        <w:numPr>
          <w:ilvl w:val="0"/>
          <w:numId w:val="41"/>
        </w:numPr>
        <w:ind w:hanging="720"/>
        <w:contextualSpacing/>
        <w:jc w:val="both"/>
        <w:rPr>
          <w:rFonts w:ascii="Verdana" w:hAnsi="Verdana"/>
          <w:b/>
          <w:sz w:val="20"/>
          <w:szCs w:val="20"/>
        </w:rPr>
      </w:pPr>
      <w:r w:rsidRPr="006629D4">
        <w:rPr>
          <w:rFonts w:ascii="Verdana" w:hAnsi="Verdana"/>
          <w:sz w:val="20"/>
          <w:szCs w:val="20"/>
        </w:rPr>
        <w:t>Proporcionar o difundir información con la finalidad de impedir o limitar el ejercicio de los derechos político-electorales, o impedir el ejercicio de sus atribuciones o facultades.</w:t>
      </w:r>
      <w:r w:rsidRPr="006629D4">
        <w:rPr>
          <w:rFonts w:ascii="Verdana" w:hAnsi="Verdana"/>
          <w:b/>
          <w:sz w:val="20"/>
          <w:szCs w:val="20"/>
        </w:rPr>
        <w:t xml:space="preserve"> </w:t>
      </w:r>
    </w:p>
    <w:p w14:paraId="58CD0A01" w14:textId="77777777" w:rsidR="005D380D" w:rsidRPr="006629D4" w:rsidRDefault="005D380D" w:rsidP="007B4902">
      <w:pPr>
        <w:ind w:left="720" w:hanging="720"/>
        <w:contextualSpacing/>
        <w:jc w:val="both"/>
        <w:rPr>
          <w:rFonts w:ascii="Verdana" w:hAnsi="Verdana"/>
          <w:b/>
          <w:sz w:val="20"/>
          <w:szCs w:val="20"/>
        </w:rPr>
      </w:pPr>
    </w:p>
    <w:p w14:paraId="4D059AEF" w14:textId="77777777" w:rsidR="005D380D" w:rsidRPr="006629D4" w:rsidRDefault="005D380D" w:rsidP="007B4902">
      <w:pPr>
        <w:numPr>
          <w:ilvl w:val="0"/>
          <w:numId w:val="41"/>
        </w:numPr>
        <w:ind w:hanging="720"/>
        <w:contextualSpacing/>
        <w:jc w:val="both"/>
        <w:rPr>
          <w:rFonts w:ascii="Verdana" w:hAnsi="Verdana"/>
          <w:sz w:val="20"/>
          <w:szCs w:val="20"/>
        </w:rPr>
      </w:pPr>
      <w:r w:rsidRPr="006629D4">
        <w:rPr>
          <w:rFonts w:ascii="Verdana" w:hAnsi="Verdana"/>
          <w:sz w:val="20"/>
          <w:szCs w:val="20"/>
        </w:rPr>
        <w:t>Impedir o restringir su incorporación, toma de protesta o acceso al cargo o función pública para el cual ha sido nombrada o elegida;</w:t>
      </w:r>
    </w:p>
    <w:p w14:paraId="6B15A31B" w14:textId="77777777" w:rsidR="005D380D" w:rsidRPr="006629D4" w:rsidRDefault="005D380D" w:rsidP="007B4902">
      <w:pPr>
        <w:ind w:left="720" w:hanging="720"/>
        <w:contextualSpacing/>
        <w:jc w:val="both"/>
        <w:rPr>
          <w:rFonts w:ascii="Verdana" w:hAnsi="Verdana"/>
          <w:b/>
          <w:sz w:val="20"/>
          <w:szCs w:val="20"/>
        </w:rPr>
      </w:pPr>
    </w:p>
    <w:p w14:paraId="381F2C4F" w14:textId="77777777" w:rsidR="005D380D" w:rsidRPr="006629D4" w:rsidRDefault="005D380D" w:rsidP="007B4902">
      <w:pPr>
        <w:numPr>
          <w:ilvl w:val="0"/>
          <w:numId w:val="41"/>
        </w:numPr>
        <w:ind w:hanging="720"/>
        <w:contextualSpacing/>
        <w:jc w:val="both"/>
        <w:rPr>
          <w:rFonts w:ascii="Verdana" w:hAnsi="Verdana"/>
          <w:sz w:val="20"/>
          <w:szCs w:val="20"/>
        </w:rPr>
      </w:pPr>
      <w:r w:rsidRPr="006629D4">
        <w:rPr>
          <w:rFonts w:ascii="Verdana" w:hAnsi="Verdana"/>
          <w:sz w:val="20"/>
          <w:szCs w:val="20"/>
        </w:rPr>
        <w:t>Impedir o restringir su reincorporación al cargo o función pública posterior en los casos de licencias, permisos o derechos conforme a las disposiciones aplicables; y</w:t>
      </w:r>
    </w:p>
    <w:p w14:paraId="1EF3A2F3" w14:textId="77777777" w:rsidR="005D380D" w:rsidRPr="006629D4" w:rsidRDefault="005D380D" w:rsidP="007B4902">
      <w:pPr>
        <w:ind w:left="720" w:hanging="720"/>
        <w:contextualSpacing/>
        <w:jc w:val="both"/>
        <w:rPr>
          <w:rFonts w:ascii="Verdana" w:hAnsi="Verdana"/>
          <w:b/>
          <w:sz w:val="20"/>
          <w:szCs w:val="20"/>
        </w:rPr>
      </w:pPr>
    </w:p>
    <w:p w14:paraId="03BF0C5D" w14:textId="77777777" w:rsidR="005D380D" w:rsidRPr="006629D4" w:rsidRDefault="005D380D" w:rsidP="007B4902">
      <w:pPr>
        <w:numPr>
          <w:ilvl w:val="0"/>
          <w:numId w:val="41"/>
        </w:numPr>
        <w:ind w:right="-60" w:hanging="720"/>
        <w:jc w:val="both"/>
        <w:rPr>
          <w:rFonts w:ascii="Verdana" w:hAnsi="Verdana"/>
          <w:sz w:val="20"/>
          <w:szCs w:val="20"/>
        </w:rPr>
      </w:pPr>
      <w:r w:rsidRPr="006629D4">
        <w:rPr>
          <w:rFonts w:ascii="Verdana" w:hAnsi="Verdana"/>
          <w:sz w:val="20"/>
          <w:szCs w:val="20"/>
        </w:rPr>
        <w:t>Impedir u obstaculizar los derechos de asociación y afiliación en los partidos políticos por razón de género.</w:t>
      </w:r>
    </w:p>
    <w:p w14:paraId="5349F538" w14:textId="77777777" w:rsidR="005D380D" w:rsidRDefault="007B4902" w:rsidP="007B4902">
      <w:pPr>
        <w:ind w:right="-60"/>
        <w:jc w:val="right"/>
        <w:rPr>
          <w:rFonts w:ascii="Verdana" w:hAnsi="Verdana"/>
          <w:sz w:val="20"/>
          <w:szCs w:val="20"/>
        </w:rPr>
      </w:pPr>
      <w:r>
        <w:rPr>
          <w:rFonts w:ascii="Verdana" w:hAnsi="Verdana" w:cs="Arial"/>
          <w:b/>
          <w:color w:val="FF6699"/>
          <w:sz w:val="16"/>
          <w:szCs w:val="16"/>
        </w:rPr>
        <w:t>Artículo</w:t>
      </w:r>
      <w:r w:rsidRPr="0072512F">
        <w:rPr>
          <w:rFonts w:ascii="Verdana" w:hAnsi="Verdana" w:cs="Arial"/>
          <w:b/>
          <w:color w:val="FF6699"/>
          <w:sz w:val="16"/>
          <w:szCs w:val="16"/>
        </w:rPr>
        <w:t xml:space="preserve"> </w:t>
      </w:r>
      <w:r>
        <w:rPr>
          <w:rFonts w:ascii="Verdana" w:hAnsi="Verdana" w:cs="Arial"/>
          <w:b/>
          <w:color w:val="FF6699"/>
          <w:sz w:val="16"/>
          <w:szCs w:val="16"/>
        </w:rPr>
        <w:t>adicionado P.O. 07-06</w:t>
      </w:r>
      <w:r w:rsidRPr="0072512F">
        <w:rPr>
          <w:rFonts w:ascii="Verdana" w:hAnsi="Verdana" w:cs="Arial"/>
          <w:b/>
          <w:color w:val="FF6699"/>
          <w:sz w:val="16"/>
          <w:szCs w:val="16"/>
        </w:rPr>
        <w:t>-201</w:t>
      </w:r>
      <w:r>
        <w:rPr>
          <w:rFonts w:ascii="Verdana" w:hAnsi="Verdana" w:cs="Arial"/>
          <w:b/>
          <w:color w:val="FF6699"/>
          <w:sz w:val="16"/>
          <w:szCs w:val="16"/>
        </w:rPr>
        <w:t>8</w:t>
      </w:r>
    </w:p>
    <w:p w14:paraId="57515057" w14:textId="77777777" w:rsidR="005D380D" w:rsidRPr="0072512F" w:rsidRDefault="005D380D" w:rsidP="00BD4DE6">
      <w:pPr>
        <w:ind w:right="-60"/>
        <w:jc w:val="both"/>
        <w:rPr>
          <w:rFonts w:ascii="Verdana" w:hAnsi="Verdana"/>
          <w:sz w:val="20"/>
          <w:szCs w:val="20"/>
        </w:rPr>
      </w:pPr>
    </w:p>
    <w:p w14:paraId="65840221" w14:textId="77777777" w:rsidR="00116619" w:rsidRPr="0072512F" w:rsidRDefault="00A14D3B" w:rsidP="00BD4DE6">
      <w:pPr>
        <w:widowControl w:val="0"/>
        <w:jc w:val="right"/>
        <w:rPr>
          <w:rFonts w:ascii="Verdana" w:hAnsi="Verdana"/>
          <w:b/>
          <w:sz w:val="20"/>
          <w:szCs w:val="20"/>
        </w:rPr>
      </w:pPr>
      <w:r w:rsidRPr="0072512F">
        <w:rPr>
          <w:rFonts w:ascii="Verdana" w:hAnsi="Verdana"/>
          <w:b/>
          <w:i/>
          <w:sz w:val="20"/>
          <w:szCs w:val="20"/>
        </w:rPr>
        <w:t>Ámbitos de violencia</w:t>
      </w:r>
    </w:p>
    <w:p w14:paraId="145294BE" w14:textId="77777777" w:rsidR="00C51C17" w:rsidRPr="0072512F" w:rsidRDefault="00C51C17" w:rsidP="005F53D4">
      <w:pPr>
        <w:ind w:right="-60" w:firstLine="708"/>
        <w:jc w:val="both"/>
        <w:rPr>
          <w:rFonts w:ascii="Verdana" w:hAnsi="Verdana"/>
          <w:sz w:val="20"/>
          <w:szCs w:val="20"/>
        </w:rPr>
      </w:pPr>
      <w:r w:rsidRPr="0072512F">
        <w:rPr>
          <w:rFonts w:ascii="Verdana" w:hAnsi="Verdana"/>
          <w:b/>
          <w:sz w:val="20"/>
          <w:szCs w:val="20"/>
        </w:rPr>
        <w:t>Artículo 6.</w:t>
      </w:r>
      <w:r w:rsidRPr="0072512F">
        <w:rPr>
          <w:rFonts w:ascii="Verdana" w:hAnsi="Verdana"/>
          <w:sz w:val="20"/>
          <w:szCs w:val="20"/>
        </w:rPr>
        <w:t xml:space="preserve"> Los ámbitos en donde se presenta violencia contra las mujeres son:</w:t>
      </w:r>
    </w:p>
    <w:p w14:paraId="3F20EDF4" w14:textId="77777777" w:rsidR="00C51C17" w:rsidRPr="0072512F" w:rsidRDefault="00C51C17" w:rsidP="00BD4DE6">
      <w:pPr>
        <w:ind w:right="-60"/>
        <w:jc w:val="both"/>
        <w:rPr>
          <w:rFonts w:ascii="Verdana" w:hAnsi="Verdana"/>
          <w:sz w:val="20"/>
          <w:szCs w:val="20"/>
        </w:rPr>
      </w:pPr>
    </w:p>
    <w:p w14:paraId="6D557491" w14:textId="77777777" w:rsidR="00C51C17" w:rsidRPr="0072512F" w:rsidRDefault="00C51C17" w:rsidP="005F53D4">
      <w:pPr>
        <w:numPr>
          <w:ilvl w:val="0"/>
          <w:numId w:val="11"/>
        </w:numPr>
        <w:ind w:left="709" w:right="-60" w:hanging="709"/>
        <w:jc w:val="both"/>
        <w:rPr>
          <w:rFonts w:ascii="Verdana" w:hAnsi="Verdana"/>
          <w:sz w:val="20"/>
          <w:szCs w:val="20"/>
        </w:rPr>
      </w:pPr>
      <w:r w:rsidRPr="0072512F">
        <w:rPr>
          <w:rFonts w:ascii="Verdana" w:hAnsi="Verdana"/>
          <w:b/>
          <w:sz w:val="20"/>
          <w:szCs w:val="20"/>
        </w:rPr>
        <w:t>Familiar:</w:t>
      </w:r>
      <w:r w:rsidRPr="0072512F">
        <w:rPr>
          <w:rFonts w:ascii="Verdana" w:hAnsi="Verdana"/>
          <w:sz w:val="20"/>
          <w:szCs w:val="20"/>
        </w:rPr>
        <w:t xml:space="preserve"> es cualquier tipo de violencia que se ejerce contra la mujer por personas con quien se tenga o haya tenido relación de parentesco por consanguinidad o afinidad, de matrimonio, concubinato o análoga o aún no teniendo alguna de las calidades anteriores habite de manera permanente en el mismo domicilio de la</w:t>
      </w:r>
      <w:r w:rsidR="00EF1E78" w:rsidRPr="0072512F">
        <w:rPr>
          <w:rFonts w:ascii="Verdana" w:hAnsi="Verdana"/>
          <w:sz w:val="20"/>
          <w:szCs w:val="20"/>
        </w:rPr>
        <w:t xml:space="preserve"> víctima</w:t>
      </w:r>
      <w:r w:rsidRPr="0072512F">
        <w:rPr>
          <w:rFonts w:ascii="Verdana" w:hAnsi="Verdana"/>
          <w:sz w:val="20"/>
          <w:szCs w:val="20"/>
        </w:rPr>
        <w:t>, mantengan o hayan mantenido una relación de hecho;</w:t>
      </w:r>
    </w:p>
    <w:p w14:paraId="0265D118" w14:textId="77777777" w:rsidR="00C51C17" w:rsidRPr="0072512F" w:rsidRDefault="00C51C17" w:rsidP="00BD4DE6">
      <w:pPr>
        <w:ind w:right="-60"/>
        <w:jc w:val="both"/>
        <w:rPr>
          <w:rFonts w:ascii="Verdana" w:hAnsi="Verdana"/>
          <w:sz w:val="20"/>
          <w:szCs w:val="20"/>
        </w:rPr>
      </w:pPr>
    </w:p>
    <w:p w14:paraId="17134749" w14:textId="77777777" w:rsidR="00C51C17" w:rsidRPr="0072512F" w:rsidRDefault="00C51C17" w:rsidP="005F53D4">
      <w:pPr>
        <w:numPr>
          <w:ilvl w:val="0"/>
          <w:numId w:val="11"/>
        </w:numPr>
        <w:ind w:right="-60"/>
        <w:jc w:val="both"/>
        <w:rPr>
          <w:rFonts w:ascii="Verdana" w:hAnsi="Verdana"/>
          <w:sz w:val="20"/>
          <w:szCs w:val="20"/>
        </w:rPr>
      </w:pPr>
      <w:r w:rsidRPr="0072512F">
        <w:rPr>
          <w:rFonts w:ascii="Verdana" w:hAnsi="Verdana"/>
          <w:b/>
          <w:sz w:val="20"/>
          <w:szCs w:val="20"/>
        </w:rPr>
        <w:t>Laboral y docente:</w:t>
      </w:r>
      <w:r w:rsidRPr="0072512F">
        <w:rPr>
          <w:rFonts w:ascii="Verdana" w:hAnsi="Verdana"/>
          <w:sz w:val="20"/>
          <w:szCs w:val="20"/>
        </w:rPr>
        <w:t xml:space="preserve"> es la que se ejerce por las personas que tienen un vínculo laboral, docente o análogo con la víctima, independientemente de la relación jerárquica. Puede consistir en un solo evento dañino o en una serie de eventos cuya suma produce el daño. También incluye el acoso y el hostigamiento sexual;</w:t>
      </w:r>
    </w:p>
    <w:p w14:paraId="59A26C86" w14:textId="77777777" w:rsidR="00C51C17" w:rsidRPr="0072512F" w:rsidRDefault="00C51C17" w:rsidP="00BD4DE6">
      <w:pPr>
        <w:ind w:right="-60"/>
        <w:jc w:val="both"/>
        <w:rPr>
          <w:rFonts w:ascii="Verdana" w:hAnsi="Verdana"/>
          <w:sz w:val="20"/>
          <w:szCs w:val="20"/>
        </w:rPr>
      </w:pPr>
    </w:p>
    <w:p w14:paraId="472A3994" w14:textId="77777777" w:rsidR="00C51C17" w:rsidRPr="0072512F" w:rsidRDefault="00C51C17" w:rsidP="005F53D4">
      <w:pPr>
        <w:numPr>
          <w:ilvl w:val="0"/>
          <w:numId w:val="11"/>
        </w:numPr>
        <w:ind w:right="-60"/>
        <w:jc w:val="both"/>
        <w:rPr>
          <w:rFonts w:ascii="Verdana" w:hAnsi="Verdana"/>
          <w:sz w:val="20"/>
          <w:szCs w:val="20"/>
        </w:rPr>
      </w:pPr>
      <w:r w:rsidRPr="0072512F">
        <w:rPr>
          <w:rFonts w:ascii="Verdana" w:hAnsi="Verdana"/>
          <w:b/>
          <w:sz w:val="20"/>
          <w:szCs w:val="20"/>
        </w:rPr>
        <w:t xml:space="preserve">En la comunidad: </w:t>
      </w:r>
      <w:r w:rsidRPr="0072512F">
        <w:rPr>
          <w:rFonts w:ascii="Verdana" w:hAnsi="Verdana"/>
          <w:sz w:val="20"/>
          <w:szCs w:val="20"/>
        </w:rPr>
        <w:t>es cualquier tipo de violencia contra la mujer cometida en el ámbito público; y</w:t>
      </w:r>
    </w:p>
    <w:p w14:paraId="39EFC7FF" w14:textId="77777777" w:rsidR="00C51C17" w:rsidRPr="0072512F" w:rsidRDefault="00C51C17" w:rsidP="00BD4DE6">
      <w:pPr>
        <w:ind w:right="-60"/>
        <w:jc w:val="both"/>
        <w:rPr>
          <w:rFonts w:ascii="Verdana" w:hAnsi="Verdana"/>
          <w:sz w:val="20"/>
          <w:szCs w:val="20"/>
        </w:rPr>
      </w:pPr>
    </w:p>
    <w:p w14:paraId="3ED84453" w14:textId="77777777" w:rsidR="00C51C17" w:rsidRDefault="005F53D4" w:rsidP="005F53D4">
      <w:pPr>
        <w:numPr>
          <w:ilvl w:val="0"/>
          <w:numId w:val="11"/>
        </w:numPr>
        <w:ind w:right="-60"/>
        <w:jc w:val="both"/>
        <w:rPr>
          <w:rFonts w:ascii="Verdana" w:hAnsi="Verdana"/>
          <w:sz w:val="20"/>
          <w:szCs w:val="20"/>
        </w:rPr>
      </w:pPr>
      <w:r w:rsidRPr="0072512F">
        <w:rPr>
          <w:rFonts w:ascii="Verdana" w:hAnsi="Verdana"/>
          <w:b/>
          <w:sz w:val="20"/>
          <w:szCs w:val="20"/>
        </w:rPr>
        <w:t>I</w:t>
      </w:r>
      <w:r w:rsidR="00C51C17" w:rsidRPr="0072512F">
        <w:rPr>
          <w:rFonts w:ascii="Verdana" w:hAnsi="Verdana"/>
          <w:b/>
          <w:sz w:val="20"/>
          <w:szCs w:val="20"/>
        </w:rPr>
        <w:t>nstitucional:</w:t>
      </w:r>
      <w:r w:rsidR="00C51C17" w:rsidRPr="0072512F">
        <w:rPr>
          <w:rFonts w:ascii="Verdana" w:hAnsi="Verdana"/>
          <w:sz w:val="20"/>
          <w:szCs w:val="20"/>
        </w:rPr>
        <w:t xml:space="preserve"> es cualquier tipo de violencia contra la mujer consistente en actos u omisiones cometidos por los servidores públicos de cualquier orden de gobierno.</w:t>
      </w:r>
    </w:p>
    <w:p w14:paraId="09C1F0F5" w14:textId="77777777" w:rsidR="000535A6" w:rsidRDefault="000535A6" w:rsidP="000535A6">
      <w:pPr>
        <w:pStyle w:val="Prrafodelista"/>
        <w:rPr>
          <w:rFonts w:ascii="Verdana" w:hAnsi="Verdana"/>
          <w:sz w:val="20"/>
          <w:szCs w:val="20"/>
        </w:rPr>
      </w:pPr>
    </w:p>
    <w:p w14:paraId="7045A172" w14:textId="77777777" w:rsidR="000535A6" w:rsidRPr="009B19D9" w:rsidRDefault="000535A6" w:rsidP="005F53D4">
      <w:pPr>
        <w:numPr>
          <w:ilvl w:val="0"/>
          <w:numId w:val="11"/>
        </w:numPr>
        <w:ind w:right="-60"/>
        <w:jc w:val="both"/>
        <w:rPr>
          <w:rFonts w:ascii="Verdana" w:hAnsi="Verdana"/>
          <w:sz w:val="20"/>
          <w:szCs w:val="20"/>
        </w:rPr>
      </w:pPr>
      <w:r w:rsidRPr="009B19D9">
        <w:rPr>
          <w:rFonts w:ascii="Verdana" w:hAnsi="Verdana"/>
          <w:b/>
          <w:sz w:val="20"/>
          <w:szCs w:val="20"/>
        </w:rPr>
        <w:t>En la comunidad digital:</w:t>
      </w:r>
      <w:r w:rsidRPr="009B19D9">
        <w:rPr>
          <w:rFonts w:ascii="Verdana" w:hAnsi="Verdana"/>
          <w:sz w:val="20"/>
          <w:szCs w:val="20"/>
        </w:rPr>
        <w:t xml:space="preserve"> es la violencia que se ejerce dentro de un grupo de personas que forman una red digital, los cuales tienen intereses comunes por cada </w:t>
      </w:r>
      <w:r w:rsidRPr="009B19D9">
        <w:rPr>
          <w:rFonts w:ascii="Verdana" w:hAnsi="Verdana"/>
          <w:sz w:val="20"/>
          <w:szCs w:val="20"/>
        </w:rPr>
        <w:lastRenderedPageBreak/>
        <w:t>uno de sus miembros y tienen un código común de comunicación que es utilizado por enlaces electrónicos e interfaces gráficos de usuario.</w:t>
      </w:r>
    </w:p>
    <w:p w14:paraId="3A4F8654" w14:textId="77777777" w:rsidR="000535A6" w:rsidRDefault="000535A6" w:rsidP="000535A6">
      <w:pPr>
        <w:jc w:val="right"/>
        <w:rPr>
          <w:rFonts w:ascii="Verdana" w:hAnsi="Verdana" w:cs="Arial"/>
          <w:b/>
          <w:sz w:val="20"/>
          <w:szCs w:val="20"/>
        </w:rPr>
      </w:pPr>
      <w:r w:rsidRPr="009B19D9">
        <w:rPr>
          <w:rFonts w:ascii="Verdana" w:hAnsi="Verdana" w:cs="Calibri"/>
          <w:b/>
          <w:color w:val="FF6699"/>
          <w:sz w:val="16"/>
          <w:szCs w:val="16"/>
        </w:rPr>
        <w:t>Fracción adicionada P.O. 25-11-2019</w:t>
      </w:r>
    </w:p>
    <w:p w14:paraId="17E11E5B" w14:textId="77777777" w:rsidR="000535A6" w:rsidRDefault="000535A6" w:rsidP="00BD4DE6">
      <w:pPr>
        <w:jc w:val="center"/>
        <w:rPr>
          <w:rFonts w:ascii="Verdana" w:hAnsi="Verdana" w:cs="Arial"/>
          <w:b/>
          <w:sz w:val="20"/>
          <w:szCs w:val="20"/>
        </w:rPr>
      </w:pPr>
    </w:p>
    <w:p w14:paraId="32565ABB" w14:textId="77777777" w:rsidR="000535A6" w:rsidRDefault="000535A6" w:rsidP="00BD4DE6">
      <w:pPr>
        <w:jc w:val="center"/>
        <w:rPr>
          <w:rFonts w:ascii="Verdana" w:hAnsi="Verdana" w:cs="Arial"/>
          <w:b/>
          <w:sz w:val="20"/>
          <w:szCs w:val="20"/>
        </w:rPr>
      </w:pPr>
    </w:p>
    <w:p w14:paraId="35E39153" w14:textId="77777777" w:rsidR="00805D38" w:rsidRPr="0072512F" w:rsidRDefault="00805D38" w:rsidP="00BD4DE6">
      <w:pPr>
        <w:jc w:val="center"/>
        <w:rPr>
          <w:rFonts w:ascii="Verdana" w:hAnsi="Verdana" w:cs="Arial"/>
          <w:b/>
          <w:sz w:val="20"/>
          <w:szCs w:val="20"/>
        </w:rPr>
      </w:pPr>
      <w:r w:rsidRPr="0072512F">
        <w:rPr>
          <w:rFonts w:ascii="Verdana" w:hAnsi="Verdana" w:cs="Arial"/>
          <w:b/>
          <w:sz w:val="20"/>
          <w:szCs w:val="20"/>
        </w:rPr>
        <w:t>C</w:t>
      </w:r>
      <w:r w:rsidR="00166CF6" w:rsidRPr="0072512F">
        <w:rPr>
          <w:rFonts w:ascii="Verdana" w:hAnsi="Verdana" w:cs="Arial"/>
          <w:b/>
          <w:sz w:val="20"/>
          <w:szCs w:val="20"/>
        </w:rPr>
        <w:t>apítulo III</w:t>
      </w:r>
    </w:p>
    <w:p w14:paraId="764AEB60" w14:textId="77777777" w:rsidR="00AB25B0" w:rsidRPr="0072512F" w:rsidRDefault="00805D38" w:rsidP="00BD4DE6">
      <w:pPr>
        <w:jc w:val="center"/>
        <w:rPr>
          <w:rFonts w:ascii="Verdana" w:hAnsi="Verdana" w:cs="Arial"/>
          <w:b/>
          <w:sz w:val="20"/>
          <w:szCs w:val="20"/>
        </w:rPr>
      </w:pPr>
      <w:r w:rsidRPr="0072512F">
        <w:rPr>
          <w:rFonts w:ascii="Verdana" w:hAnsi="Verdana" w:cs="Arial"/>
          <w:b/>
          <w:sz w:val="20"/>
          <w:szCs w:val="20"/>
        </w:rPr>
        <w:t xml:space="preserve">Sistema Estatal para Prevenir, Atender, Sancionar y </w:t>
      </w:r>
    </w:p>
    <w:p w14:paraId="3334B3FE" w14:textId="77777777" w:rsidR="00805D38" w:rsidRPr="0072512F" w:rsidRDefault="00805D38" w:rsidP="00BD4DE6">
      <w:pPr>
        <w:jc w:val="center"/>
        <w:rPr>
          <w:rFonts w:ascii="Verdana" w:hAnsi="Verdana" w:cs="Arial"/>
          <w:b/>
          <w:sz w:val="20"/>
          <w:szCs w:val="20"/>
        </w:rPr>
      </w:pPr>
      <w:r w:rsidRPr="0072512F">
        <w:rPr>
          <w:rFonts w:ascii="Verdana" w:hAnsi="Verdana" w:cs="Arial"/>
          <w:b/>
          <w:sz w:val="20"/>
          <w:szCs w:val="20"/>
        </w:rPr>
        <w:t xml:space="preserve">Erradicar la </w:t>
      </w:r>
      <w:r w:rsidR="00AB25B0" w:rsidRPr="0072512F">
        <w:rPr>
          <w:rFonts w:ascii="Verdana" w:hAnsi="Verdana" w:cs="Arial"/>
          <w:b/>
          <w:sz w:val="20"/>
          <w:szCs w:val="20"/>
        </w:rPr>
        <w:t>V</w:t>
      </w:r>
      <w:r w:rsidRPr="0072512F">
        <w:rPr>
          <w:rFonts w:ascii="Verdana" w:hAnsi="Verdana" w:cs="Arial"/>
          <w:b/>
          <w:sz w:val="20"/>
          <w:szCs w:val="20"/>
        </w:rPr>
        <w:t xml:space="preserve">iolencia </w:t>
      </w:r>
      <w:r w:rsidR="000064F6" w:rsidRPr="0072512F">
        <w:rPr>
          <w:rFonts w:ascii="Verdana" w:hAnsi="Verdana" w:cs="Arial"/>
          <w:b/>
          <w:sz w:val="20"/>
          <w:szCs w:val="20"/>
        </w:rPr>
        <w:t>c</w:t>
      </w:r>
      <w:r w:rsidRPr="0072512F">
        <w:rPr>
          <w:rFonts w:ascii="Verdana" w:hAnsi="Verdana" w:cs="Arial"/>
          <w:b/>
          <w:sz w:val="20"/>
          <w:szCs w:val="20"/>
        </w:rPr>
        <w:t xml:space="preserve">ontra las </w:t>
      </w:r>
      <w:r w:rsidR="00AB25B0" w:rsidRPr="0072512F">
        <w:rPr>
          <w:rFonts w:ascii="Verdana" w:hAnsi="Verdana" w:cs="Arial"/>
          <w:b/>
          <w:sz w:val="20"/>
          <w:szCs w:val="20"/>
        </w:rPr>
        <w:t>M</w:t>
      </w:r>
      <w:r w:rsidRPr="0072512F">
        <w:rPr>
          <w:rFonts w:ascii="Verdana" w:hAnsi="Verdana" w:cs="Arial"/>
          <w:b/>
          <w:sz w:val="20"/>
          <w:szCs w:val="20"/>
        </w:rPr>
        <w:t>ujeres</w:t>
      </w:r>
    </w:p>
    <w:p w14:paraId="07E9E354" w14:textId="77777777" w:rsidR="00A14D3B" w:rsidRPr="0072512F" w:rsidRDefault="00A14D3B" w:rsidP="00BD4DE6">
      <w:pPr>
        <w:jc w:val="center"/>
        <w:rPr>
          <w:rFonts w:ascii="Verdana" w:hAnsi="Verdana" w:cs="Arial"/>
          <w:b/>
          <w:sz w:val="20"/>
          <w:szCs w:val="20"/>
        </w:rPr>
      </w:pPr>
    </w:p>
    <w:p w14:paraId="32C2CF01" w14:textId="77777777" w:rsidR="00A14D3B" w:rsidRPr="0072512F" w:rsidRDefault="00A14D3B" w:rsidP="00BD4DE6">
      <w:pPr>
        <w:jc w:val="right"/>
        <w:rPr>
          <w:rFonts w:ascii="Verdana" w:hAnsi="Verdana"/>
          <w:b/>
          <w:i/>
          <w:sz w:val="20"/>
          <w:szCs w:val="20"/>
        </w:rPr>
      </w:pPr>
      <w:r w:rsidRPr="0072512F">
        <w:rPr>
          <w:rFonts w:ascii="Verdana" w:hAnsi="Verdana"/>
          <w:b/>
          <w:i/>
          <w:sz w:val="20"/>
          <w:szCs w:val="20"/>
        </w:rPr>
        <w:t>Objeto del Sistema Estatal</w:t>
      </w:r>
    </w:p>
    <w:p w14:paraId="768C29C2" w14:textId="77777777" w:rsidR="004A0570" w:rsidRPr="0072512F" w:rsidRDefault="00805D38" w:rsidP="005F53D4">
      <w:pPr>
        <w:ind w:firstLine="709"/>
        <w:jc w:val="both"/>
        <w:rPr>
          <w:rFonts w:ascii="Verdana" w:hAnsi="Verdana" w:cs="Arial"/>
          <w:sz w:val="20"/>
          <w:szCs w:val="20"/>
        </w:rPr>
      </w:pPr>
      <w:r w:rsidRPr="0072512F">
        <w:rPr>
          <w:rFonts w:ascii="Verdana" w:hAnsi="Verdana" w:cs="Arial"/>
          <w:b/>
          <w:sz w:val="20"/>
          <w:szCs w:val="20"/>
        </w:rPr>
        <w:t xml:space="preserve">Artículo </w:t>
      </w:r>
      <w:r w:rsidR="00C11BAD" w:rsidRPr="0072512F">
        <w:rPr>
          <w:rFonts w:ascii="Verdana" w:hAnsi="Verdana" w:cs="Arial"/>
          <w:b/>
          <w:sz w:val="20"/>
          <w:szCs w:val="20"/>
        </w:rPr>
        <w:t>7</w:t>
      </w:r>
      <w:r w:rsidRPr="0072512F">
        <w:rPr>
          <w:rFonts w:ascii="Verdana" w:hAnsi="Verdana" w:cs="Arial"/>
          <w:b/>
          <w:sz w:val="20"/>
          <w:szCs w:val="20"/>
        </w:rPr>
        <w:t>.</w:t>
      </w:r>
      <w:r w:rsidR="00AB25B0" w:rsidRPr="0072512F">
        <w:rPr>
          <w:rFonts w:ascii="Verdana" w:hAnsi="Verdana" w:cs="Arial"/>
          <w:b/>
          <w:sz w:val="20"/>
          <w:szCs w:val="20"/>
        </w:rPr>
        <w:t xml:space="preserve"> </w:t>
      </w:r>
      <w:r w:rsidR="00AB25B0" w:rsidRPr="0072512F">
        <w:rPr>
          <w:rFonts w:ascii="Verdana" w:hAnsi="Verdana" w:cs="Arial"/>
          <w:sz w:val="20"/>
          <w:szCs w:val="20"/>
        </w:rPr>
        <w:t xml:space="preserve">El Sistema </w:t>
      </w:r>
      <w:r w:rsidR="00F047D6" w:rsidRPr="0072512F">
        <w:rPr>
          <w:rFonts w:ascii="Verdana" w:hAnsi="Verdana" w:cs="Arial"/>
          <w:sz w:val="20"/>
          <w:szCs w:val="20"/>
        </w:rPr>
        <w:t xml:space="preserve">Estatal </w:t>
      </w:r>
      <w:r w:rsidR="00AB25B0" w:rsidRPr="0072512F">
        <w:rPr>
          <w:rFonts w:ascii="Verdana" w:hAnsi="Verdana" w:cs="Arial"/>
          <w:sz w:val="20"/>
          <w:szCs w:val="20"/>
        </w:rPr>
        <w:t>es el conjunto de métodos, procedimien</w:t>
      </w:r>
      <w:r w:rsidR="004A0570" w:rsidRPr="0072512F">
        <w:rPr>
          <w:rFonts w:ascii="Verdana" w:hAnsi="Verdana" w:cs="Arial"/>
          <w:sz w:val="20"/>
          <w:szCs w:val="20"/>
        </w:rPr>
        <w:t>tos y estructuras coordinados por los gobiernos estatal y municipales,</w:t>
      </w:r>
      <w:r w:rsidR="004A0570" w:rsidRPr="0072512F">
        <w:rPr>
          <w:rFonts w:ascii="Verdana" w:hAnsi="Verdana" w:cs="Arial"/>
          <w:b/>
          <w:sz w:val="20"/>
          <w:szCs w:val="20"/>
        </w:rPr>
        <w:t xml:space="preserve"> </w:t>
      </w:r>
      <w:r w:rsidR="004A0570" w:rsidRPr="0072512F">
        <w:rPr>
          <w:rFonts w:ascii="Verdana" w:hAnsi="Verdana" w:cs="Arial"/>
          <w:sz w:val="20"/>
          <w:szCs w:val="20"/>
        </w:rPr>
        <w:t xml:space="preserve">el cual tiene por objeto la </w:t>
      </w:r>
      <w:r w:rsidR="00F047D6" w:rsidRPr="0072512F">
        <w:rPr>
          <w:rFonts w:ascii="Verdana" w:hAnsi="Verdana" w:cs="Arial"/>
          <w:sz w:val="20"/>
          <w:szCs w:val="20"/>
        </w:rPr>
        <w:t>unión</w:t>
      </w:r>
      <w:r w:rsidR="004A0570" w:rsidRPr="0072512F">
        <w:rPr>
          <w:rFonts w:ascii="Verdana" w:hAnsi="Verdana" w:cs="Arial"/>
          <w:sz w:val="20"/>
          <w:szCs w:val="20"/>
        </w:rPr>
        <w:t xml:space="preserve"> de esfuerzos, instrumentos, políticas, servicios y acciones interinstitucionales para la prevención, atención, sanción y erradicación de la violencia contra las mujeres. </w:t>
      </w:r>
    </w:p>
    <w:p w14:paraId="7A2AF3DB" w14:textId="77777777" w:rsidR="00A14D3B" w:rsidRPr="0072512F" w:rsidRDefault="00A14D3B" w:rsidP="005F53D4">
      <w:pPr>
        <w:ind w:firstLine="709"/>
        <w:jc w:val="both"/>
        <w:rPr>
          <w:rFonts w:ascii="Verdana" w:hAnsi="Verdana" w:cs="Arial"/>
          <w:sz w:val="20"/>
          <w:szCs w:val="20"/>
        </w:rPr>
      </w:pPr>
    </w:p>
    <w:p w14:paraId="5CDA067A" w14:textId="77777777" w:rsidR="00A14D3B" w:rsidRPr="0072512F" w:rsidRDefault="00A14D3B" w:rsidP="005F53D4">
      <w:pPr>
        <w:ind w:firstLine="709"/>
        <w:jc w:val="right"/>
        <w:rPr>
          <w:rFonts w:ascii="Verdana" w:hAnsi="Verdana"/>
          <w:b/>
          <w:i/>
          <w:sz w:val="20"/>
          <w:szCs w:val="20"/>
        </w:rPr>
      </w:pPr>
      <w:r w:rsidRPr="0072512F">
        <w:rPr>
          <w:rFonts w:ascii="Verdana" w:hAnsi="Verdana"/>
          <w:b/>
          <w:i/>
          <w:sz w:val="20"/>
          <w:szCs w:val="20"/>
        </w:rPr>
        <w:t>Coordinación con el Sistema Nacional</w:t>
      </w:r>
    </w:p>
    <w:p w14:paraId="33376225" w14:textId="77777777" w:rsidR="00805D38" w:rsidRPr="0072512F" w:rsidRDefault="00805D38" w:rsidP="005F53D4">
      <w:pPr>
        <w:ind w:firstLine="709"/>
        <w:jc w:val="both"/>
        <w:rPr>
          <w:rFonts w:ascii="Verdana" w:hAnsi="Verdana" w:cs="Arial"/>
          <w:sz w:val="20"/>
          <w:szCs w:val="20"/>
        </w:rPr>
      </w:pPr>
      <w:r w:rsidRPr="0072512F">
        <w:rPr>
          <w:rFonts w:ascii="Verdana" w:hAnsi="Verdana" w:cs="Arial"/>
          <w:b/>
          <w:sz w:val="20"/>
          <w:szCs w:val="20"/>
        </w:rPr>
        <w:t>Artículo</w:t>
      </w:r>
      <w:r w:rsidR="00C11BAD" w:rsidRPr="0072512F">
        <w:rPr>
          <w:rFonts w:ascii="Verdana" w:hAnsi="Verdana" w:cs="Arial"/>
          <w:b/>
          <w:sz w:val="20"/>
          <w:szCs w:val="20"/>
        </w:rPr>
        <w:t xml:space="preserve"> 8</w:t>
      </w:r>
      <w:r w:rsidR="00F047D6" w:rsidRPr="0072512F">
        <w:rPr>
          <w:rFonts w:ascii="Verdana" w:hAnsi="Verdana" w:cs="Arial"/>
          <w:b/>
          <w:sz w:val="20"/>
          <w:szCs w:val="20"/>
        </w:rPr>
        <w:t xml:space="preserve">. </w:t>
      </w:r>
      <w:r w:rsidRPr="0072512F">
        <w:rPr>
          <w:rFonts w:ascii="Verdana" w:hAnsi="Verdana" w:cs="Arial"/>
          <w:sz w:val="20"/>
          <w:szCs w:val="20"/>
        </w:rPr>
        <w:t>El Sistema Estatal estará en coordinación con el Sistema Nacional y deberá crear los mecanismos para recabar, de manera homogénea, la información sobre la violencia contra las mujeres, e integrarla al Banco Estata</w:t>
      </w:r>
      <w:r w:rsidR="00682691" w:rsidRPr="0072512F">
        <w:rPr>
          <w:rFonts w:ascii="Verdana" w:hAnsi="Verdana" w:cs="Arial"/>
          <w:sz w:val="20"/>
          <w:szCs w:val="20"/>
        </w:rPr>
        <w:t>l</w:t>
      </w:r>
      <w:r w:rsidRPr="0072512F">
        <w:rPr>
          <w:rFonts w:ascii="Verdana" w:hAnsi="Verdana" w:cs="Arial"/>
          <w:sz w:val="20"/>
          <w:szCs w:val="20"/>
        </w:rPr>
        <w:t>, así como a los Diagnósticos Estatal y Nacional sobre tod</w:t>
      </w:r>
      <w:r w:rsidR="002E06A1" w:rsidRPr="0072512F">
        <w:rPr>
          <w:rFonts w:ascii="Verdana" w:hAnsi="Verdana" w:cs="Arial"/>
          <w:sz w:val="20"/>
          <w:szCs w:val="20"/>
        </w:rPr>
        <w:t>o</w:t>
      </w:r>
      <w:r w:rsidRPr="0072512F">
        <w:rPr>
          <w:rFonts w:ascii="Verdana" w:hAnsi="Verdana" w:cs="Arial"/>
          <w:sz w:val="20"/>
          <w:szCs w:val="20"/>
        </w:rPr>
        <w:t>s l</w:t>
      </w:r>
      <w:r w:rsidR="002E06A1" w:rsidRPr="0072512F">
        <w:rPr>
          <w:rFonts w:ascii="Verdana" w:hAnsi="Verdana" w:cs="Arial"/>
          <w:sz w:val="20"/>
          <w:szCs w:val="20"/>
        </w:rPr>
        <w:t>o</w:t>
      </w:r>
      <w:r w:rsidRPr="0072512F">
        <w:rPr>
          <w:rFonts w:ascii="Verdana" w:hAnsi="Verdana" w:cs="Arial"/>
          <w:sz w:val="20"/>
          <w:szCs w:val="20"/>
        </w:rPr>
        <w:t xml:space="preserve">s </w:t>
      </w:r>
      <w:r w:rsidR="002E06A1" w:rsidRPr="0072512F">
        <w:rPr>
          <w:rFonts w:ascii="Verdana" w:hAnsi="Verdana" w:cs="Arial"/>
          <w:sz w:val="20"/>
          <w:szCs w:val="20"/>
        </w:rPr>
        <w:t>tipos</w:t>
      </w:r>
      <w:r w:rsidRPr="0072512F">
        <w:rPr>
          <w:rFonts w:ascii="Verdana" w:hAnsi="Verdana" w:cs="Arial"/>
          <w:sz w:val="20"/>
          <w:szCs w:val="20"/>
        </w:rPr>
        <w:t xml:space="preserve"> de violencia contra las mujeres en todos los ámbitos.</w:t>
      </w:r>
    </w:p>
    <w:p w14:paraId="6EBCE787" w14:textId="77777777" w:rsidR="0069239D" w:rsidRDefault="0069239D" w:rsidP="00BD4DE6">
      <w:pPr>
        <w:jc w:val="both"/>
        <w:rPr>
          <w:rFonts w:ascii="Verdana" w:hAnsi="Verdana" w:cs="Arial"/>
          <w:sz w:val="20"/>
          <w:szCs w:val="20"/>
        </w:rPr>
      </w:pPr>
    </w:p>
    <w:p w14:paraId="600B07D3" w14:textId="77777777" w:rsidR="00FA350D" w:rsidRPr="0072512F" w:rsidRDefault="00FA350D" w:rsidP="00BD4DE6">
      <w:pPr>
        <w:jc w:val="both"/>
        <w:rPr>
          <w:rFonts w:ascii="Verdana" w:hAnsi="Verdana" w:cs="Arial"/>
          <w:sz w:val="20"/>
          <w:szCs w:val="20"/>
        </w:rPr>
      </w:pPr>
    </w:p>
    <w:p w14:paraId="22380524" w14:textId="77777777" w:rsidR="00A14D3B" w:rsidRPr="0072512F" w:rsidRDefault="00A14D3B" w:rsidP="00BD4DE6">
      <w:pPr>
        <w:jc w:val="center"/>
        <w:rPr>
          <w:rFonts w:ascii="Verdana" w:hAnsi="Verdana" w:cs="Arial"/>
          <w:b/>
          <w:sz w:val="20"/>
          <w:szCs w:val="20"/>
        </w:rPr>
      </w:pPr>
      <w:r w:rsidRPr="0072512F">
        <w:rPr>
          <w:rFonts w:ascii="Verdana" w:hAnsi="Verdana" w:cs="Arial"/>
          <w:b/>
          <w:sz w:val="20"/>
          <w:szCs w:val="20"/>
        </w:rPr>
        <w:t>Capítulo IV</w:t>
      </w:r>
    </w:p>
    <w:p w14:paraId="5A2A0799" w14:textId="77777777" w:rsidR="00A14D3B" w:rsidRPr="0072512F" w:rsidRDefault="00A14D3B" w:rsidP="00BD4DE6">
      <w:pPr>
        <w:jc w:val="center"/>
        <w:rPr>
          <w:rFonts w:ascii="Verdana" w:hAnsi="Verdana" w:cs="Arial"/>
          <w:b/>
          <w:sz w:val="20"/>
          <w:szCs w:val="20"/>
        </w:rPr>
      </w:pPr>
      <w:r w:rsidRPr="0072512F">
        <w:rPr>
          <w:rFonts w:ascii="Verdana" w:hAnsi="Verdana" w:cs="Arial"/>
          <w:b/>
          <w:sz w:val="20"/>
          <w:szCs w:val="20"/>
        </w:rPr>
        <w:t>Consejo Estatal para Prevenir, Atender, Sancionar y Erradicar</w:t>
      </w:r>
    </w:p>
    <w:p w14:paraId="19726A67" w14:textId="77777777" w:rsidR="00A14D3B" w:rsidRPr="0072512F" w:rsidRDefault="00A14D3B" w:rsidP="00BD4DE6">
      <w:pPr>
        <w:jc w:val="center"/>
        <w:rPr>
          <w:rFonts w:ascii="Verdana" w:hAnsi="Verdana" w:cs="Arial"/>
          <w:b/>
          <w:sz w:val="20"/>
          <w:szCs w:val="20"/>
        </w:rPr>
      </w:pPr>
      <w:r w:rsidRPr="0072512F">
        <w:rPr>
          <w:rFonts w:ascii="Verdana" w:hAnsi="Verdana" w:cs="Arial"/>
          <w:b/>
          <w:sz w:val="20"/>
          <w:szCs w:val="20"/>
        </w:rPr>
        <w:t xml:space="preserve"> la Violencia contra las Mujeres</w:t>
      </w:r>
    </w:p>
    <w:p w14:paraId="5568A185" w14:textId="77777777" w:rsidR="00A14D3B" w:rsidRPr="0072512F" w:rsidRDefault="00A14D3B" w:rsidP="00BD4DE6">
      <w:pPr>
        <w:jc w:val="both"/>
        <w:rPr>
          <w:rFonts w:ascii="Verdana" w:hAnsi="Verdana" w:cs="Arial"/>
          <w:sz w:val="20"/>
          <w:szCs w:val="20"/>
        </w:rPr>
      </w:pPr>
    </w:p>
    <w:p w14:paraId="2A095CAF" w14:textId="77777777" w:rsidR="00805D38" w:rsidRPr="0072512F" w:rsidRDefault="00A14D3B" w:rsidP="00BD4DE6">
      <w:pPr>
        <w:jc w:val="right"/>
        <w:rPr>
          <w:rFonts w:ascii="Verdana" w:hAnsi="Verdana"/>
          <w:b/>
          <w:i/>
          <w:sz w:val="20"/>
          <w:szCs w:val="20"/>
        </w:rPr>
      </w:pPr>
      <w:r w:rsidRPr="0072512F">
        <w:rPr>
          <w:rFonts w:ascii="Verdana" w:hAnsi="Verdana"/>
          <w:b/>
          <w:i/>
          <w:sz w:val="20"/>
          <w:szCs w:val="20"/>
        </w:rPr>
        <w:t>Consejo Estatal</w:t>
      </w:r>
    </w:p>
    <w:p w14:paraId="44357898" w14:textId="77777777" w:rsidR="00805D38" w:rsidRPr="0072512F" w:rsidRDefault="00805D38" w:rsidP="005F53D4">
      <w:pPr>
        <w:pStyle w:val="Texto"/>
        <w:spacing w:after="0" w:line="240" w:lineRule="auto"/>
        <w:ind w:right="-60" w:firstLine="709"/>
        <w:rPr>
          <w:rFonts w:ascii="Verdana" w:hAnsi="Verdana"/>
          <w:sz w:val="20"/>
        </w:rPr>
      </w:pPr>
      <w:r w:rsidRPr="0072512F">
        <w:rPr>
          <w:rFonts w:ascii="Verdana" w:hAnsi="Verdana"/>
          <w:b/>
          <w:sz w:val="20"/>
        </w:rPr>
        <w:t xml:space="preserve">Artículo </w:t>
      </w:r>
      <w:r w:rsidR="00C11BAD" w:rsidRPr="0072512F">
        <w:rPr>
          <w:rFonts w:ascii="Verdana" w:hAnsi="Verdana"/>
          <w:b/>
          <w:sz w:val="20"/>
        </w:rPr>
        <w:t>9</w:t>
      </w:r>
      <w:r w:rsidRPr="0072512F">
        <w:rPr>
          <w:rFonts w:ascii="Verdana" w:hAnsi="Verdana"/>
          <w:b/>
          <w:sz w:val="20"/>
        </w:rPr>
        <w:t>.</w:t>
      </w:r>
      <w:r w:rsidRPr="0072512F">
        <w:rPr>
          <w:rFonts w:ascii="Verdana" w:hAnsi="Verdana"/>
          <w:sz w:val="20"/>
        </w:rPr>
        <w:t xml:space="preserve"> El Sistema Estatal contará con un Consejo Estatal</w:t>
      </w:r>
      <w:r w:rsidR="00391DDB" w:rsidRPr="0072512F">
        <w:rPr>
          <w:rFonts w:ascii="Verdana" w:hAnsi="Verdana"/>
          <w:sz w:val="20"/>
        </w:rPr>
        <w:t xml:space="preserve"> para Prevenir, Atender, Sancionar y Erradicar la Violencia contra las Mujeres, </w:t>
      </w:r>
      <w:r w:rsidRPr="0072512F">
        <w:rPr>
          <w:rFonts w:ascii="Verdana" w:hAnsi="Verdana"/>
          <w:sz w:val="20"/>
        </w:rPr>
        <w:t>como órgano de dirección</w:t>
      </w:r>
      <w:r w:rsidR="00391DDB" w:rsidRPr="0072512F">
        <w:rPr>
          <w:rFonts w:ascii="Verdana" w:hAnsi="Verdana"/>
          <w:sz w:val="20"/>
        </w:rPr>
        <w:t>.</w:t>
      </w:r>
    </w:p>
    <w:p w14:paraId="526042F3" w14:textId="77777777" w:rsidR="00251B24" w:rsidRPr="0072512F" w:rsidRDefault="00251B24" w:rsidP="005F53D4">
      <w:pPr>
        <w:pStyle w:val="Texto"/>
        <w:spacing w:after="0" w:line="240" w:lineRule="auto"/>
        <w:ind w:right="-60" w:firstLine="709"/>
        <w:rPr>
          <w:rFonts w:ascii="Verdana" w:hAnsi="Verdana"/>
          <w:sz w:val="20"/>
        </w:rPr>
      </w:pPr>
    </w:p>
    <w:p w14:paraId="1641E7CE" w14:textId="77777777" w:rsidR="00F96168" w:rsidRDefault="00F96168" w:rsidP="005F53D4">
      <w:pPr>
        <w:pStyle w:val="Texto"/>
        <w:spacing w:after="0" w:line="240" w:lineRule="auto"/>
        <w:ind w:right="-60" w:firstLine="709"/>
        <w:jc w:val="right"/>
        <w:rPr>
          <w:rFonts w:ascii="Verdana" w:hAnsi="Verdana"/>
          <w:b/>
          <w:i/>
          <w:sz w:val="20"/>
        </w:rPr>
      </w:pPr>
    </w:p>
    <w:p w14:paraId="51F5350D" w14:textId="1231A98B" w:rsidR="00805D38" w:rsidRPr="0072512F" w:rsidRDefault="007C7287" w:rsidP="005F53D4">
      <w:pPr>
        <w:pStyle w:val="Texto"/>
        <w:spacing w:after="0" w:line="240" w:lineRule="auto"/>
        <w:ind w:right="-60" w:firstLine="709"/>
        <w:jc w:val="right"/>
        <w:rPr>
          <w:rFonts w:ascii="Verdana" w:hAnsi="Verdana"/>
          <w:b/>
          <w:i/>
          <w:sz w:val="20"/>
        </w:rPr>
      </w:pPr>
      <w:r w:rsidRPr="0072512F">
        <w:rPr>
          <w:rFonts w:ascii="Verdana" w:hAnsi="Verdana"/>
          <w:b/>
          <w:i/>
          <w:sz w:val="20"/>
        </w:rPr>
        <w:t>Integración del Consejo Estatal</w:t>
      </w:r>
    </w:p>
    <w:p w14:paraId="47010638" w14:textId="77777777" w:rsidR="00200388" w:rsidRPr="0072512F" w:rsidRDefault="00805D38" w:rsidP="005F53D4">
      <w:pPr>
        <w:widowControl w:val="0"/>
        <w:ind w:firstLine="709"/>
        <w:jc w:val="both"/>
        <w:rPr>
          <w:rFonts w:ascii="Verdana" w:hAnsi="Verdana" w:cs="Arial"/>
          <w:sz w:val="20"/>
          <w:szCs w:val="20"/>
          <w:lang w:val="es-MX" w:eastAsia="en-US"/>
        </w:rPr>
      </w:pPr>
      <w:r w:rsidRPr="0072512F">
        <w:rPr>
          <w:rFonts w:ascii="Verdana" w:hAnsi="Verdana" w:cs="Arial"/>
          <w:b/>
          <w:sz w:val="20"/>
          <w:szCs w:val="20"/>
        </w:rPr>
        <w:t>Artículo</w:t>
      </w:r>
      <w:r w:rsidR="00C11BAD" w:rsidRPr="0072512F">
        <w:rPr>
          <w:rFonts w:ascii="Verdana" w:hAnsi="Verdana" w:cs="Arial"/>
          <w:b/>
          <w:sz w:val="20"/>
          <w:szCs w:val="20"/>
        </w:rPr>
        <w:t xml:space="preserve"> 10.</w:t>
      </w:r>
      <w:r w:rsidR="00511123" w:rsidRPr="0072512F">
        <w:rPr>
          <w:rFonts w:ascii="Verdana" w:hAnsi="Verdana" w:cs="Arial"/>
          <w:b/>
          <w:sz w:val="20"/>
          <w:szCs w:val="20"/>
        </w:rPr>
        <w:t xml:space="preserve"> </w:t>
      </w:r>
      <w:r w:rsidR="00200388" w:rsidRPr="0072512F">
        <w:rPr>
          <w:rFonts w:ascii="Verdana" w:hAnsi="Verdana" w:cs="Arial"/>
          <w:sz w:val="20"/>
          <w:szCs w:val="20"/>
          <w:lang w:val="es-MX" w:eastAsia="en-US"/>
        </w:rPr>
        <w:t>El Consejo Estatal tendrá a su cargo la coordinación de las acciones del Sistema Estatal y estará integrado por:</w:t>
      </w:r>
    </w:p>
    <w:p w14:paraId="0D586BA9" w14:textId="77777777" w:rsidR="00200388" w:rsidRPr="0072512F" w:rsidRDefault="00200388" w:rsidP="005F53D4">
      <w:pPr>
        <w:widowControl w:val="0"/>
        <w:ind w:left="709" w:hanging="709"/>
        <w:jc w:val="both"/>
        <w:rPr>
          <w:rFonts w:ascii="Verdana" w:hAnsi="Verdana" w:cs="Arial"/>
          <w:sz w:val="20"/>
          <w:szCs w:val="20"/>
          <w:lang w:val="es-MX" w:eastAsia="en-US"/>
        </w:rPr>
      </w:pPr>
    </w:p>
    <w:p w14:paraId="1426F9A8" w14:textId="77777777" w:rsidR="00200388" w:rsidRPr="0072512F" w:rsidRDefault="00200388" w:rsidP="005F53D4">
      <w:pPr>
        <w:widowControl w:val="0"/>
        <w:numPr>
          <w:ilvl w:val="0"/>
          <w:numId w:val="12"/>
        </w:numPr>
        <w:tabs>
          <w:tab w:val="left" w:pos="0"/>
        </w:tabs>
        <w:ind w:left="709" w:hanging="709"/>
        <w:jc w:val="both"/>
        <w:rPr>
          <w:rFonts w:ascii="Verdana" w:hAnsi="Verdana" w:cs="Arial"/>
          <w:b/>
          <w:sz w:val="20"/>
          <w:szCs w:val="20"/>
          <w:lang w:val="es-MX" w:eastAsia="en-US"/>
        </w:rPr>
      </w:pPr>
      <w:r w:rsidRPr="0072512F">
        <w:rPr>
          <w:rFonts w:ascii="Verdana" w:hAnsi="Verdana" w:cs="Arial"/>
          <w:sz w:val="20"/>
          <w:szCs w:val="20"/>
          <w:lang w:val="es-MX" w:eastAsia="en-US"/>
        </w:rPr>
        <w:t>Una ciudadana designada por el Gobernador del Estado, quien presidirá el Consejo;</w:t>
      </w:r>
    </w:p>
    <w:p w14:paraId="36444B8B" w14:textId="77777777" w:rsidR="00200388" w:rsidRPr="0072512F" w:rsidRDefault="00200388" w:rsidP="005F53D4">
      <w:pPr>
        <w:widowControl w:val="0"/>
        <w:ind w:left="709" w:hanging="709"/>
        <w:jc w:val="both"/>
        <w:rPr>
          <w:rFonts w:ascii="Verdana" w:hAnsi="Verdana" w:cs="Arial"/>
          <w:b/>
          <w:sz w:val="20"/>
          <w:szCs w:val="20"/>
          <w:lang w:val="es-MX" w:eastAsia="en-US"/>
        </w:rPr>
      </w:pPr>
    </w:p>
    <w:p w14:paraId="7512DF19" w14:textId="77777777" w:rsidR="00200388" w:rsidRPr="0072512F" w:rsidRDefault="00200388" w:rsidP="005F53D4">
      <w:pPr>
        <w:widowControl w:val="0"/>
        <w:numPr>
          <w:ilvl w:val="0"/>
          <w:numId w:val="12"/>
        </w:numPr>
        <w:ind w:left="709" w:hanging="709"/>
        <w:jc w:val="both"/>
        <w:rPr>
          <w:rFonts w:ascii="Verdana" w:hAnsi="Verdana" w:cs="Arial"/>
          <w:sz w:val="20"/>
          <w:szCs w:val="20"/>
          <w:lang w:val="es-MX" w:eastAsia="en-US"/>
        </w:rPr>
      </w:pPr>
      <w:r w:rsidRPr="0072512F">
        <w:rPr>
          <w:rFonts w:ascii="Verdana" w:hAnsi="Verdana" w:cs="Arial"/>
          <w:sz w:val="20"/>
          <w:szCs w:val="20"/>
          <w:lang w:val="es-MX" w:eastAsia="en-US"/>
        </w:rPr>
        <w:t>El titular de la Secretaría de Desarrollo Social y Humano;</w:t>
      </w:r>
    </w:p>
    <w:p w14:paraId="7005A67C" w14:textId="77777777" w:rsidR="00200388" w:rsidRPr="0072512F" w:rsidRDefault="00200388" w:rsidP="005F53D4">
      <w:pPr>
        <w:widowControl w:val="0"/>
        <w:ind w:left="709" w:hanging="709"/>
        <w:jc w:val="both"/>
        <w:rPr>
          <w:rFonts w:ascii="Verdana" w:hAnsi="Verdana" w:cs="Arial"/>
          <w:b/>
          <w:sz w:val="20"/>
          <w:szCs w:val="20"/>
          <w:lang w:val="es-MX" w:eastAsia="en-US"/>
        </w:rPr>
      </w:pPr>
    </w:p>
    <w:p w14:paraId="23D0CC2C" w14:textId="77777777" w:rsidR="00200388" w:rsidRPr="0072512F" w:rsidRDefault="00200388" w:rsidP="005F53D4">
      <w:pPr>
        <w:widowControl w:val="0"/>
        <w:numPr>
          <w:ilvl w:val="0"/>
          <w:numId w:val="12"/>
        </w:numPr>
        <w:ind w:left="709" w:hanging="709"/>
        <w:jc w:val="both"/>
        <w:rPr>
          <w:rFonts w:ascii="Verdana" w:hAnsi="Verdana" w:cs="Arial"/>
          <w:sz w:val="20"/>
          <w:szCs w:val="20"/>
          <w:lang w:val="es-MX" w:eastAsia="en-US"/>
        </w:rPr>
      </w:pPr>
      <w:r w:rsidRPr="0072512F">
        <w:rPr>
          <w:rFonts w:ascii="Verdana" w:hAnsi="Verdana" w:cs="Arial"/>
          <w:sz w:val="20"/>
          <w:szCs w:val="20"/>
          <w:lang w:val="es-MX" w:eastAsia="en-US"/>
        </w:rPr>
        <w:t xml:space="preserve">El titular de la Secretaría de Gobierno; </w:t>
      </w:r>
    </w:p>
    <w:p w14:paraId="1C3587D5" w14:textId="77777777" w:rsidR="00200388" w:rsidRPr="0072512F" w:rsidRDefault="00200388" w:rsidP="005F53D4">
      <w:pPr>
        <w:widowControl w:val="0"/>
        <w:ind w:left="709" w:hanging="709"/>
        <w:jc w:val="both"/>
        <w:rPr>
          <w:rFonts w:ascii="Verdana" w:hAnsi="Verdana" w:cs="Arial"/>
          <w:sz w:val="20"/>
          <w:szCs w:val="20"/>
          <w:lang w:val="es-MX" w:eastAsia="en-US"/>
        </w:rPr>
      </w:pPr>
    </w:p>
    <w:p w14:paraId="4CA8B3AB" w14:textId="77777777" w:rsidR="00200388" w:rsidRPr="0072512F" w:rsidRDefault="00200388" w:rsidP="005F53D4">
      <w:pPr>
        <w:widowControl w:val="0"/>
        <w:numPr>
          <w:ilvl w:val="0"/>
          <w:numId w:val="12"/>
        </w:numPr>
        <w:ind w:left="709" w:hanging="709"/>
        <w:jc w:val="both"/>
        <w:rPr>
          <w:rFonts w:ascii="Verdana" w:hAnsi="Verdana" w:cs="Arial"/>
          <w:sz w:val="20"/>
          <w:szCs w:val="20"/>
          <w:lang w:val="es-MX" w:eastAsia="en-US"/>
        </w:rPr>
      </w:pPr>
      <w:r w:rsidRPr="0072512F">
        <w:rPr>
          <w:rFonts w:ascii="Verdana" w:hAnsi="Verdana" w:cs="Arial"/>
          <w:sz w:val="20"/>
          <w:szCs w:val="20"/>
          <w:lang w:val="es-MX" w:eastAsia="en-US"/>
        </w:rPr>
        <w:t>El titular de la Secretaría de Seguridad Pública;</w:t>
      </w:r>
    </w:p>
    <w:p w14:paraId="7F019749" w14:textId="77777777" w:rsidR="00200388" w:rsidRPr="0072512F" w:rsidRDefault="00200388" w:rsidP="005F53D4">
      <w:pPr>
        <w:widowControl w:val="0"/>
        <w:ind w:left="709" w:hanging="709"/>
        <w:jc w:val="both"/>
        <w:rPr>
          <w:rFonts w:ascii="Verdana" w:hAnsi="Verdana" w:cs="Arial"/>
          <w:sz w:val="20"/>
          <w:szCs w:val="20"/>
          <w:lang w:val="es-MX" w:eastAsia="en-US"/>
        </w:rPr>
      </w:pPr>
    </w:p>
    <w:p w14:paraId="7B15C87F" w14:textId="77777777" w:rsidR="00200388" w:rsidRPr="0072512F" w:rsidRDefault="00200388" w:rsidP="005F53D4">
      <w:pPr>
        <w:widowControl w:val="0"/>
        <w:numPr>
          <w:ilvl w:val="0"/>
          <w:numId w:val="12"/>
        </w:numPr>
        <w:ind w:left="709" w:hanging="709"/>
        <w:jc w:val="both"/>
        <w:rPr>
          <w:rFonts w:ascii="Verdana" w:hAnsi="Verdana" w:cs="Arial"/>
          <w:sz w:val="20"/>
          <w:szCs w:val="20"/>
          <w:lang w:val="es-MX" w:eastAsia="en-US"/>
        </w:rPr>
      </w:pPr>
      <w:r w:rsidRPr="0072512F">
        <w:rPr>
          <w:rFonts w:ascii="Verdana" w:hAnsi="Verdana" w:cs="Arial"/>
          <w:sz w:val="20"/>
          <w:szCs w:val="20"/>
          <w:lang w:val="es-MX" w:eastAsia="en-US"/>
        </w:rPr>
        <w:t>El titular de la Secretaría de Educación;</w:t>
      </w:r>
    </w:p>
    <w:p w14:paraId="0DB9AF71" w14:textId="77777777" w:rsidR="0072512F" w:rsidRPr="0072512F" w:rsidRDefault="0072512F" w:rsidP="0072512F">
      <w:pPr>
        <w:pStyle w:val="Prrafodelista"/>
        <w:rPr>
          <w:rFonts w:ascii="Verdana" w:hAnsi="Verdana"/>
          <w:sz w:val="20"/>
          <w:szCs w:val="20"/>
          <w:lang w:eastAsia="en-US"/>
        </w:rPr>
      </w:pPr>
    </w:p>
    <w:p w14:paraId="278C4CE8" w14:textId="77777777" w:rsidR="0072512F" w:rsidRPr="00BB6B89" w:rsidRDefault="00BB6B89" w:rsidP="005F53D4">
      <w:pPr>
        <w:widowControl w:val="0"/>
        <w:numPr>
          <w:ilvl w:val="0"/>
          <w:numId w:val="12"/>
        </w:numPr>
        <w:ind w:left="709" w:hanging="709"/>
        <w:jc w:val="both"/>
        <w:rPr>
          <w:rFonts w:ascii="Verdana" w:hAnsi="Verdana" w:cs="Arial"/>
          <w:sz w:val="20"/>
          <w:szCs w:val="20"/>
          <w:lang w:val="es-MX" w:eastAsia="en-US"/>
        </w:rPr>
      </w:pPr>
      <w:r w:rsidRPr="00BB6B89">
        <w:rPr>
          <w:rFonts w:ascii="Verdana" w:hAnsi="Verdana" w:cs="Arial"/>
          <w:sz w:val="20"/>
          <w:szCs w:val="20"/>
        </w:rPr>
        <w:t>Derogada.</w:t>
      </w:r>
    </w:p>
    <w:p w14:paraId="5EF94CC1" w14:textId="77777777" w:rsidR="0072512F" w:rsidRPr="00F45BFA" w:rsidRDefault="00BB6B89" w:rsidP="0072512F">
      <w:pPr>
        <w:widowControl w:val="0"/>
        <w:jc w:val="right"/>
        <w:rPr>
          <w:rFonts w:ascii="Verdana" w:hAnsi="Verdana" w:cs="Arial"/>
          <w:b/>
          <w:color w:val="FF6699"/>
          <w:sz w:val="16"/>
          <w:szCs w:val="16"/>
          <w:lang w:val="es-MX" w:eastAsia="en-US"/>
        </w:rPr>
      </w:pPr>
      <w:r w:rsidRPr="00BB6B89">
        <w:rPr>
          <w:rFonts w:ascii="Verdana" w:eastAsia="Calibri" w:hAnsi="Verdana" w:cs="Arial"/>
          <w:b/>
          <w:color w:val="FF6699"/>
          <w:sz w:val="16"/>
          <w:szCs w:val="16"/>
          <w:lang w:val="es-MX" w:eastAsia="en-US"/>
        </w:rPr>
        <w:t>Fracción derogada P.O. 22-07-2020</w:t>
      </w:r>
      <w:r w:rsidR="0072512F" w:rsidRPr="00F45BFA">
        <w:rPr>
          <w:rFonts w:ascii="Verdana" w:eastAsia="Calibri" w:hAnsi="Verdana" w:cs="Arial"/>
          <w:b/>
          <w:color w:val="FF6699"/>
          <w:sz w:val="16"/>
          <w:szCs w:val="16"/>
          <w:lang w:val="es-MX" w:eastAsia="en-US"/>
        </w:rPr>
        <w:t xml:space="preserve"> </w:t>
      </w:r>
    </w:p>
    <w:p w14:paraId="1D027E81" w14:textId="77777777" w:rsidR="00200388" w:rsidRPr="00F45BFA" w:rsidRDefault="00200388" w:rsidP="005F53D4">
      <w:pPr>
        <w:widowControl w:val="0"/>
        <w:ind w:left="709" w:hanging="709"/>
        <w:jc w:val="both"/>
        <w:rPr>
          <w:rFonts w:ascii="Verdana" w:hAnsi="Verdana" w:cs="Arial"/>
          <w:sz w:val="20"/>
          <w:szCs w:val="20"/>
          <w:lang w:val="es-MX" w:eastAsia="en-US"/>
        </w:rPr>
      </w:pPr>
    </w:p>
    <w:p w14:paraId="03BBCE0B" w14:textId="77777777" w:rsidR="00200388" w:rsidRPr="00F45BFA" w:rsidRDefault="00200388" w:rsidP="005F53D4">
      <w:pPr>
        <w:widowControl w:val="0"/>
        <w:numPr>
          <w:ilvl w:val="0"/>
          <w:numId w:val="12"/>
        </w:numPr>
        <w:ind w:left="709" w:hanging="709"/>
        <w:jc w:val="both"/>
        <w:rPr>
          <w:rFonts w:ascii="Verdana" w:hAnsi="Verdana" w:cs="Arial"/>
          <w:sz w:val="20"/>
          <w:szCs w:val="20"/>
          <w:lang w:val="es-MX" w:eastAsia="en-US"/>
        </w:rPr>
      </w:pPr>
      <w:r w:rsidRPr="00F45BFA">
        <w:rPr>
          <w:rFonts w:ascii="Verdana" w:hAnsi="Verdana" w:cs="Arial"/>
          <w:sz w:val="20"/>
          <w:szCs w:val="20"/>
          <w:lang w:val="es-MX" w:eastAsia="en-US"/>
        </w:rPr>
        <w:t>El titular de la Secretaría de Salud;</w:t>
      </w:r>
    </w:p>
    <w:p w14:paraId="56DC31CB" w14:textId="77777777" w:rsidR="00200388" w:rsidRPr="0072512F" w:rsidRDefault="00200388" w:rsidP="005F53D4">
      <w:pPr>
        <w:widowControl w:val="0"/>
        <w:ind w:left="709" w:hanging="709"/>
        <w:jc w:val="both"/>
        <w:rPr>
          <w:rFonts w:ascii="Verdana" w:hAnsi="Verdana" w:cs="Arial"/>
          <w:sz w:val="20"/>
          <w:szCs w:val="20"/>
          <w:lang w:val="es-MX" w:eastAsia="en-US"/>
        </w:rPr>
      </w:pPr>
    </w:p>
    <w:p w14:paraId="586F229E" w14:textId="77777777" w:rsidR="00200388" w:rsidRPr="0072512F" w:rsidRDefault="00200388" w:rsidP="005F53D4">
      <w:pPr>
        <w:widowControl w:val="0"/>
        <w:numPr>
          <w:ilvl w:val="0"/>
          <w:numId w:val="12"/>
        </w:numPr>
        <w:ind w:left="709" w:hanging="709"/>
        <w:jc w:val="both"/>
        <w:rPr>
          <w:rFonts w:ascii="Verdana" w:hAnsi="Verdana" w:cs="Arial"/>
          <w:sz w:val="20"/>
          <w:szCs w:val="20"/>
          <w:lang w:val="es-MX" w:eastAsia="en-US"/>
        </w:rPr>
      </w:pPr>
      <w:r w:rsidRPr="0072512F">
        <w:rPr>
          <w:rFonts w:ascii="Verdana" w:hAnsi="Verdana" w:cs="Arial"/>
          <w:sz w:val="20"/>
          <w:szCs w:val="20"/>
          <w:lang w:val="es-MX" w:eastAsia="en-US"/>
        </w:rPr>
        <w:lastRenderedPageBreak/>
        <w:t>El titular de la Secretaría de la Transparencia y Rendición de Cuentas;</w:t>
      </w:r>
    </w:p>
    <w:p w14:paraId="3A8FFA7D" w14:textId="77777777" w:rsidR="00200388" w:rsidRPr="0072512F" w:rsidRDefault="00200388" w:rsidP="005F53D4">
      <w:pPr>
        <w:widowControl w:val="0"/>
        <w:ind w:left="709" w:hanging="709"/>
        <w:jc w:val="both"/>
        <w:rPr>
          <w:rFonts w:ascii="Verdana" w:hAnsi="Verdana" w:cs="Arial"/>
          <w:sz w:val="20"/>
          <w:szCs w:val="20"/>
          <w:lang w:val="es-MX" w:eastAsia="en-US"/>
        </w:rPr>
      </w:pPr>
    </w:p>
    <w:p w14:paraId="40896740" w14:textId="77777777" w:rsidR="00200388" w:rsidRPr="00C12146" w:rsidRDefault="0017721B" w:rsidP="005F53D4">
      <w:pPr>
        <w:widowControl w:val="0"/>
        <w:numPr>
          <w:ilvl w:val="0"/>
          <w:numId w:val="12"/>
        </w:numPr>
        <w:ind w:left="709" w:hanging="709"/>
        <w:jc w:val="both"/>
        <w:rPr>
          <w:rFonts w:ascii="Verdana" w:hAnsi="Verdana" w:cs="Arial"/>
          <w:sz w:val="20"/>
          <w:szCs w:val="20"/>
          <w:lang w:val="es-MX" w:eastAsia="en-US"/>
        </w:rPr>
      </w:pPr>
      <w:r w:rsidRPr="00C12146">
        <w:rPr>
          <w:rFonts w:ascii="Verdana" w:hAnsi="Verdana" w:cs="Arial"/>
          <w:sz w:val="20"/>
          <w:szCs w:val="20"/>
          <w:lang w:eastAsia="es-MX"/>
        </w:rPr>
        <w:t>El titular de la Fiscalía General del Estado de Guanajuato;</w:t>
      </w:r>
    </w:p>
    <w:p w14:paraId="724AD3EB" w14:textId="77777777" w:rsidR="00DF368F" w:rsidRDefault="00012ABD" w:rsidP="00012ABD">
      <w:pPr>
        <w:widowControl w:val="0"/>
        <w:tabs>
          <w:tab w:val="left" w:pos="360"/>
        </w:tabs>
        <w:ind w:left="709" w:hanging="709"/>
        <w:jc w:val="right"/>
        <w:rPr>
          <w:rFonts w:ascii="Verdana" w:hAnsi="Verdana" w:cs="Arial"/>
          <w:b/>
          <w:i/>
          <w:sz w:val="20"/>
          <w:szCs w:val="20"/>
          <w:lang w:val="es-MX"/>
        </w:rPr>
      </w:pPr>
      <w:r>
        <w:rPr>
          <w:rFonts w:ascii="Verdana" w:hAnsi="Verdana" w:cs="Verdana"/>
          <w:b/>
          <w:color w:val="FF6699"/>
          <w:sz w:val="16"/>
          <w:szCs w:val="16"/>
        </w:rPr>
        <w:t>Fracción reformada P.O. 01-08-2019</w:t>
      </w:r>
    </w:p>
    <w:p w14:paraId="3BB0DE20" w14:textId="77777777" w:rsidR="00012ABD" w:rsidRPr="0072512F" w:rsidRDefault="00012ABD" w:rsidP="005F53D4">
      <w:pPr>
        <w:widowControl w:val="0"/>
        <w:tabs>
          <w:tab w:val="left" w:pos="360"/>
        </w:tabs>
        <w:ind w:left="709" w:hanging="709"/>
        <w:jc w:val="both"/>
        <w:rPr>
          <w:rFonts w:ascii="Verdana" w:hAnsi="Verdana" w:cs="Arial"/>
          <w:b/>
          <w:i/>
          <w:sz w:val="20"/>
          <w:szCs w:val="20"/>
          <w:lang w:val="es-MX"/>
        </w:rPr>
      </w:pPr>
    </w:p>
    <w:p w14:paraId="0B463FEE" w14:textId="77777777" w:rsidR="00200388" w:rsidRPr="00C12146" w:rsidRDefault="0017721B" w:rsidP="005F53D4">
      <w:pPr>
        <w:widowControl w:val="0"/>
        <w:numPr>
          <w:ilvl w:val="0"/>
          <w:numId w:val="12"/>
        </w:numPr>
        <w:tabs>
          <w:tab w:val="left" w:pos="0"/>
        </w:tabs>
        <w:ind w:left="709" w:hanging="709"/>
        <w:jc w:val="both"/>
        <w:rPr>
          <w:rFonts w:ascii="Verdana" w:hAnsi="Verdana" w:cs="Arial"/>
          <w:sz w:val="20"/>
          <w:szCs w:val="20"/>
        </w:rPr>
      </w:pPr>
      <w:r w:rsidRPr="00C12146">
        <w:rPr>
          <w:rFonts w:ascii="Verdana" w:hAnsi="Verdana" w:cs="Arial"/>
          <w:sz w:val="20"/>
          <w:szCs w:val="20"/>
          <w:lang w:eastAsia="es-MX"/>
        </w:rPr>
        <w:t>El titular del Instituto para las Mujeres Guanajuatenses, quien ocupará Secretaría Ejecutiva del Consejo;</w:t>
      </w:r>
    </w:p>
    <w:p w14:paraId="6029F525" w14:textId="77777777" w:rsidR="00012ABD" w:rsidRPr="0072512F" w:rsidRDefault="00012ABD" w:rsidP="005F53D4">
      <w:pPr>
        <w:widowControl w:val="0"/>
        <w:tabs>
          <w:tab w:val="left" w:pos="0"/>
        </w:tabs>
        <w:ind w:left="709" w:hanging="709"/>
        <w:jc w:val="right"/>
        <w:rPr>
          <w:rFonts w:ascii="Verdana" w:hAnsi="Verdana" w:cs="Arial"/>
          <w:b/>
          <w:color w:val="FF6699"/>
          <w:sz w:val="16"/>
          <w:szCs w:val="16"/>
          <w:lang w:val="es-MX" w:eastAsia="en-US"/>
        </w:rPr>
      </w:pPr>
      <w:r>
        <w:rPr>
          <w:rFonts w:ascii="Verdana" w:hAnsi="Verdana" w:cs="Verdana"/>
          <w:b/>
          <w:color w:val="FF6699"/>
          <w:sz w:val="16"/>
          <w:szCs w:val="16"/>
        </w:rPr>
        <w:t>Fracción reformada P.O. 01-08-2019</w:t>
      </w:r>
    </w:p>
    <w:p w14:paraId="44AE6DB3" w14:textId="77777777" w:rsidR="005F53D4" w:rsidRPr="0072512F" w:rsidRDefault="005F53D4" w:rsidP="005F53D4">
      <w:pPr>
        <w:widowControl w:val="0"/>
        <w:tabs>
          <w:tab w:val="left" w:pos="0"/>
        </w:tabs>
        <w:ind w:left="709" w:hanging="709"/>
        <w:jc w:val="right"/>
        <w:rPr>
          <w:rFonts w:ascii="Verdana" w:hAnsi="Verdana" w:cs="Arial"/>
          <w:b/>
          <w:color w:val="FF6699"/>
          <w:sz w:val="16"/>
          <w:szCs w:val="16"/>
          <w:lang w:val="es-MX" w:eastAsia="en-US"/>
        </w:rPr>
      </w:pPr>
    </w:p>
    <w:p w14:paraId="57CEF50D" w14:textId="00792FAA" w:rsidR="00526316" w:rsidRPr="00526316" w:rsidRDefault="00526316" w:rsidP="00526316">
      <w:pPr>
        <w:widowControl w:val="0"/>
        <w:numPr>
          <w:ilvl w:val="0"/>
          <w:numId w:val="12"/>
        </w:numPr>
        <w:ind w:left="709"/>
        <w:jc w:val="both"/>
        <w:rPr>
          <w:rFonts w:ascii="Verdana" w:hAnsi="Verdana" w:cs="Arial"/>
          <w:sz w:val="20"/>
          <w:szCs w:val="20"/>
          <w:lang w:val="es-MX" w:eastAsia="en-US"/>
        </w:rPr>
      </w:pPr>
      <w:r w:rsidRPr="00526316">
        <w:rPr>
          <w:rFonts w:ascii="Verdana" w:hAnsi="Verdana" w:cs="Arial"/>
          <w:sz w:val="20"/>
          <w:szCs w:val="20"/>
          <w:lang w:val="es-MX" w:eastAsia="en-US"/>
        </w:rPr>
        <w:t>El titular del Instituto para el Desarrollo y Atención a las Juventudes del Estado de Guanajuato;</w:t>
      </w:r>
    </w:p>
    <w:p w14:paraId="17175C49" w14:textId="66202956" w:rsidR="00526316" w:rsidRPr="00526316" w:rsidRDefault="00526316" w:rsidP="00526316">
      <w:pPr>
        <w:widowControl w:val="0"/>
        <w:tabs>
          <w:tab w:val="left" w:pos="0"/>
        </w:tabs>
        <w:jc w:val="right"/>
        <w:rPr>
          <w:rFonts w:ascii="Verdana" w:hAnsi="Verdana" w:cs="Arial"/>
          <w:b/>
          <w:color w:val="FF6699"/>
          <w:sz w:val="16"/>
          <w:szCs w:val="16"/>
          <w:lang w:val="es-MX" w:eastAsia="en-US"/>
        </w:rPr>
      </w:pPr>
      <w:r w:rsidRPr="00526316">
        <w:rPr>
          <w:rFonts w:ascii="Verdana" w:hAnsi="Verdana" w:cs="Verdana"/>
          <w:b/>
          <w:color w:val="FF6699"/>
          <w:sz w:val="16"/>
          <w:szCs w:val="16"/>
        </w:rPr>
        <w:t>Fracción reformada P.O. 21-</w:t>
      </w:r>
      <w:r>
        <w:rPr>
          <w:rFonts w:ascii="Verdana" w:hAnsi="Verdana" w:cs="Verdana"/>
          <w:b/>
          <w:color w:val="FF6699"/>
          <w:sz w:val="16"/>
          <w:szCs w:val="16"/>
        </w:rPr>
        <w:t>10</w:t>
      </w:r>
      <w:r w:rsidRPr="00526316">
        <w:rPr>
          <w:rFonts w:ascii="Verdana" w:hAnsi="Verdana" w:cs="Verdana"/>
          <w:b/>
          <w:color w:val="FF6699"/>
          <w:sz w:val="16"/>
          <w:szCs w:val="16"/>
        </w:rPr>
        <w:t>-20</w:t>
      </w:r>
      <w:r>
        <w:rPr>
          <w:rFonts w:ascii="Verdana" w:hAnsi="Verdana" w:cs="Verdana"/>
          <w:b/>
          <w:color w:val="FF6699"/>
          <w:sz w:val="16"/>
          <w:szCs w:val="16"/>
        </w:rPr>
        <w:t>20</w:t>
      </w:r>
    </w:p>
    <w:p w14:paraId="650BF733" w14:textId="77777777" w:rsidR="00526316" w:rsidRPr="0072512F" w:rsidRDefault="00526316" w:rsidP="00526316">
      <w:pPr>
        <w:widowControl w:val="0"/>
        <w:ind w:left="709"/>
        <w:jc w:val="right"/>
        <w:rPr>
          <w:rFonts w:ascii="Verdana" w:hAnsi="Verdana" w:cs="Arial"/>
          <w:sz w:val="20"/>
          <w:szCs w:val="20"/>
          <w:lang w:val="es-MX" w:eastAsia="en-US"/>
        </w:rPr>
      </w:pPr>
    </w:p>
    <w:p w14:paraId="61587F14" w14:textId="77777777" w:rsidR="00200388" w:rsidRPr="0072512F" w:rsidRDefault="00200388" w:rsidP="005F53D4">
      <w:pPr>
        <w:widowControl w:val="0"/>
        <w:numPr>
          <w:ilvl w:val="0"/>
          <w:numId w:val="12"/>
        </w:numPr>
        <w:tabs>
          <w:tab w:val="left" w:pos="0"/>
        </w:tabs>
        <w:ind w:left="709" w:hanging="709"/>
        <w:jc w:val="both"/>
        <w:rPr>
          <w:rFonts w:ascii="Verdana" w:hAnsi="Verdana" w:cs="Arial"/>
          <w:sz w:val="20"/>
          <w:szCs w:val="20"/>
          <w:lang w:val="es-MX" w:eastAsia="en-US"/>
        </w:rPr>
      </w:pPr>
      <w:r w:rsidRPr="0072512F">
        <w:rPr>
          <w:rFonts w:ascii="Verdana" w:hAnsi="Verdana" w:cs="Arial"/>
          <w:sz w:val="20"/>
          <w:szCs w:val="20"/>
          <w:lang w:val="es-MX" w:eastAsia="en-US"/>
        </w:rPr>
        <w:t>El titular del Sistema para el Desarrollo Integral de la Familia del Estado de Guanajuato;</w:t>
      </w:r>
    </w:p>
    <w:p w14:paraId="1B101103" w14:textId="77777777" w:rsidR="00200388" w:rsidRPr="0072512F" w:rsidRDefault="00200388" w:rsidP="005F53D4">
      <w:pPr>
        <w:widowControl w:val="0"/>
        <w:ind w:left="709" w:hanging="709"/>
        <w:jc w:val="both"/>
        <w:rPr>
          <w:rFonts w:ascii="Verdana" w:hAnsi="Verdana" w:cs="Arial"/>
          <w:sz w:val="20"/>
          <w:szCs w:val="20"/>
          <w:lang w:val="es-MX" w:eastAsia="en-US"/>
        </w:rPr>
      </w:pPr>
    </w:p>
    <w:p w14:paraId="52696566" w14:textId="77777777" w:rsidR="00200388" w:rsidRPr="0072512F" w:rsidRDefault="00200388" w:rsidP="005F53D4">
      <w:pPr>
        <w:widowControl w:val="0"/>
        <w:numPr>
          <w:ilvl w:val="0"/>
          <w:numId w:val="12"/>
        </w:numPr>
        <w:ind w:left="709" w:hanging="709"/>
        <w:jc w:val="both"/>
        <w:rPr>
          <w:rFonts w:ascii="Verdana" w:hAnsi="Verdana" w:cs="Arial"/>
          <w:sz w:val="20"/>
          <w:szCs w:val="20"/>
          <w:lang w:val="es-MX" w:eastAsia="en-US"/>
        </w:rPr>
      </w:pPr>
      <w:r w:rsidRPr="0072512F">
        <w:rPr>
          <w:rFonts w:ascii="Verdana" w:hAnsi="Verdana" w:cs="Arial"/>
          <w:sz w:val="20"/>
          <w:szCs w:val="20"/>
          <w:lang w:val="es-MX" w:eastAsia="en-US"/>
        </w:rPr>
        <w:t>El titular de la Procuraduría de los Derechos Humanos del Estado de Guanajuato;</w:t>
      </w:r>
    </w:p>
    <w:p w14:paraId="3063D492" w14:textId="77777777" w:rsidR="00200388" w:rsidRDefault="00200388" w:rsidP="005F53D4">
      <w:pPr>
        <w:widowControl w:val="0"/>
        <w:ind w:left="709" w:hanging="709"/>
        <w:jc w:val="both"/>
        <w:rPr>
          <w:rFonts w:ascii="Verdana" w:hAnsi="Verdana" w:cs="Arial"/>
          <w:sz w:val="20"/>
          <w:szCs w:val="20"/>
          <w:lang w:val="es-MX" w:eastAsia="en-US"/>
        </w:rPr>
      </w:pPr>
    </w:p>
    <w:tbl>
      <w:tblPr>
        <w:tblW w:w="0" w:type="auto"/>
        <w:tblInd w:w="-34" w:type="dxa"/>
        <w:tblLook w:val="04A0" w:firstRow="1" w:lastRow="0" w:firstColumn="1" w:lastColumn="0" w:noHBand="0" w:noVBand="1"/>
      </w:tblPr>
      <w:tblGrid>
        <w:gridCol w:w="1258"/>
        <w:gridCol w:w="7848"/>
      </w:tblGrid>
      <w:tr w:rsidR="0017721B" w:rsidRPr="00C12146" w14:paraId="451918E6" w14:textId="77777777" w:rsidTr="00C12146">
        <w:tc>
          <w:tcPr>
            <w:tcW w:w="1276" w:type="dxa"/>
            <w:shd w:val="clear" w:color="auto" w:fill="auto"/>
          </w:tcPr>
          <w:p w14:paraId="00DEA8B4" w14:textId="77777777" w:rsidR="0017721B" w:rsidRPr="00C12146" w:rsidRDefault="0017721B" w:rsidP="00133524">
            <w:pPr>
              <w:widowControl w:val="0"/>
              <w:jc w:val="both"/>
              <w:rPr>
                <w:rFonts w:ascii="Verdana" w:hAnsi="Verdana" w:cs="Arial"/>
                <w:sz w:val="20"/>
                <w:szCs w:val="20"/>
                <w:lang w:val="es-MX" w:eastAsia="en-US"/>
              </w:rPr>
            </w:pPr>
            <w:r w:rsidRPr="00C12146">
              <w:rPr>
                <w:rFonts w:ascii="Verdana" w:hAnsi="Verdana" w:cs="Arial"/>
                <w:b/>
                <w:bCs/>
                <w:sz w:val="20"/>
                <w:szCs w:val="20"/>
                <w:lang w:eastAsia="es-MX"/>
              </w:rPr>
              <w:t>XIII Bis.</w:t>
            </w:r>
          </w:p>
        </w:tc>
        <w:tc>
          <w:tcPr>
            <w:tcW w:w="8046" w:type="dxa"/>
            <w:shd w:val="clear" w:color="auto" w:fill="auto"/>
          </w:tcPr>
          <w:p w14:paraId="78FAB5B0" w14:textId="77777777" w:rsidR="0017721B" w:rsidRPr="00C12146" w:rsidRDefault="0017721B" w:rsidP="00133524">
            <w:pPr>
              <w:widowControl w:val="0"/>
              <w:jc w:val="both"/>
              <w:rPr>
                <w:rFonts w:ascii="Verdana" w:hAnsi="Verdana" w:cs="Arial"/>
                <w:sz w:val="20"/>
                <w:szCs w:val="20"/>
                <w:lang w:val="es-MX" w:eastAsia="en-US"/>
              </w:rPr>
            </w:pPr>
            <w:r w:rsidRPr="00C12146">
              <w:rPr>
                <w:rFonts w:ascii="Verdana" w:hAnsi="Verdana" w:cs="Arial"/>
                <w:sz w:val="20"/>
                <w:szCs w:val="20"/>
                <w:lang w:eastAsia="es-MX"/>
              </w:rPr>
              <w:t>El titular de la Procuraduría Estatal de Protección de Niñas, Niños y Adolescentes del Estado de Guanajuato;</w:t>
            </w:r>
          </w:p>
        </w:tc>
      </w:tr>
      <w:tr w:rsidR="0017721B" w:rsidRPr="00C12146" w14:paraId="2C12A834" w14:textId="77777777" w:rsidTr="00C12146">
        <w:tc>
          <w:tcPr>
            <w:tcW w:w="1276" w:type="dxa"/>
            <w:shd w:val="clear" w:color="auto" w:fill="auto"/>
          </w:tcPr>
          <w:p w14:paraId="6EDD0D96" w14:textId="77777777" w:rsidR="0017721B" w:rsidRPr="00C12146" w:rsidRDefault="0017721B" w:rsidP="00133524">
            <w:pPr>
              <w:widowControl w:val="0"/>
              <w:jc w:val="both"/>
              <w:rPr>
                <w:rFonts w:ascii="Verdana" w:hAnsi="Verdana" w:cs="Arial"/>
                <w:sz w:val="20"/>
                <w:szCs w:val="20"/>
                <w:lang w:val="es-MX" w:eastAsia="en-US"/>
              </w:rPr>
            </w:pPr>
          </w:p>
        </w:tc>
        <w:tc>
          <w:tcPr>
            <w:tcW w:w="8046" w:type="dxa"/>
            <w:shd w:val="clear" w:color="auto" w:fill="auto"/>
          </w:tcPr>
          <w:p w14:paraId="315F321F" w14:textId="77777777" w:rsidR="0017721B" w:rsidRPr="00C12146" w:rsidRDefault="00012ABD" w:rsidP="00012ABD">
            <w:pPr>
              <w:widowControl w:val="0"/>
              <w:jc w:val="right"/>
              <w:rPr>
                <w:rFonts w:ascii="Verdana" w:hAnsi="Verdana" w:cs="Arial"/>
                <w:sz w:val="20"/>
                <w:szCs w:val="20"/>
                <w:lang w:val="es-MX" w:eastAsia="en-US"/>
              </w:rPr>
            </w:pPr>
            <w:r w:rsidRPr="00C12146">
              <w:rPr>
                <w:rFonts w:ascii="Verdana" w:hAnsi="Verdana" w:cs="Verdana"/>
                <w:b/>
                <w:color w:val="FF6699"/>
                <w:sz w:val="16"/>
                <w:szCs w:val="16"/>
              </w:rPr>
              <w:t>Fracción reformada P.O. 01-08-2019</w:t>
            </w:r>
          </w:p>
        </w:tc>
      </w:tr>
      <w:tr w:rsidR="0017721B" w:rsidRPr="00C12146" w14:paraId="378116AD" w14:textId="77777777" w:rsidTr="00C12146">
        <w:tc>
          <w:tcPr>
            <w:tcW w:w="1276" w:type="dxa"/>
            <w:shd w:val="clear" w:color="auto" w:fill="auto"/>
          </w:tcPr>
          <w:p w14:paraId="62CB9DAB" w14:textId="77777777" w:rsidR="0017721B" w:rsidRPr="00C12146" w:rsidRDefault="0017721B" w:rsidP="00133524">
            <w:pPr>
              <w:widowControl w:val="0"/>
              <w:jc w:val="both"/>
              <w:rPr>
                <w:rFonts w:ascii="Verdana" w:hAnsi="Verdana" w:cs="Arial"/>
                <w:sz w:val="20"/>
                <w:szCs w:val="20"/>
                <w:lang w:val="es-MX" w:eastAsia="en-US"/>
              </w:rPr>
            </w:pPr>
          </w:p>
        </w:tc>
        <w:tc>
          <w:tcPr>
            <w:tcW w:w="8046" w:type="dxa"/>
            <w:shd w:val="clear" w:color="auto" w:fill="auto"/>
          </w:tcPr>
          <w:p w14:paraId="386C8D9A" w14:textId="77777777" w:rsidR="0017721B" w:rsidRPr="00C12146" w:rsidRDefault="0017721B" w:rsidP="00133524">
            <w:pPr>
              <w:widowControl w:val="0"/>
              <w:jc w:val="both"/>
              <w:rPr>
                <w:rFonts w:ascii="Verdana" w:hAnsi="Verdana" w:cs="Arial"/>
                <w:sz w:val="20"/>
                <w:szCs w:val="20"/>
                <w:lang w:val="es-MX" w:eastAsia="en-US"/>
              </w:rPr>
            </w:pPr>
          </w:p>
        </w:tc>
      </w:tr>
      <w:tr w:rsidR="0017721B" w:rsidRPr="00C12146" w14:paraId="7093AA14" w14:textId="77777777" w:rsidTr="00C12146">
        <w:tc>
          <w:tcPr>
            <w:tcW w:w="1276" w:type="dxa"/>
            <w:shd w:val="clear" w:color="auto" w:fill="auto"/>
          </w:tcPr>
          <w:p w14:paraId="6E4FBA7E" w14:textId="77777777" w:rsidR="0017721B" w:rsidRPr="00C12146" w:rsidRDefault="0017721B" w:rsidP="00133524">
            <w:pPr>
              <w:widowControl w:val="0"/>
              <w:jc w:val="both"/>
              <w:rPr>
                <w:rFonts w:ascii="Verdana" w:hAnsi="Verdana" w:cs="Arial"/>
                <w:sz w:val="20"/>
                <w:szCs w:val="20"/>
                <w:lang w:val="es-MX" w:eastAsia="en-US"/>
              </w:rPr>
            </w:pPr>
            <w:r w:rsidRPr="00C12146">
              <w:rPr>
                <w:rFonts w:ascii="Verdana" w:hAnsi="Verdana"/>
                <w:b/>
                <w:sz w:val="20"/>
                <w:szCs w:val="20"/>
                <w:lang w:eastAsia="es-MX"/>
              </w:rPr>
              <w:t>XIII Ter.</w:t>
            </w:r>
          </w:p>
        </w:tc>
        <w:tc>
          <w:tcPr>
            <w:tcW w:w="8046" w:type="dxa"/>
            <w:shd w:val="clear" w:color="auto" w:fill="auto"/>
          </w:tcPr>
          <w:p w14:paraId="03B27734" w14:textId="77777777" w:rsidR="0017721B" w:rsidRPr="00C12146" w:rsidRDefault="0017721B" w:rsidP="00133524">
            <w:pPr>
              <w:widowControl w:val="0"/>
              <w:jc w:val="both"/>
              <w:rPr>
                <w:rFonts w:ascii="Verdana" w:hAnsi="Verdana" w:cs="Arial"/>
                <w:sz w:val="20"/>
                <w:szCs w:val="20"/>
                <w:lang w:val="es-MX" w:eastAsia="en-US"/>
              </w:rPr>
            </w:pPr>
            <w:r w:rsidRPr="00C12146">
              <w:rPr>
                <w:rFonts w:ascii="Verdana" w:hAnsi="Verdana"/>
                <w:sz w:val="20"/>
                <w:szCs w:val="20"/>
                <w:lang w:eastAsia="es-MX"/>
              </w:rPr>
              <w:t xml:space="preserve">El </w:t>
            </w:r>
            <w:r w:rsidRPr="00C12146">
              <w:rPr>
                <w:rFonts w:ascii="Verdana" w:hAnsi="Verdana" w:cs="Arial"/>
                <w:sz w:val="20"/>
                <w:szCs w:val="20"/>
                <w:lang w:eastAsia="es-MX"/>
              </w:rPr>
              <w:t>titular</w:t>
            </w:r>
            <w:r w:rsidRPr="00C12146">
              <w:rPr>
                <w:rFonts w:ascii="Verdana" w:hAnsi="Verdana"/>
                <w:sz w:val="20"/>
                <w:szCs w:val="20"/>
                <w:lang w:eastAsia="es-MX"/>
              </w:rPr>
              <w:t xml:space="preserve"> de la Secretaría Ejecutiva del Sistema de Protección de los derechos de Niñas, Niños y Adolescentes del Estado de Guanajuato;</w:t>
            </w:r>
          </w:p>
        </w:tc>
      </w:tr>
      <w:tr w:rsidR="0017721B" w:rsidRPr="00133524" w14:paraId="019120E4" w14:textId="77777777" w:rsidTr="00C12146">
        <w:tc>
          <w:tcPr>
            <w:tcW w:w="1276" w:type="dxa"/>
            <w:shd w:val="clear" w:color="auto" w:fill="auto"/>
          </w:tcPr>
          <w:p w14:paraId="6BF0B733" w14:textId="77777777" w:rsidR="0017721B" w:rsidRPr="00C12146" w:rsidRDefault="0017721B" w:rsidP="00133524">
            <w:pPr>
              <w:widowControl w:val="0"/>
              <w:jc w:val="both"/>
              <w:rPr>
                <w:rFonts w:ascii="Verdana" w:hAnsi="Verdana" w:cs="Arial"/>
                <w:sz w:val="20"/>
                <w:szCs w:val="20"/>
                <w:lang w:val="es-MX" w:eastAsia="en-US"/>
              </w:rPr>
            </w:pPr>
          </w:p>
        </w:tc>
        <w:tc>
          <w:tcPr>
            <w:tcW w:w="8046" w:type="dxa"/>
            <w:shd w:val="clear" w:color="auto" w:fill="auto"/>
          </w:tcPr>
          <w:p w14:paraId="0CB11C23" w14:textId="77777777" w:rsidR="0017721B" w:rsidRPr="00133524" w:rsidRDefault="00012ABD" w:rsidP="00012ABD">
            <w:pPr>
              <w:widowControl w:val="0"/>
              <w:jc w:val="right"/>
              <w:rPr>
                <w:rFonts w:ascii="Verdana" w:hAnsi="Verdana" w:cs="Arial"/>
                <w:sz w:val="20"/>
                <w:szCs w:val="20"/>
                <w:lang w:val="es-MX" w:eastAsia="en-US"/>
              </w:rPr>
            </w:pPr>
            <w:r w:rsidRPr="00C12146">
              <w:rPr>
                <w:rFonts w:ascii="Verdana" w:hAnsi="Verdana" w:cs="Verdana"/>
                <w:b/>
                <w:color w:val="FF6699"/>
                <w:sz w:val="16"/>
                <w:szCs w:val="16"/>
              </w:rPr>
              <w:t>Fracción reformada P.O. 01-08-2019</w:t>
            </w:r>
          </w:p>
        </w:tc>
      </w:tr>
    </w:tbl>
    <w:p w14:paraId="37A78AD1" w14:textId="77777777" w:rsidR="0017721B" w:rsidRPr="0072512F" w:rsidRDefault="0017721B" w:rsidP="005F53D4">
      <w:pPr>
        <w:widowControl w:val="0"/>
        <w:ind w:left="709" w:hanging="709"/>
        <w:jc w:val="both"/>
        <w:rPr>
          <w:rFonts w:ascii="Verdana" w:hAnsi="Verdana" w:cs="Arial"/>
          <w:sz w:val="20"/>
          <w:szCs w:val="20"/>
          <w:lang w:val="es-MX" w:eastAsia="en-US"/>
        </w:rPr>
      </w:pPr>
    </w:p>
    <w:p w14:paraId="3185526A" w14:textId="77777777" w:rsidR="00200388" w:rsidRPr="0072512F" w:rsidRDefault="00200388" w:rsidP="005F53D4">
      <w:pPr>
        <w:widowControl w:val="0"/>
        <w:numPr>
          <w:ilvl w:val="0"/>
          <w:numId w:val="12"/>
        </w:numPr>
        <w:ind w:left="709" w:hanging="709"/>
        <w:jc w:val="both"/>
        <w:rPr>
          <w:rFonts w:ascii="Verdana" w:hAnsi="Verdana" w:cs="Arial"/>
          <w:sz w:val="20"/>
          <w:szCs w:val="20"/>
          <w:lang w:val="es-MX" w:eastAsia="en-US"/>
        </w:rPr>
      </w:pPr>
      <w:r w:rsidRPr="0072512F">
        <w:rPr>
          <w:rFonts w:ascii="Verdana" w:hAnsi="Verdana" w:cs="Arial"/>
          <w:sz w:val="20"/>
          <w:szCs w:val="20"/>
          <w:lang w:val="es-MX" w:eastAsia="en-US"/>
        </w:rPr>
        <w:t>Cuatro representantes de los municipios, por lo menos; y</w:t>
      </w:r>
    </w:p>
    <w:p w14:paraId="62B76D52" w14:textId="77777777" w:rsidR="00200388" w:rsidRPr="0072512F" w:rsidRDefault="00200388" w:rsidP="005F53D4">
      <w:pPr>
        <w:widowControl w:val="0"/>
        <w:ind w:left="709" w:hanging="709"/>
        <w:jc w:val="both"/>
        <w:rPr>
          <w:rFonts w:ascii="Verdana" w:hAnsi="Verdana" w:cs="Arial"/>
          <w:sz w:val="20"/>
          <w:szCs w:val="20"/>
          <w:lang w:val="es-MX" w:eastAsia="en-US"/>
        </w:rPr>
      </w:pPr>
    </w:p>
    <w:p w14:paraId="31E9C133" w14:textId="77777777" w:rsidR="00200388" w:rsidRPr="0072512F" w:rsidRDefault="00200388" w:rsidP="005F53D4">
      <w:pPr>
        <w:widowControl w:val="0"/>
        <w:numPr>
          <w:ilvl w:val="0"/>
          <w:numId w:val="12"/>
        </w:numPr>
        <w:ind w:left="709" w:hanging="709"/>
        <w:jc w:val="both"/>
        <w:rPr>
          <w:rFonts w:ascii="Verdana" w:hAnsi="Verdana" w:cs="Arial"/>
          <w:sz w:val="20"/>
          <w:szCs w:val="20"/>
          <w:lang w:val="es-MX" w:eastAsia="en-US"/>
        </w:rPr>
      </w:pPr>
      <w:r w:rsidRPr="0072512F">
        <w:rPr>
          <w:rFonts w:ascii="Verdana" w:hAnsi="Verdana" w:cs="Arial"/>
          <w:sz w:val="20"/>
          <w:szCs w:val="20"/>
          <w:lang w:val="es-MX" w:eastAsia="en-US"/>
        </w:rPr>
        <w:t>Dos representantes de Organizaciones No Gubernamentales especializadas en la protección de los derechos humanos de las mujeres.</w:t>
      </w:r>
    </w:p>
    <w:p w14:paraId="6FA59645" w14:textId="77777777" w:rsidR="00200388" w:rsidRPr="0072512F" w:rsidRDefault="00200388" w:rsidP="00BD4DE6">
      <w:pPr>
        <w:widowControl w:val="0"/>
        <w:jc w:val="both"/>
        <w:rPr>
          <w:rFonts w:ascii="Verdana" w:hAnsi="Verdana" w:cs="Arial"/>
          <w:sz w:val="20"/>
          <w:szCs w:val="20"/>
          <w:lang w:val="es-MX" w:eastAsia="en-US"/>
        </w:rPr>
      </w:pPr>
    </w:p>
    <w:p w14:paraId="3E82BF9D" w14:textId="77777777" w:rsidR="00200388" w:rsidRPr="0072512F" w:rsidRDefault="00200388" w:rsidP="005F53D4">
      <w:pPr>
        <w:widowControl w:val="0"/>
        <w:ind w:firstLine="708"/>
        <w:jc w:val="both"/>
        <w:rPr>
          <w:rFonts w:ascii="Verdana" w:hAnsi="Verdana" w:cs="Arial"/>
          <w:sz w:val="20"/>
          <w:szCs w:val="20"/>
          <w:lang w:val="es-MX" w:eastAsia="en-US"/>
        </w:rPr>
      </w:pPr>
      <w:r w:rsidRPr="0072512F">
        <w:rPr>
          <w:rFonts w:ascii="Verdana" w:hAnsi="Verdana" w:cs="Arial"/>
          <w:sz w:val="20"/>
          <w:szCs w:val="20"/>
          <w:lang w:val="es-MX" w:eastAsia="en-US"/>
        </w:rPr>
        <w:t>Cuando acuda el Gobernador del Estado, éste asumirá la presidencia y la ciudadana presidenta fungirá como vocal; ambos conservarán el derecho a voz y voto.</w:t>
      </w:r>
    </w:p>
    <w:p w14:paraId="38FDCF44" w14:textId="77777777" w:rsidR="00200388" w:rsidRPr="0072512F" w:rsidRDefault="00200388" w:rsidP="00BD4DE6">
      <w:pPr>
        <w:widowControl w:val="0"/>
        <w:jc w:val="both"/>
        <w:rPr>
          <w:rFonts w:ascii="Verdana" w:hAnsi="Verdana" w:cs="Arial"/>
          <w:sz w:val="20"/>
          <w:szCs w:val="20"/>
          <w:lang w:val="es-MX" w:eastAsia="en-US"/>
        </w:rPr>
      </w:pPr>
    </w:p>
    <w:p w14:paraId="7C052663" w14:textId="77777777" w:rsidR="00712600" w:rsidRPr="00F45BFA" w:rsidRDefault="00712600" w:rsidP="00712600">
      <w:pPr>
        <w:widowControl w:val="0"/>
        <w:ind w:firstLine="708"/>
        <w:jc w:val="both"/>
        <w:rPr>
          <w:rFonts w:ascii="Verdana" w:hAnsi="Verdana" w:cs="Arial"/>
          <w:sz w:val="20"/>
          <w:szCs w:val="20"/>
          <w:lang w:val="es-MX" w:eastAsia="en-US"/>
        </w:rPr>
      </w:pPr>
      <w:r w:rsidRPr="00F45BFA">
        <w:rPr>
          <w:rFonts w:ascii="Verdana" w:hAnsi="Verdana" w:cs="Arial"/>
          <w:sz w:val="20"/>
          <w:szCs w:val="20"/>
        </w:rPr>
        <w:t xml:space="preserve">Los integrantes a que se refieren las fracciones I, XIV y </w:t>
      </w:r>
      <w:proofErr w:type="spellStart"/>
      <w:r w:rsidRPr="00F45BFA">
        <w:rPr>
          <w:rFonts w:ascii="Verdana" w:hAnsi="Verdana" w:cs="Arial"/>
          <w:sz w:val="20"/>
          <w:szCs w:val="20"/>
        </w:rPr>
        <w:t>XVde</w:t>
      </w:r>
      <w:proofErr w:type="spellEnd"/>
      <w:r w:rsidRPr="00F45BFA">
        <w:rPr>
          <w:rFonts w:ascii="Verdana" w:hAnsi="Verdana" w:cs="Arial"/>
          <w:sz w:val="20"/>
          <w:szCs w:val="20"/>
        </w:rPr>
        <w:t xml:space="preserve"> (</w:t>
      </w:r>
      <w:r w:rsidR="00C12146" w:rsidRPr="00F45BFA">
        <w:rPr>
          <w:rFonts w:ascii="Verdana" w:hAnsi="Verdana" w:cs="Arial"/>
          <w:sz w:val="20"/>
          <w:szCs w:val="20"/>
        </w:rPr>
        <w:t>SIC</w:t>
      </w:r>
      <w:r w:rsidR="00C12146">
        <w:rPr>
          <w:rFonts w:ascii="Verdana" w:hAnsi="Verdana" w:cs="Arial"/>
          <w:sz w:val="20"/>
          <w:szCs w:val="20"/>
        </w:rPr>
        <w:t xml:space="preserve"> P.O. 29-12-2015</w:t>
      </w:r>
      <w:r w:rsidRPr="00F45BFA">
        <w:rPr>
          <w:rFonts w:ascii="Verdana" w:hAnsi="Verdana" w:cs="Arial"/>
          <w:sz w:val="20"/>
          <w:szCs w:val="20"/>
        </w:rPr>
        <w:t xml:space="preserve">) este artículo, durarán en su encargo tres años, y su designación se realizará de conformidad con los mecanismos que establezca el reglamento del Sistema Estatal. </w:t>
      </w:r>
    </w:p>
    <w:p w14:paraId="6C9E9721" w14:textId="77777777" w:rsidR="00712600" w:rsidRPr="00712600" w:rsidRDefault="00712600" w:rsidP="00712600">
      <w:pPr>
        <w:widowControl w:val="0"/>
        <w:jc w:val="right"/>
        <w:rPr>
          <w:rFonts w:ascii="Verdana" w:hAnsi="Verdana" w:cs="Arial"/>
          <w:b/>
          <w:color w:val="FF6699"/>
          <w:sz w:val="16"/>
          <w:szCs w:val="16"/>
          <w:lang w:val="es-MX" w:eastAsia="en-US"/>
        </w:rPr>
      </w:pPr>
      <w:r w:rsidRPr="00F45BFA">
        <w:rPr>
          <w:rFonts w:ascii="Verdana" w:hAnsi="Verdana" w:cs="Arial"/>
          <w:b/>
          <w:color w:val="FF6699"/>
          <w:sz w:val="16"/>
          <w:szCs w:val="16"/>
          <w:lang w:val="es-MX" w:eastAsia="en-US"/>
        </w:rPr>
        <w:t>Párrafo reformado P.O. 29-12-2015</w:t>
      </w:r>
    </w:p>
    <w:p w14:paraId="1B18ADE0" w14:textId="77777777" w:rsidR="00712600" w:rsidRPr="0072512F" w:rsidRDefault="00712600" w:rsidP="00BD4DE6">
      <w:pPr>
        <w:widowControl w:val="0"/>
        <w:jc w:val="both"/>
        <w:rPr>
          <w:rFonts w:ascii="Verdana" w:hAnsi="Verdana" w:cs="Arial"/>
          <w:sz w:val="20"/>
          <w:szCs w:val="20"/>
          <w:lang w:val="es-MX" w:eastAsia="en-US"/>
        </w:rPr>
      </w:pPr>
    </w:p>
    <w:p w14:paraId="1CD3189C" w14:textId="77777777" w:rsidR="00200388" w:rsidRPr="0072512F" w:rsidRDefault="00200388" w:rsidP="005F53D4">
      <w:pPr>
        <w:widowControl w:val="0"/>
        <w:ind w:firstLine="708"/>
        <w:jc w:val="both"/>
        <w:rPr>
          <w:rFonts w:ascii="Verdana" w:hAnsi="Verdana" w:cs="Arial"/>
          <w:sz w:val="20"/>
          <w:szCs w:val="20"/>
          <w:lang w:val="es-MX" w:eastAsia="en-US"/>
        </w:rPr>
      </w:pPr>
      <w:r w:rsidRPr="0072512F">
        <w:rPr>
          <w:rFonts w:ascii="Verdana" w:hAnsi="Verdana" w:cs="Arial"/>
          <w:sz w:val="20"/>
          <w:szCs w:val="20"/>
          <w:lang w:val="es-MX" w:eastAsia="en-US"/>
        </w:rPr>
        <w:t xml:space="preserve">Por cada integrante del Consejo Estatal habrá un suplente quien lo cubrirá en sus ausencias. </w:t>
      </w:r>
    </w:p>
    <w:p w14:paraId="6963CEEB" w14:textId="77777777" w:rsidR="005F53D4" w:rsidRPr="0072512F" w:rsidRDefault="005F53D4" w:rsidP="005F53D4">
      <w:pPr>
        <w:widowControl w:val="0"/>
        <w:ind w:firstLine="709"/>
        <w:jc w:val="right"/>
        <w:rPr>
          <w:rFonts w:ascii="Verdana" w:hAnsi="Verdana" w:cs="Arial"/>
          <w:b/>
          <w:color w:val="FF6699"/>
          <w:sz w:val="16"/>
          <w:szCs w:val="16"/>
          <w:lang w:val="es-MX" w:eastAsia="en-US"/>
        </w:rPr>
      </w:pPr>
      <w:r w:rsidRPr="0072512F">
        <w:rPr>
          <w:rFonts w:ascii="Verdana" w:hAnsi="Verdana" w:cs="Arial"/>
          <w:b/>
          <w:color w:val="FF6699"/>
          <w:sz w:val="16"/>
          <w:szCs w:val="16"/>
          <w:lang w:val="es-MX" w:eastAsia="en-US"/>
        </w:rPr>
        <w:t>Artículo reformado P.O. 07-06-2013</w:t>
      </w:r>
    </w:p>
    <w:p w14:paraId="3505FAB1" w14:textId="77777777" w:rsidR="00200388" w:rsidRPr="0072512F" w:rsidRDefault="00200388" w:rsidP="00BD4DE6">
      <w:pPr>
        <w:jc w:val="both"/>
        <w:rPr>
          <w:rFonts w:ascii="Verdana" w:hAnsi="Verdana"/>
          <w:sz w:val="20"/>
          <w:szCs w:val="20"/>
          <w:lang w:val="es-MX" w:eastAsia="en-US"/>
        </w:rPr>
      </w:pPr>
    </w:p>
    <w:p w14:paraId="416F32AA" w14:textId="77777777" w:rsidR="007C7287" w:rsidRPr="0072512F" w:rsidRDefault="007C7287" w:rsidP="00BD4DE6">
      <w:pPr>
        <w:widowControl w:val="0"/>
        <w:jc w:val="right"/>
        <w:rPr>
          <w:rFonts w:ascii="Verdana" w:hAnsi="Verdana"/>
          <w:b/>
          <w:i/>
          <w:sz w:val="20"/>
          <w:szCs w:val="20"/>
        </w:rPr>
      </w:pPr>
      <w:r w:rsidRPr="0072512F">
        <w:rPr>
          <w:rFonts w:ascii="Verdana" w:hAnsi="Verdana"/>
          <w:b/>
          <w:i/>
          <w:sz w:val="20"/>
          <w:szCs w:val="20"/>
        </w:rPr>
        <w:t>Facultades del Consejo Estatal</w:t>
      </w:r>
    </w:p>
    <w:p w14:paraId="61F77FD8" w14:textId="77777777" w:rsidR="00805D38" w:rsidRPr="0072512F" w:rsidRDefault="00805D38" w:rsidP="005F53D4">
      <w:pPr>
        <w:widowControl w:val="0"/>
        <w:ind w:firstLine="708"/>
        <w:jc w:val="both"/>
        <w:rPr>
          <w:rFonts w:ascii="Verdana" w:hAnsi="Verdana" w:cs="Arial"/>
          <w:sz w:val="20"/>
          <w:szCs w:val="20"/>
        </w:rPr>
      </w:pPr>
      <w:r w:rsidRPr="0072512F">
        <w:rPr>
          <w:rFonts w:ascii="Verdana" w:hAnsi="Verdana" w:cs="Arial"/>
          <w:b/>
          <w:sz w:val="20"/>
          <w:szCs w:val="20"/>
        </w:rPr>
        <w:t xml:space="preserve">Artículo </w:t>
      </w:r>
      <w:r w:rsidR="00C11BAD" w:rsidRPr="0072512F">
        <w:rPr>
          <w:rFonts w:ascii="Verdana" w:hAnsi="Verdana" w:cs="Arial"/>
          <w:b/>
          <w:sz w:val="20"/>
          <w:szCs w:val="20"/>
        </w:rPr>
        <w:t>11.</w:t>
      </w:r>
      <w:r w:rsidR="00FC709F" w:rsidRPr="0072512F">
        <w:rPr>
          <w:rFonts w:ascii="Verdana" w:hAnsi="Verdana" w:cs="Arial"/>
          <w:b/>
          <w:sz w:val="20"/>
          <w:szCs w:val="20"/>
        </w:rPr>
        <w:t xml:space="preserve"> </w:t>
      </w:r>
      <w:r w:rsidRPr="0072512F">
        <w:rPr>
          <w:rFonts w:ascii="Verdana" w:hAnsi="Verdana" w:cs="Arial"/>
          <w:sz w:val="20"/>
          <w:szCs w:val="20"/>
        </w:rPr>
        <w:t>El Consejo Estatal tendrá las siguientes facultades:</w:t>
      </w:r>
    </w:p>
    <w:p w14:paraId="6EF0645F" w14:textId="77777777" w:rsidR="00FC709F" w:rsidRPr="0072512F" w:rsidRDefault="00FC709F" w:rsidP="00BD4DE6">
      <w:pPr>
        <w:widowControl w:val="0"/>
        <w:jc w:val="both"/>
        <w:rPr>
          <w:rFonts w:ascii="Verdana" w:hAnsi="Verdana" w:cs="Arial"/>
          <w:sz w:val="20"/>
          <w:szCs w:val="20"/>
        </w:rPr>
      </w:pPr>
    </w:p>
    <w:p w14:paraId="174787BA" w14:textId="77777777" w:rsidR="00805D38" w:rsidRPr="0072512F" w:rsidRDefault="00805D38" w:rsidP="005F53D4">
      <w:pPr>
        <w:numPr>
          <w:ilvl w:val="0"/>
          <w:numId w:val="13"/>
        </w:numPr>
        <w:ind w:left="709"/>
        <w:jc w:val="both"/>
        <w:rPr>
          <w:rFonts w:ascii="Verdana" w:hAnsi="Verdana" w:cs="Arial"/>
          <w:sz w:val="20"/>
          <w:szCs w:val="20"/>
        </w:rPr>
      </w:pPr>
      <w:r w:rsidRPr="0072512F">
        <w:rPr>
          <w:rFonts w:ascii="Verdana" w:hAnsi="Verdana" w:cs="Arial"/>
          <w:sz w:val="20"/>
          <w:szCs w:val="20"/>
        </w:rPr>
        <w:t>Proponer</w:t>
      </w:r>
      <w:r w:rsidR="00FC709F" w:rsidRPr="0072512F">
        <w:rPr>
          <w:rFonts w:ascii="Verdana" w:hAnsi="Verdana" w:cs="Arial"/>
          <w:sz w:val="20"/>
          <w:szCs w:val="20"/>
        </w:rPr>
        <w:t xml:space="preserve"> </w:t>
      </w:r>
      <w:r w:rsidRPr="0072512F">
        <w:rPr>
          <w:rFonts w:ascii="Verdana" w:hAnsi="Verdana" w:cs="Arial"/>
          <w:sz w:val="20"/>
          <w:szCs w:val="20"/>
        </w:rPr>
        <w:t xml:space="preserve">al </w:t>
      </w:r>
      <w:r w:rsidR="003A3FDE" w:rsidRPr="0072512F">
        <w:rPr>
          <w:rFonts w:ascii="Verdana" w:hAnsi="Verdana" w:cs="Arial"/>
          <w:sz w:val="20"/>
          <w:szCs w:val="20"/>
        </w:rPr>
        <w:t>t</w:t>
      </w:r>
      <w:r w:rsidRPr="0072512F">
        <w:rPr>
          <w:rFonts w:ascii="Verdana" w:hAnsi="Verdana" w:cs="Arial"/>
          <w:sz w:val="20"/>
          <w:szCs w:val="20"/>
        </w:rPr>
        <w:t>itular</w:t>
      </w:r>
      <w:r w:rsidR="00FC709F" w:rsidRPr="0072512F">
        <w:rPr>
          <w:rFonts w:ascii="Verdana" w:hAnsi="Verdana" w:cs="Arial"/>
          <w:sz w:val="20"/>
          <w:szCs w:val="20"/>
        </w:rPr>
        <w:t xml:space="preserve"> del Poder Ejecutivo del Estado</w:t>
      </w:r>
      <w:r w:rsidRPr="0072512F">
        <w:rPr>
          <w:rFonts w:ascii="Verdana" w:hAnsi="Verdana" w:cs="Arial"/>
          <w:sz w:val="20"/>
          <w:szCs w:val="20"/>
        </w:rPr>
        <w:t xml:space="preserve"> el Programa Estatal</w:t>
      </w:r>
      <w:r w:rsidR="00FC709F" w:rsidRPr="0072512F">
        <w:rPr>
          <w:rFonts w:ascii="Verdana" w:hAnsi="Verdana" w:cs="Arial"/>
          <w:sz w:val="20"/>
          <w:szCs w:val="20"/>
        </w:rPr>
        <w:t>,</w:t>
      </w:r>
      <w:r w:rsidRPr="0072512F">
        <w:rPr>
          <w:rFonts w:ascii="Verdana" w:hAnsi="Verdana" w:cs="Arial"/>
          <w:sz w:val="20"/>
          <w:szCs w:val="20"/>
        </w:rPr>
        <w:t xml:space="preserve"> para su aprobación;</w:t>
      </w:r>
    </w:p>
    <w:p w14:paraId="2E2E9DBF" w14:textId="77777777" w:rsidR="00FC709F" w:rsidRPr="0072512F" w:rsidRDefault="00FC709F" w:rsidP="005F53D4">
      <w:pPr>
        <w:ind w:left="709"/>
        <w:jc w:val="both"/>
        <w:rPr>
          <w:rFonts w:ascii="Verdana" w:hAnsi="Verdana" w:cs="Arial"/>
          <w:sz w:val="20"/>
          <w:szCs w:val="20"/>
        </w:rPr>
      </w:pPr>
    </w:p>
    <w:p w14:paraId="4D66848C" w14:textId="77777777" w:rsidR="00805D38" w:rsidRPr="0072512F" w:rsidRDefault="00805D38" w:rsidP="005F53D4">
      <w:pPr>
        <w:numPr>
          <w:ilvl w:val="0"/>
          <w:numId w:val="13"/>
        </w:numPr>
        <w:ind w:left="709"/>
        <w:jc w:val="both"/>
        <w:rPr>
          <w:rFonts w:ascii="Verdana" w:hAnsi="Verdana" w:cs="Arial"/>
          <w:sz w:val="20"/>
          <w:szCs w:val="20"/>
        </w:rPr>
      </w:pPr>
      <w:r w:rsidRPr="0072512F">
        <w:rPr>
          <w:rFonts w:ascii="Verdana" w:hAnsi="Verdana" w:cs="Arial"/>
          <w:sz w:val="20"/>
          <w:szCs w:val="20"/>
        </w:rPr>
        <w:lastRenderedPageBreak/>
        <w:t>Ejecutar, promocionar, dar seguimiento y evaluar el desarrollo del Programa Estatal y, en su caso, formular observaciones a las dependencias, entidades e instituciones encargadas de aplicar esta Ley;</w:t>
      </w:r>
    </w:p>
    <w:p w14:paraId="70F7D8BB" w14:textId="77777777" w:rsidR="00FC709F" w:rsidRPr="0072512F" w:rsidRDefault="00FC709F" w:rsidP="005F53D4">
      <w:pPr>
        <w:ind w:left="709"/>
        <w:jc w:val="both"/>
        <w:rPr>
          <w:rFonts w:ascii="Verdana" w:hAnsi="Verdana" w:cs="Arial"/>
          <w:sz w:val="20"/>
          <w:szCs w:val="20"/>
        </w:rPr>
      </w:pPr>
    </w:p>
    <w:p w14:paraId="6F427105" w14:textId="77777777" w:rsidR="00FC709F" w:rsidRPr="0072512F" w:rsidRDefault="00805D38" w:rsidP="005F53D4">
      <w:pPr>
        <w:numPr>
          <w:ilvl w:val="0"/>
          <w:numId w:val="13"/>
        </w:numPr>
        <w:ind w:left="709"/>
        <w:jc w:val="both"/>
        <w:rPr>
          <w:rFonts w:ascii="Verdana" w:hAnsi="Verdana" w:cs="Arial"/>
          <w:sz w:val="20"/>
          <w:szCs w:val="20"/>
        </w:rPr>
      </w:pPr>
      <w:r w:rsidRPr="0072512F">
        <w:rPr>
          <w:rFonts w:ascii="Verdana" w:hAnsi="Verdana" w:cs="Arial"/>
          <w:sz w:val="20"/>
          <w:szCs w:val="20"/>
        </w:rPr>
        <w:t>Aprobar y llevar un registro de los modelos para la prevención, atención</w:t>
      </w:r>
      <w:r w:rsidR="003A3FDE" w:rsidRPr="0072512F">
        <w:rPr>
          <w:rFonts w:ascii="Verdana" w:hAnsi="Verdana" w:cs="Arial"/>
          <w:sz w:val="20"/>
          <w:szCs w:val="20"/>
        </w:rPr>
        <w:t>, sanción</w:t>
      </w:r>
      <w:r w:rsidRPr="0072512F">
        <w:rPr>
          <w:rFonts w:ascii="Verdana" w:hAnsi="Verdana" w:cs="Arial"/>
          <w:sz w:val="20"/>
          <w:szCs w:val="20"/>
        </w:rPr>
        <w:t xml:space="preserve"> y erradicación de la violencia contra las mujeres que se implementen en el Estado de Guanajuato;</w:t>
      </w:r>
    </w:p>
    <w:p w14:paraId="62F6CD04" w14:textId="77777777" w:rsidR="00FC709F" w:rsidRPr="0072512F" w:rsidRDefault="00FC709F" w:rsidP="005F53D4">
      <w:pPr>
        <w:ind w:left="709"/>
        <w:jc w:val="both"/>
        <w:rPr>
          <w:rFonts w:ascii="Verdana" w:hAnsi="Verdana" w:cs="Arial"/>
          <w:sz w:val="20"/>
          <w:szCs w:val="20"/>
        </w:rPr>
      </w:pPr>
    </w:p>
    <w:p w14:paraId="31240A90" w14:textId="77777777" w:rsidR="00805D38" w:rsidRPr="0072512F" w:rsidRDefault="00805D38" w:rsidP="005F53D4">
      <w:pPr>
        <w:numPr>
          <w:ilvl w:val="0"/>
          <w:numId w:val="13"/>
        </w:numPr>
        <w:ind w:left="709"/>
        <w:jc w:val="both"/>
        <w:rPr>
          <w:rFonts w:ascii="Verdana" w:hAnsi="Verdana" w:cs="Arial"/>
          <w:sz w:val="20"/>
          <w:szCs w:val="20"/>
        </w:rPr>
      </w:pPr>
      <w:r w:rsidRPr="0072512F">
        <w:rPr>
          <w:rFonts w:ascii="Verdana" w:hAnsi="Verdana" w:cs="Arial"/>
          <w:sz w:val="20"/>
          <w:szCs w:val="20"/>
        </w:rPr>
        <w:t>Vigilar que todas las dependencias y entidades de la administración pública implementen en sus planes y programas</w:t>
      </w:r>
      <w:r w:rsidR="00FC709F" w:rsidRPr="0072512F">
        <w:rPr>
          <w:rFonts w:ascii="Verdana" w:hAnsi="Verdana" w:cs="Arial"/>
          <w:sz w:val="20"/>
          <w:szCs w:val="20"/>
        </w:rPr>
        <w:t>,</w:t>
      </w:r>
      <w:r w:rsidRPr="0072512F">
        <w:rPr>
          <w:rFonts w:ascii="Verdana" w:hAnsi="Verdana" w:cs="Arial"/>
          <w:sz w:val="20"/>
          <w:szCs w:val="20"/>
        </w:rPr>
        <w:t xml:space="preserve"> la cultura de respeto a los derechos humanos de las mujeres;</w:t>
      </w:r>
    </w:p>
    <w:p w14:paraId="4EB616AB" w14:textId="77777777" w:rsidR="00414B68" w:rsidRPr="0072512F" w:rsidRDefault="00414B68" w:rsidP="005F53D4">
      <w:pPr>
        <w:ind w:left="709"/>
        <w:jc w:val="both"/>
        <w:rPr>
          <w:rFonts w:ascii="Verdana" w:hAnsi="Verdana" w:cs="Arial"/>
          <w:sz w:val="20"/>
          <w:szCs w:val="20"/>
        </w:rPr>
      </w:pPr>
    </w:p>
    <w:p w14:paraId="3A908E97" w14:textId="77777777" w:rsidR="00414B68" w:rsidRPr="0072512F" w:rsidRDefault="00805D38" w:rsidP="005F53D4">
      <w:pPr>
        <w:numPr>
          <w:ilvl w:val="0"/>
          <w:numId w:val="13"/>
        </w:numPr>
        <w:ind w:left="709"/>
        <w:jc w:val="both"/>
        <w:rPr>
          <w:rFonts w:ascii="Verdana" w:hAnsi="Verdana" w:cs="Arial"/>
          <w:sz w:val="20"/>
          <w:szCs w:val="20"/>
        </w:rPr>
      </w:pPr>
      <w:r w:rsidRPr="0072512F">
        <w:rPr>
          <w:rFonts w:ascii="Verdana" w:hAnsi="Verdana" w:cs="Arial"/>
          <w:sz w:val="20"/>
          <w:szCs w:val="20"/>
        </w:rPr>
        <w:t xml:space="preserve">Rendir anualmente al </w:t>
      </w:r>
      <w:r w:rsidR="003A3FDE" w:rsidRPr="0072512F">
        <w:rPr>
          <w:rFonts w:ascii="Verdana" w:hAnsi="Verdana" w:cs="Arial"/>
          <w:sz w:val="20"/>
          <w:szCs w:val="20"/>
        </w:rPr>
        <w:t>t</w:t>
      </w:r>
      <w:r w:rsidRPr="0072512F">
        <w:rPr>
          <w:rFonts w:ascii="Verdana" w:hAnsi="Verdana" w:cs="Arial"/>
          <w:sz w:val="20"/>
          <w:szCs w:val="20"/>
        </w:rPr>
        <w:t xml:space="preserve">itular del Poder Ejecutivo del Estado, un informe de actividades del Programa Estatal; </w:t>
      </w:r>
    </w:p>
    <w:p w14:paraId="56BB02FB" w14:textId="77777777" w:rsidR="00414B68" w:rsidRPr="0072512F" w:rsidRDefault="00414B68" w:rsidP="005F53D4">
      <w:pPr>
        <w:ind w:left="709"/>
        <w:jc w:val="both"/>
        <w:rPr>
          <w:rFonts w:ascii="Verdana" w:hAnsi="Verdana" w:cs="Arial"/>
          <w:sz w:val="20"/>
          <w:szCs w:val="20"/>
        </w:rPr>
      </w:pPr>
    </w:p>
    <w:p w14:paraId="5F6E4600" w14:textId="77777777" w:rsidR="00805D38" w:rsidRPr="0072512F" w:rsidRDefault="00805D38" w:rsidP="005F53D4">
      <w:pPr>
        <w:numPr>
          <w:ilvl w:val="0"/>
          <w:numId w:val="13"/>
        </w:numPr>
        <w:ind w:left="709"/>
        <w:jc w:val="both"/>
        <w:rPr>
          <w:rFonts w:ascii="Verdana" w:hAnsi="Verdana" w:cs="Arial"/>
          <w:sz w:val="20"/>
          <w:szCs w:val="20"/>
        </w:rPr>
      </w:pPr>
      <w:r w:rsidRPr="0072512F">
        <w:rPr>
          <w:rFonts w:ascii="Verdana" w:hAnsi="Verdana" w:cs="Arial"/>
          <w:sz w:val="20"/>
          <w:szCs w:val="20"/>
        </w:rPr>
        <w:t>Estudiar e investigar las causas y consecuencias que generan la violencia en los ámbitos familiar, laboral, docente, institucional y comunitario para su prevención, atención</w:t>
      </w:r>
      <w:r w:rsidR="003A3FDE" w:rsidRPr="0072512F">
        <w:rPr>
          <w:rFonts w:ascii="Verdana" w:hAnsi="Verdana" w:cs="Arial"/>
          <w:sz w:val="20"/>
          <w:szCs w:val="20"/>
        </w:rPr>
        <w:t>, sanción</w:t>
      </w:r>
      <w:r w:rsidRPr="0072512F">
        <w:rPr>
          <w:rFonts w:ascii="Verdana" w:hAnsi="Verdana" w:cs="Arial"/>
          <w:sz w:val="20"/>
          <w:szCs w:val="20"/>
        </w:rPr>
        <w:t xml:space="preserve"> y erradicación;</w:t>
      </w:r>
    </w:p>
    <w:p w14:paraId="248060A4" w14:textId="77777777" w:rsidR="00414B68" w:rsidRPr="0072512F" w:rsidRDefault="00414B68" w:rsidP="005F53D4">
      <w:pPr>
        <w:ind w:left="709"/>
        <w:jc w:val="both"/>
        <w:rPr>
          <w:rFonts w:ascii="Verdana" w:hAnsi="Verdana" w:cs="Arial"/>
          <w:sz w:val="20"/>
          <w:szCs w:val="20"/>
        </w:rPr>
      </w:pPr>
    </w:p>
    <w:p w14:paraId="6C0849F8" w14:textId="77777777" w:rsidR="00414B68" w:rsidRPr="0072512F" w:rsidRDefault="00805D38" w:rsidP="005F53D4">
      <w:pPr>
        <w:numPr>
          <w:ilvl w:val="0"/>
          <w:numId w:val="13"/>
        </w:numPr>
        <w:ind w:left="709"/>
        <w:jc w:val="both"/>
        <w:rPr>
          <w:rFonts w:ascii="Verdana" w:hAnsi="Verdana" w:cs="Arial"/>
          <w:sz w:val="20"/>
          <w:szCs w:val="20"/>
        </w:rPr>
      </w:pPr>
      <w:r w:rsidRPr="0072512F">
        <w:rPr>
          <w:rFonts w:ascii="Verdana" w:hAnsi="Verdana" w:cs="Arial"/>
          <w:sz w:val="20"/>
          <w:szCs w:val="20"/>
        </w:rPr>
        <w:t xml:space="preserve">Proponer al </w:t>
      </w:r>
      <w:r w:rsidR="003A3FDE" w:rsidRPr="0072512F">
        <w:rPr>
          <w:rFonts w:ascii="Verdana" w:hAnsi="Verdana" w:cs="Arial"/>
          <w:sz w:val="20"/>
          <w:szCs w:val="20"/>
        </w:rPr>
        <w:t>t</w:t>
      </w:r>
      <w:r w:rsidRPr="0072512F">
        <w:rPr>
          <w:rFonts w:ascii="Verdana" w:hAnsi="Verdana" w:cs="Arial"/>
          <w:sz w:val="20"/>
          <w:szCs w:val="20"/>
        </w:rPr>
        <w:t>itular del Poder Ejecutivo del Estado, anteproyectos de iniciativas que contengan las adecuaciones al marco jurídico estatal para prevenir y atender la violencia, así como las adecuaciones pertinentes a los planes y programas en materia de violencia contra las mujeres y a sus reglamentos;</w:t>
      </w:r>
    </w:p>
    <w:p w14:paraId="150A997F" w14:textId="77777777" w:rsidR="00414B68" w:rsidRPr="0072512F" w:rsidRDefault="00414B68" w:rsidP="005F53D4">
      <w:pPr>
        <w:ind w:left="709"/>
        <w:jc w:val="both"/>
        <w:rPr>
          <w:rFonts w:ascii="Verdana" w:hAnsi="Verdana" w:cs="Arial"/>
          <w:sz w:val="20"/>
          <w:szCs w:val="20"/>
        </w:rPr>
      </w:pPr>
    </w:p>
    <w:p w14:paraId="52AF4DEA" w14:textId="77777777" w:rsidR="00414B68" w:rsidRPr="0072512F" w:rsidRDefault="00805D38" w:rsidP="005F53D4">
      <w:pPr>
        <w:numPr>
          <w:ilvl w:val="0"/>
          <w:numId w:val="13"/>
        </w:numPr>
        <w:ind w:left="709"/>
        <w:jc w:val="both"/>
        <w:rPr>
          <w:rFonts w:ascii="Verdana" w:hAnsi="Verdana" w:cs="Arial"/>
          <w:sz w:val="20"/>
          <w:szCs w:val="20"/>
        </w:rPr>
      </w:pPr>
      <w:r w:rsidRPr="0072512F">
        <w:rPr>
          <w:rFonts w:ascii="Verdana" w:hAnsi="Verdana" w:cs="Arial"/>
          <w:sz w:val="20"/>
          <w:szCs w:val="20"/>
        </w:rPr>
        <w:t>Aprobar su programa operativo anual para el cumplimiento de los objetivos establecidos en el Programa Estatal;</w:t>
      </w:r>
    </w:p>
    <w:p w14:paraId="2A4CED5D" w14:textId="77777777" w:rsidR="00414B68" w:rsidRPr="0072512F" w:rsidRDefault="00414B68" w:rsidP="005F53D4">
      <w:pPr>
        <w:ind w:left="709"/>
        <w:jc w:val="both"/>
        <w:rPr>
          <w:rFonts w:ascii="Verdana" w:hAnsi="Verdana" w:cs="Arial"/>
          <w:sz w:val="20"/>
          <w:szCs w:val="20"/>
        </w:rPr>
      </w:pPr>
    </w:p>
    <w:p w14:paraId="643ADD14" w14:textId="77777777" w:rsidR="00805D38" w:rsidRPr="0072512F" w:rsidRDefault="005F53D4" w:rsidP="005F53D4">
      <w:pPr>
        <w:numPr>
          <w:ilvl w:val="0"/>
          <w:numId w:val="13"/>
        </w:numPr>
        <w:ind w:left="709"/>
        <w:jc w:val="both"/>
        <w:rPr>
          <w:rFonts w:ascii="Verdana" w:hAnsi="Verdana" w:cs="Arial"/>
          <w:sz w:val="20"/>
          <w:szCs w:val="20"/>
        </w:rPr>
      </w:pPr>
      <w:r w:rsidRPr="0072512F">
        <w:rPr>
          <w:rFonts w:ascii="Verdana" w:hAnsi="Verdana" w:cs="Arial"/>
          <w:sz w:val="20"/>
          <w:szCs w:val="20"/>
        </w:rPr>
        <w:t>P</w:t>
      </w:r>
      <w:r w:rsidR="00805D38" w:rsidRPr="0072512F">
        <w:rPr>
          <w:rFonts w:ascii="Verdana" w:hAnsi="Verdana" w:cs="Arial"/>
          <w:sz w:val="20"/>
          <w:szCs w:val="20"/>
        </w:rPr>
        <w:t xml:space="preserve">romover cursos, encuentros y foros de especialización que permitan la formación de personal experto en el tratamiento integral de la violencia contra las mujeres; </w:t>
      </w:r>
    </w:p>
    <w:p w14:paraId="41402F5E" w14:textId="77777777" w:rsidR="00414B68" w:rsidRPr="0072512F" w:rsidRDefault="00414B68" w:rsidP="005F53D4">
      <w:pPr>
        <w:ind w:left="709"/>
        <w:jc w:val="both"/>
        <w:rPr>
          <w:rFonts w:ascii="Verdana" w:hAnsi="Verdana" w:cs="Arial"/>
          <w:sz w:val="20"/>
          <w:szCs w:val="20"/>
        </w:rPr>
      </w:pPr>
    </w:p>
    <w:p w14:paraId="56660097" w14:textId="77777777" w:rsidR="00805D38" w:rsidRPr="0072512F" w:rsidRDefault="00805D38" w:rsidP="005F53D4">
      <w:pPr>
        <w:numPr>
          <w:ilvl w:val="0"/>
          <w:numId w:val="13"/>
        </w:numPr>
        <w:ind w:left="709"/>
        <w:jc w:val="both"/>
        <w:rPr>
          <w:rFonts w:ascii="Verdana" w:hAnsi="Verdana" w:cs="Arial"/>
          <w:sz w:val="20"/>
          <w:szCs w:val="20"/>
        </w:rPr>
      </w:pPr>
      <w:r w:rsidRPr="0072512F">
        <w:rPr>
          <w:rFonts w:ascii="Verdana" w:hAnsi="Verdana" w:cs="Arial"/>
          <w:sz w:val="20"/>
          <w:szCs w:val="20"/>
        </w:rPr>
        <w:t>Participar en las acciones, programas y proyectos que promueva la federación para prevenir, atender</w:t>
      </w:r>
      <w:r w:rsidR="003A3FDE" w:rsidRPr="0072512F">
        <w:rPr>
          <w:rFonts w:ascii="Verdana" w:hAnsi="Verdana" w:cs="Arial"/>
          <w:sz w:val="20"/>
          <w:szCs w:val="20"/>
        </w:rPr>
        <w:t>, sancionar</w:t>
      </w:r>
      <w:r w:rsidRPr="0072512F">
        <w:rPr>
          <w:rFonts w:ascii="Verdana" w:hAnsi="Verdana" w:cs="Arial"/>
          <w:sz w:val="20"/>
          <w:szCs w:val="20"/>
        </w:rPr>
        <w:t xml:space="preserve"> y erradicar la violencia contra las mujeres;</w:t>
      </w:r>
    </w:p>
    <w:p w14:paraId="223179B9" w14:textId="77777777" w:rsidR="00414B68" w:rsidRPr="0072512F" w:rsidRDefault="00414B68" w:rsidP="005F53D4">
      <w:pPr>
        <w:ind w:left="709"/>
        <w:jc w:val="both"/>
        <w:rPr>
          <w:rFonts w:ascii="Verdana" w:hAnsi="Verdana" w:cs="Arial"/>
          <w:sz w:val="20"/>
          <w:szCs w:val="20"/>
        </w:rPr>
      </w:pPr>
    </w:p>
    <w:p w14:paraId="5F177204" w14:textId="77777777" w:rsidR="00805D38" w:rsidRPr="0072512F" w:rsidRDefault="00805D38" w:rsidP="005F53D4">
      <w:pPr>
        <w:numPr>
          <w:ilvl w:val="0"/>
          <w:numId w:val="13"/>
        </w:numPr>
        <w:ind w:left="709"/>
        <w:jc w:val="both"/>
        <w:rPr>
          <w:rFonts w:ascii="Verdana" w:hAnsi="Verdana" w:cs="Arial"/>
          <w:sz w:val="20"/>
          <w:szCs w:val="20"/>
        </w:rPr>
      </w:pPr>
      <w:r w:rsidRPr="0072512F">
        <w:rPr>
          <w:rFonts w:ascii="Verdana" w:hAnsi="Verdana" w:cs="Arial"/>
          <w:sz w:val="20"/>
          <w:szCs w:val="20"/>
        </w:rPr>
        <w:t xml:space="preserve">Establecer el Banco Estatal en el Estado de Guanajuato; </w:t>
      </w:r>
    </w:p>
    <w:p w14:paraId="217DEC0E" w14:textId="77777777" w:rsidR="00FC709F" w:rsidRPr="0072512F" w:rsidRDefault="00FC709F" w:rsidP="005F53D4">
      <w:pPr>
        <w:ind w:left="709"/>
        <w:jc w:val="both"/>
        <w:rPr>
          <w:rFonts w:ascii="Verdana" w:hAnsi="Verdana" w:cs="Arial"/>
          <w:sz w:val="20"/>
          <w:szCs w:val="20"/>
        </w:rPr>
      </w:pPr>
    </w:p>
    <w:p w14:paraId="76D59E70" w14:textId="77777777" w:rsidR="00805D38" w:rsidRPr="0072512F" w:rsidRDefault="00805D38" w:rsidP="005F53D4">
      <w:pPr>
        <w:numPr>
          <w:ilvl w:val="0"/>
          <w:numId w:val="13"/>
        </w:numPr>
        <w:ind w:left="709"/>
        <w:jc w:val="both"/>
        <w:rPr>
          <w:rFonts w:ascii="Verdana" w:hAnsi="Verdana" w:cs="Arial"/>
          <w:sz w:val="20"/>
          <w:szCs w:val="20"/>
        </w:rPr>
      </w:pPr>
      <w:r w:rsidRPr="0072512F">
        <w:rPr>
          <w:rFonts w:ascii="Verdana" w:hAnsi="Verdana" w:cs="Arial"/>
          <w:sz w:val="20"/>
          <w:szCs w:val="20"/>
        </w:rPr>
        <w:t>Diseñar un sistema de monitoreo del comportamiento violento de los individuos y de la sociedad contra las mujeres, que alimentará al Banco Estatal;</w:t>
      </w:r>
    </w:p>
    <w:p w14:paraId="7C2C2838" w14:textId="77777777" w:rsidR="00414B68" w:rsidRPr="0072512F" w:rsidRDefault="00414B68" w:rsidP="005F53D4">
      <w:pPr>
        <w:ind w:left="709"/>
        <w:jc w:val="both"/>
        <w:rPr>
          <w:rFonts w:ascii="Verdana" w:hAnsi="Verdana" w:cs="Arial"/>
          <w:sz w:val="20"/>
          <w:szCs w:val="20"/>
        </w:rPr>
      </w:pPr>
    </w:p>
    <w:p w14:paraId="450FDE29" w14:textId="77777777" w:rsidR="00805D38" w:rsidRPr="0072512F" w:rsidRDefault="00805D38" w:rsidP="005F53D4">
      <w:pPr>
        <w:numPr>
          <w:ilvl w:val="0"/>
          <w:numId w:val="13"/>
        </w:numPr>
        <w:ind w:left="709"/>
        <w:jc w:val="both"/>
        <w:rPr>
          <w:rFonts w:ascii="Verdana" w:hAnsi="Verdana" w:cs="Arial"/>
          <w:sz w:val="20"/>
          <w:szCs w:val="20"/>
        </w:rPr>
      </w:pPr>
      <w:r w:rsidRPr="0072512F">
        <w:rPr>
          <w:rFonts w:ascii="Verdana" w:hAnsi="Verdana" w:cs="Arial"/>
          <w:sz w:val="20"/>
          <w:szCs w:val="20"/>
        </w:rPr>
        <w:t>Presentar de manera anual y oportuna al Ejecutivo Estatal, el proyecto relativo a los recursos presupuestarios, humanos y materiales necesarios para el funcionamiento del Sistema Estatal;</w:t>
      </w:r>
    </w:p>
    <w:p w14:paraId="0CCAA171" w14:textId="77777777" w:rsidR="00414B68" w:rsidRPr="0072512F" w:rsidRDefault="00414B68" w:rsidP="005F53D4">
      <w:pPr>
        <w:ind w:left="709"/>
        <w:jc w:val="both"/>
        <w:rPr>
          <w:rFonts w:ascii="Verdana" w:hAnsi="Verdana" w:cs="Arial"/>
          <w:sz w:val="20"/>
          <w:szCs w:val="20"/>
        </w:rPr>
      </w:pPr>
    </w:p>
    <w:p w14:paraId="54A017A8" w14:textId="77777777" w:rsidR="00414B68" w:rsidRPr="0072512F" w:rsidRDefault="00805D38" w:rsidP="005F53D4">
      <w:pPr>
        <w:numPr>
          <w:ilvl w:val="0"/>
          <w:numId w:val="13"/>
        </w:numPr>
        <w:ind w:left="709"/>
        <w:jc w:val="both"/>
        <w:rPr>
          <w:rFonts w:ascii="Verdana" w:hAnsi="Verdana" w:cs="Arial"/>
          <w:sz w:val="20"/>
          <w:szCs w:val="20"/>
        </w:rPr>
      </w:pPr>
      <w:r w:rsidRPr="0072512F">
        <w:rPr>
          <w:rFonts w:ascii="Verdana" w:hAnsi="Verdana" w:cs="Arial"/>
          <w:sz w:val="20"/>
          <w:szCs w:val="20"/>
        </w:rPr>
        <w:t xml:space="preserve">Promover e impulsar la creación de </w:t>
      </w:r>
      <w:r w:rsidR="003A3FDE" w:rsidRPr="0072512F">
        <w:rPr>
          <w:rFonts w:ascii="Verdana" w:hAnsi="Verdana" w:cs="Arial"/>
          <w:sz w:val="20"/>
          <w:szCs w:val="20"/>
        </w:rPr>
        <w:t>r</w:t>
      </w:r>
      <w:r w:rsidRPr="0072512F">
        <w:rPr>
          <w:rFonts w:ascii="Verdana" w:hAnsi="Verdana" w:cs="Arial"/>
          <w:sz w:val="20"/>
          <w:szCs w:val="20"/>
        </w:rPr>
        <w:t>efugios para las víctimas;</w:t>
      </w:r>
    </w:p>
    <w:p w14:paraId="1CB87D4C" w14:textId="77777777" w:rsidR="00414B68" w:rsidRPr="0072512F" w:rsidRDefault="00414B68" w:rsidP="005F53D4">
      <w:pPr>
        <w:ind w:left="709"/>
        <w:jc w:val="both"/>
        <w:rPr>
          <w:rFonts w:ascii="Verdana" w:hAnsi="Verdana" w:cs="Arial"/>
          <w:sz w:val="20"/>
          <w:szCs w:val="20"/>
        </w:rPr>
      </w:pPr>
    </w:p>
    <w:p w14:paraId="6CAB8A59" w14:textId="77777777" w:rsidR="00805D38" w:rsidRPr="0072512F" w:rsidRDefault="00805D38" w:rsidP="005F53D4">
      <w:pPr>
        <w:numPr>
          <w:ilvl w:val="0"/>
          <w:numId w:val="13"/>
        </w:numPr>
        <w:ind w:left="709"/>
        <w:jc w:val="both"/>
        <w:rPr>
          <w:rFonts w:ascii="Verdana" w:hAnsi="Verdana" w:cs="Arial"/>
          <w:sz w:val="20"/>
          <w:szCs w:val="20"/>
        </w:rPr>
      </w:pPr>
      <w:r w:rsidRPr="0072512F">
        <w:rPr>
          <w:rFonts w:ascii="Verdana" w:hAnsi="Verdana" w:cs="Arial"/>
          <w:sz w:val="20"/>
          <w:szCs w:val="20"/>
        </w:rPr>
        <w:t>Promover programas de información en materia de acceso de las mujeres a una vida libre de violencia, en todos los municipios del Estado;</w:t>
      </w:r>
    </w:p>
    <w:p w14:paraId="0BE76BF3" w14:textId="77777777" w:rsidR="00414B68" w:rsidRPr="0072512F" w:rsidRDefault="00414B68" w:rsidP="005F53D4">
      <w:pPr>
        <w:ind w:left="709"/>
        <w:jc w:val="both"/>
        <w:rPr>
          <w:rFonts w:ascii="Verdana" w:hAnsi="Verdana" w:cs="Arial"/>
          <w:sz w:val="20"/>
          <w:szCs w:val="20"/>
        </w:rPr>
      </w:pPr>
    </w:p>
    <w:p w14:paraId="4825073E" w14:textId="77777777" w:rsidR="00805D38" w:rsidRPr="0072512F" w:rsidRDefault="00805D38" w:rsidP="005F53D4">
      <w:pPr>
        <w:numPr>
          <w:ilvl w:val="0"/>
          <w:numId w:val="13"/>
        </w:numPr>
        <w:ind w:left="709"/>
        <w:jc w:val="both"/>
        <w:rPr>
          <w:rFonts w:ascii="Verdana" w:hAnsi="Verdana" w:cs="Arial"/>
          <w:sz w:val="20"/>
          <w:szCs w:val="20"/>
        </w:rPr>
      </w:pPr>
      <w:r w:rsidRPr="0072512F">
        <w:rPr>
          <w:rFonts w:ascii="Verdana" w:hAnsi="Verdana" w:cs="Arial"/>
          <w:sz w:val="20"/>
          <w:szCs w:val="20"/>
        </w:rPr>
        <w:t xml:space="preserve">Impulsar programas reeducativos integrales </w:t>
      </w:r>
      <w:r w:rsidR="003A3FDE" w:rsidRPr="0072512F">
        <w:rPr>
          <w:rFonts w:ascii="Verdana" w:hAnsi="Verdana" w:cs="Arial"/>
          <w:sz w:val="20"/>
          <w:szCs w:val="20"/>
        </w:rPr>
        <w:t xml:space="preserve">para </w:t>
      </w:r>
      <w:r w:rsidRPr="0072512F">
        <w:rPr>
          <w:rFonts w:ascii="Verdana" w:hAnsi="Verdana" w:cs="Arial"/>
          <w:sz w:val="20"/>
          <w:szCs w:val="20"/>
        </w:rPr>
        <w:t>los agresores;</w:t>
      </w:r>
    </w:p>
    <w:p w14:paraId="4F93B7AE" w14:textId="77777777" w:rsidR="00414B68" w:rsidRPr="0072512F" w:rsidRDefault="00414B68" w:rsidP="005F53D4">
      <w:pPr>
        <w:ind w:left="709"/>
        <w:jc w:val="both"/>
        <w:rPr>
          <w:rFonts w:ascii="Verdana" w:hAnsi="Verdana" w:cs="Arial"/>
          <w:sz w:val="20"/>
          <w:szCs w:val="20"/>
        </w:rPr>
      </w:pPr>
    </w:p>
    <w:p w14:paraId="70FA6619" w14:textId="77777777" w:rsidR="00805D38" w:rsidRPr="0072512F" w:rsidRDefault="00805D38" w:rsidP="005F53D4">
      <w:pPr>
        <w:numPr>
          <w:ilvl w:val="0"/>
          <w:numId w:val="13"/>
        </w:numPr>
        <w:ind w:left="709"/>
        <w:jc w:val="both"/>
        <w:rPr>
          <w:rFonts w:ascii="Verdana" w:hAnsi="Verdana" w:cs="Arial"/>
          <w:sz w:val="20"/>
          <w:szCs w:val="20"/>
        </w:rPr>
      </w:pPr>
      <w:r w:rsidRPr="0072512F">
        <w:rPr>
          <w:rFonts w:ascii="Verdana" w:hAnsi="Verdana" w:cs="Arial"/>
          <w:sz w:val="20"/>
          <w:szCs w:val="20"/>
        </w:rPr>
        <w:lastRenderedPageBreak/>
        <w:t>Impulsar la participación de las organizaciones privadas dedicadas a la promoción y defensa de los derechos humanos de las mujeres, en la ejecución del Programa Estatal;</w:t>
      </w:r>
    </w:p>
    <w:p w14:paraId="512BCFC2" w14:textId="77777777" w:rsidR="00414B68" w:rsidRPr="0072512F" w:rsidRDefault="00414B68" w:rsidP="005F53D4">
      <w:pPr>
        <w:ind w:left="709"/>
        <w:jc w:val="both"/>
        <w:rPr>
          <w:rFonts w:ascii="Verdana" w:hAnsi="Verdana" w:cs="Arial"/>
          <w:sz w:val="20"/>
          <w:szCs w:val="20"/>
        </w:rPr>
      </w:pPr>
    </w:p>
    <w:p w14:paraId="18CE16ED" w14:textId="77777777" w:rsidR="00805D38" w:rsidRPr="0072512F" w:rsidRDefault="00805D38" w:rsidP="005F53D4">
      <w:pPr>
        <w:numPr>
          <w:ilvl w:val="0"/>
          <w:numId w:val="13"/>
        </w:numPr>
        <w:ind w:left="709"/>
        <w:jc w:val="both"/>
        <w:rPr>
          <w:rFonts w:ascii="Verdana" w:hAnsi="Verdana" w:cs="Arial"/>
          <w:sz w:val="20"/>
          <w:szCs w:val="20"/>
        </w:rPr>
      </w:pPr>
      <w:r w:rsidRPr="0072512F">
        <w:rPr>
          <w:rFonts w:ascii="Verdana" w:hAnsi="Verdana" w:cs="Arial"/>
          <w:sz w:val="20"/>
          <w:szCs w:val="20"/>
        </w:rPr>
        <w:t>Recibir de las organizaciones privadas, las propuestas y recomendaciones sobre la prevención, atención y sanción de la violencia contra las mujeres, a fin de mejorar los mecanismos para su erradicación;</w:t>
      </w:r>
    </w:p>
    <w:p w14:paraId="35524695" w14:textId="77777777" w:rsidR="00E91E88" w:rsidRPr="0072512F" w:rsidRDefault="00E91E88" w:rsidP="005F53D4">
      <w:pPr>
        <w:ind w:left="709"/>
        <w:jc w:val="both"/>
        <w:rPr>
          <w:rFonts w:ascii="Verdana" w:hAnsi="Verdana" w:cs="Arial"/>
          <w:sz w:val="20"/>
          <w:szCs w:val="20"/>
        </w:rPr>
      </w:pPr>
    </w:p>
    <w:p w14:paraId="306A9CB8" w14:textId="77777777" w:rsidR="00805D38" w:rsidRPr="0072512F" w:rsidRDefault="00805D38" w:rsidP="005F53D4">
      <w:pPr>
        <w:numPr>
          <w:ilvl w:val="0"/>
          <w:numId w:val="13"/>
        </w:numPr>
        <w:ind w:left="709"/>
        <w:jc w:val="both"/>
        <w:rPr>
          <w:rFonts w:ascii="Verdana" w:hAnsi="Verdana" w:cs="Arial"/>
          <w:sz w:val="20"/>
          <w:szCs w:val="20"/>
        </w:rPr>
      </w:pPr>
      <w:r w:rsidRPr="0072512F">
        <w:rPr>
          <w:rFonts w:ascii="Verdana" w:hAnsi="Verdana" w:cs="Arial"/>
          <w:sz w:val="20"/>
          <w:szCs w:val="20"/>
        </w:rPr>
        <w:t>Difundir por todos los medios de comunicación el contenido de esta Ley;</w:t>
      </w:r>
    </w:p>
    <w:p w14:paraId="050B097A" w14:textId="77777777" w:rsidR="00E91E88" w:rsidRPr="0072512F" w:rsidRDefault="00E91E88" w:rsidP="005F53D4">
      <w:pPr>
        <w:ind w:left="709"/>
        <w:jc w:val="both"/>
        <w:rPr>
          <w:rFonts w:ascii="Verdana" w:hAnsi="Verdana" w:cs="Arial"/>
          <w:sz w:val="20"/>
          <w:szCs w:val="20"/>
        </w:rPr>
      </w:pPr>
    </w:p>
    <w:p w14:paraId="13773D81" w14:textId="77777777" w:rsidR="00805D38" w:rsidRPr="0072512F" w:rsidRDefault="00805D38" w:rsidP="005F53D4">
      <w:pPr>
        <w:numPr>
          <w:ilvl w:val="0"/>
          <w:numId w:val="13"/>
        </w:numPr>
        <w:ind w:left="709"/>
        <w:jc w:val="both"/>
        <w:rPr>
          <w:rFonts w:ascii="Verdana" w:hAnsi="Verdana" w:cs="Arial"/>
          <w:sz w:val="20"/>
          <w:szCs w:val="20"/>
        </w:rPr>
      </w:pPr>
      <w:r w:rsidRPr="0072512F">
        <w:rPr>
          <w:rFonts w:ascii="Verdana" w:hAnsi="Verdana" w:cs="Arial"/>
          <w:sz w:val="20"/>
          <w:szCs w:val="20"/>
        </w:rPr>
        <w:t>Promover la cultura del respeto a los derechos humanos de las mujeres;</w:t>
      </w:r>
    </w:p>
    <w:p w14:paraId="607F2978" w14:textId="77777777" w:rsidR="00E91E88" w:rsidRPr="0072512F" w:rsidRDefault="00E91E88" w:rsidP="005F53D4">
      <w:pPr>
        <w:ind w:left="709"/>
        <w:jc w:val="both"/>
        <w:rPr>
          <w:rFonts w:ascii="Verdana" w:hAnsi="Verdana" w:cs="Arial"/>
          <w:sz w:val="20"/>
          <w:szCs w:val="20"/>
        </w:rPr>
      </w:pPr>
    </w:p>
    <w:p w14:paraId="0966D5DC" w14:textId="77777777" w:rsidR="00805D38" w:rsidRPr="0072512F" w:rsidRDefault="00805D38" w:rsidP="005F53D4">
      <w:pPr>
        <w:numPr>
          <w:ilvl w:val="0"/>
          <w:numId w:val="13"/>
        </w:numPr>
        <w:ind w:left="709"/>
        <w:jc w:val="both"/>
        <w:rPr>
          <w:rFonts w:ascii="Verdana" w:hAnsi="Verdana" w:cs="Arial"/>
          <w:sz w:val="20"/>
          <w:szCs w:val="20"/>
        </w:rPr>
      </w:pPr>
      <w:r w:rsidRPr="0072512F">
        <w:rPr>
          <w:rFonts w:ascii="Verdana" w:hAnsi="Verdana" w:cs="Arial"/>
          <w:sz w:val="20"/>
          <w:szCs w:val="20"/>
        </w:rPr>
        <w:t>Formular las bases para la coordinación entre las autoridades estatales y municipales, para la prevención, atención, sanción y erradicación de la violencia contra las mujeres;</w:t>
      </w:r>
    </w:p>
    <w:p w14:paraId="492716AA" w14:textId="77777777" w:rsidR="00E91E88" w:rsidRPr="0072512F" w:rsidRDefault="00E91E88" w:rsidP="005F53D4">
      <w:pPr>
        <w:ind w:left="709"/>
        <w:jc w:val="both"/>
        <w:rPr>
          <w:rFonts w:ascii="Verdana" w:hAnsi="Verdana" w:cs="Arial"/>
          <w:sz w:val="20"/>
          <w:szCs w:val="20"/>
        </w:rPr>
      </w:pPr>
    </w:p>
    <w:p w14:paraId="7B9D4501" w14:textId="77777777" w:rsidR="00805D38" w:rsidRPr="0072512F" w:rsidRDefault="00805D38" w:rsidP="005F53D4">
      <w:pPr>
        <w:numPr>
          <w:ilvl w:val="0"/>
          <w:numId w:val="13"/>
        </w:numPr>
        <w:ind w:left="709"/>
        <w:jc w:val="both"/>
        <w:rPr>
          <w:rFonts w:ascii="Verdana" w:hAnsi="Verdana" w:cs="Arial"/>
          <w:sz w:val="20"/>
          <w:szCs w:val="20"/>
        </w:rPr>
      </w:pPr>
      <w:r w:rsidRPr="0072512F">
        <w:rPr>
          <w:rFonts w:ascii="Verdana" w:hAnsi="Verdana" w:cs="Arial"/>
          <w:sz w:val="20"/>
          <w:szCs w:val="20"/>
        </w:rPr>
        <w:t>Participar en la elaboración del Programa Integral para Prevenir, Atender, Sancionar y Erradicar la Violencia contra las Mujeres;</w:t>
      </w:r>
    </w:p>
    <w:p w14:paraId="5B6D41FB" w14:textId="77777777" w:rsidR="00E91E88" w:rsidRPr="0072512F" w:rsidRDefault="00E91E88" w:rsidP="005F53D4">
      <w:pPr>
        <w:ind w:left="709"/>
        <w:jc w:val="both"/>
        <w:rPr>
          <w:rFonts w:ascii="Verdana" w:hAnsi="Verdana" w:cs="Arial"/>
          <w:sz w:val="20"/>
          <w:szCs w:val="20"/>
        </w:rPr>
      </w:pPr>
    </w:p>
    <w:p w14:paraId="09891586" w14:textId="77777777" w:rsidR="00805D38" w:rsidRPr="0072512F" w:rsidRDefault="00805D38" w:rsidP="005F53D4">
      <w:pPr>
        <w:numPr>
          <w:ilvl w:val="0"/>
          <w:numId w:val="13"/>
        </w:numPr>
        <w:ind w:left="709"/>
        <w:jc w:val="both"/>
        <w:rPr>
          <w:rFonts w:ascii="Verdana" w:hAnsi="Verdana" w:cs="Arial"/>
          <w:sz w:val="20"/>
          <w:szCs w:val="20"/>
        </w:rPr>
      </w:pPr>
      <w:r w:rsidRPr="0072512F">
        <w:rPr>
          <w:rFonts w:ascii="Verdana" w:hAnsi="Verdana" w:cs="Arial"/>
          <w:sz w:val="20"/>
          <w:szCs w:val="20"/>
        </w:rPr>
        <w:t>Impulsar programas para el adelanto y desarrollo de las mujeres cuyo objeto sea mejorar la calidad de vida de la mujer</w:t>
      </w:r>
      <w:r w:rsidR="00E91E88" w:rsidRPr="0072512F">
        <w:rPr>
          <w:rFonts w:ascii="Verdana" w:hAnsi="Verdana" w:cs="Arial"/>
          <w:sz w:val="20"/>
          <w:szCs w:val="20"/>
        </w:rPr>
        <w:t>;</w:t>
      </w:r>
      <w:r w:rsidRPr="0072512F">
        <w:rPr>
          <w:rFonts w:ascii="Verdana" w:hAnsi="Verdana" w:cs="Arial"/>
          <w:sz w:val="20"/>
          <w:szCs w:val="20"/>
        </w:rPr>
        <w:t xml:space="preserve"> y</w:t>
      </w:r>
    </w:p>
    <w:p w14:paraId="6B0B7943" w14:textId="77777777" w:rsidR="00E91E88" w:rsidRPr="0072512F" w:rsidRDefault="00E91E88" w:rsidP="005F53D4">
      <w:pPr>
        <w:ind w:left="709"/>
        <w:jc w:val="both"/>
        <w:rPr>
          <w:rFonts w:ascii="Verdana" w:hAnsi="Verdana" w:cs="Arial"/>
          <w:sz w:val="20"/>
          <w:szCs w:val="20"/>
        </w:rPr>
      </w:pPr>
    </w:p>
    <w:p w14:paraId="3237F966" w14:textId="77777777" w:rsidR="00805D38" w:rsidRPr="0072512F" w:rsidRDefault="00805D38" w:rsidP="005F53D4">
      <w:pPr>
        <w:numPr>
          <w:ilvl w:val="0"/>
          <w:numId w:val="13"/>
        </w:numPr>
        <w:ind w:left="709"/>
        <w:jc w:val="both"/>
        <w:rPr>
          <w:rFonts w:ascii="Verdana" w:hAnsi="Verdana" w:cs="Arial"/>
          <w:sz w:val="20"/>
          <w:szCs w:val="20"/>
        </w:rPr>
      </w:pPr>
      <w:r w:rsidRPr="0072512F">
        <w:rPr>
          <w:rFonts w:ascii="Verdana" w:hAnsi="Verdana" w:cs="Arial"/>
          <w:sz w:val="20"/>
          <w:szCs w:val="20"/>
        </w:rPr>
        <w:t>Las demás que establezcan esta Ley y otras disposiciones legales.</w:t>
      </w:r>
    </w:p>
    <w:p w14:paraId="286793D9" w14:textId="77777777" w:rsidR="00E91E88" w:rsidRDefault="00E91E88" w:rsidP="005F53D4">
      <w:pPr>
        <w:ind w:left="709"/>
        <w:jc w:val="both"/>
        <w:rPr>
          <w:rFonts w:ascii="Verdana" w:hAnsi="Verdana" w:cs="Arial"/>
          <w:sz w:val="20"/>
          <w:szCs w:val="20"/>
        </w:rPr>
      </w:pPr>
    </w:p>
    <w:p w14:paraId="289FC4D9" w14:textId="77777777" w:rsidR="00FA350D" w:rsidRPr="0072512F" w:rsidRDefault="00FA350D" w:rsidP="005F53D4">
      <w:pPr>
        <w:ind w:left="709"/>
        <w:jc w:val="both"/>
        <w:rPr>
          <w:rFonts w:ascii="Verdana" w:hAnsi="Verdana" w:cs="Arial"/>
          <w:sz w:val="20"/>
          <w:szCs w:val="20"/>
        </w:rPr>
      </w:pPr>
    </w:p>
    <w:p w14:paraId="144F8A95" w14:textId="77777777" w:rsidR="00805D38" w:rsidRPr="0072512F" w:rsidRDefault="00805D38" w:rsidP="00BD4DE6">
      <w:pPr>
        <w:jc w:val="center"/>
        <w:rPr>
          <w:rFonts w:ascii="Verdana" w:hAnsi="Verdana" w:cs="Arial"/>
          <w:b/>
          <w:sz w:val="20"/>
          <w:szCs w:val="20"/>
        </w:rPr>
      </w:pPr>
      <w:r w:rsidRPr="0072512F">
        <w:rPr>
          <w:rFonts w:ascii="Verdana" w:hAnsi="Verdana" w:cs="Arial"/>
          <w:b/>
          <w:sz w:val="20"/>
          <w:szCs w:val="20"/>
        </w:rPr>
        <w:t>C</w:t>
      </w:r>
      <w:r w:rsidR="00166CF6" w:rsidRPr="0072512F">
        <w:rPr>
          <w:rFonts w:ascii="Verdana" w:hAnsi="Verdana" w:cs="Arial"/>
          <w:b/>
          <w:sz w:val="20"/>
          <w:szCs w:val="20"/>
        </w:rPr>
        <w:t>apítulo V</w:t>
      </w:r>
    </w:p>
    <w:p w14:paraId="4A843020" w14:textId="77777777" w:rsidR="00622682" w:rsidRPr="0072512F" w:rsidRDefault="00805D38" w:rsidP="00BD4DE6">
      <w:pPr>
        <w:jc w:val="center"/>
        <w:rPr>
          <w:rFonts w:ascii="Verdana" w:hAnsi="Verdana" w:cs="Arial"/>
          <w:b/>
          <w:sz w:val="20"/>
          <w:szCs w:val="20"/>
        </w:rPr>
      </w:pPr>
      <w:r w:rsidRPr="0072512F">
        <w:rPr>
          <w:rFonts w:ascii="Verdana" w:hAnsi="Verdana" w:cs="Arial"/>
          <w:b/>
          <w:sz w:val="20"/>
          <w:szCs w:val="20"/>
        </w:rPr>
        <w:t>Programa Estatal para Prevenir, Atender, Sancionar y</w:t>
      </w:r>
    </w:p>
    <w:p w14:paraId="4C3705BB" w14:textId="77777777" w:rsidR="00805D38" w:rsidRPr="0072512F" w:rsidRDefault="00805D38" w:rsidP="00BD4DE6">
      <w:pPr>
        <w:jc w:val="center"/>
        <w:rPr>
          <w:rFonts w:ascii="Verdana" w:hAnsi="Verdana" w:cs="Arial"/>
          <w:b/>
          <w:sz w:val="20"/>
          <w:szCs w:val="20"/>
        </w:rPr>
      </w:pPr>
      <w:r w:rsidRPr="0072512F">
        <w:rPr>
          <w:rFonts w:ascii="Verdana" w:hAnsi="Verdana" w:cs="Arial"/>
          <w:b/>
          <w:sz w:val="20"/>
          <w:szCs w:val="20"/>
        </w:rPr>
        <w:t xml:space="preserve">Erradicar la Violencia contra las </w:t>
      </w:r>
      <w:r w:rsidR="00682691" w:rsidRPr="0072512F">
        <w:rPr>
          <w:rFonts w:ascii="Verdana" w:hAnsi="Verdana" w:cs="Arial"/>
          <w:b/>
          <w:sz w:val="20"/>
          <w:szCs w:val="20"/>
        </w:rPr>
        <w:t>M</w:t>
      </w:r>
      <w:r w:rsidRPr="0072512F">
        <w:rPr>
          <w:rFonts w:ascii="Verdana" w:hAnsi="Verdana" w:cs="Arial"/>
          <w:b/>
          <w:sz w:val="20"/>
          <w:szCs w:val="20"/>
        </w:rPr>
        <w:t>ujeres</w:t>
      </w:r>
    </w:p>
    <w:p w14:paraId="75E3A30F" w14:textId="77777777" w:rsidR="00805D38" w:rsidRPr="0072512F" w:rsidRDefault="00805D38" w:rsidP="00BD4DE6">
      <w:pPr>
        <w:widowControl w:val="0"/>
        <w:jc w:val="both"/>
        <w:rPr>
          <w:rFonts w:ascii="Verdana" w:hAnsi="Verdana" w:cs="Arial"/>
          <w:sz w:val="20"/>
          <w:szCs w:val="20"/>
        </w:rPr>
      </w:pPr>
    </w:p>
    <w:p w14:paraId="38F36545" w14:textId="77777777" w:rsidR="007C7287" w:rsidRPr="0072512F" w:rsidRDefault="007C7287" w:rsidP="00BD4DE6">
      <w:pPr>
        <w:widowControl w:val="0"/>
        <w:jc w:val="right"/>
        <w:rPr>
          <w:rFonts w:ascii="Verdana" w:hAnsi="Verdana"/>
          <w:b/>
          <w:i/>
          <w:sz w:val="20"/>
          <w:szCs w:val="20"/>
        </w:rPr>
      </w:pPr>
      <w:r w:rsidRPr="0072512F">
        <w:rPr>
          <w:rFonts w:ascii="Verdana" w:hAnsi="Verdana"/>
          <w:b/>
          <w:i/>
          <w:sz w:val="20"/>
          <w:szCs w:val="20"/>
        </w:rPr>
        <w:t>Programa Estatal</w:t>
      </w:r>
    </w:p>
    <w:p w14:paraId="6C80D46A" w14:textId="77777777" w:rsidR="00805D38" w:rsidRPr="0072512F" w:rsidRDefault="00805D38" w:rsidP="005F53D4">
      <w:pPr>
        <w:ind w:firstLine="708"/>
        <w:jc w:val="both"/>
        <w:rPr>
          <w:rFonts w:ascii="Verdana" w:hAnsi="Verdana" w:cs="Arial"/>
          <w:sz w:val="20"/>
          <w:szCs w:val="20"/>
        </w:rPr>
      </w:pPr>
      <w:r w:rsidRPr="0072512F">
        <w:rPr>
          <w:rFonts w:ascii="Verdana" w:hAnsi="Verdana" w:cs="Arial"/>
          <w:b/>
          <w:sz w:val="20"/>
          <w:szCs w:val="20"/>
        </w:rPr>
        <w:t xml:space="preserve">Artículo </w:t>
      </w:r>
      <w:r w:rsidR="00C11BAD" w:rsidRPr="0072512F">
        <w:rPr>
          <w:rFonts w:ascii="Verdana" w:hAnsi="Verdana" w:cs="Arial"/>
          <w:b/>
          <w:sz w:val="20"/>
          <w:szCs w:val="20"/>
        </w:rPr>
        <w:t>12</w:t>
      </w:r>
      <w:r w:rsidRPr="0072512F">
        <w:rPr>
          <w:rFonts w:ascii="Verdana" w:hAnsi="Verdana" w:cs="Arial"/>
          <w:b/>
          <w:sz w:val="20"/>
          <w:szCs w:val="20"/>
        </w:rPr>
        <w:t>.</w:t>
      </w:r>
      <w:r w:rsidR="000064F6" w:rsidRPr="0072512F">
        <w:rPr>
          <w:rFonts w:ascii="Verdana" w:hAnsi="Verdana" w:cs="Arial"/>
          <w:b/>
          <w:sz w:val="20"/>
          <w:szCs w:val="20"/>
        </w:rPr>
        <w:t xml:space="preserve"> </w:t>
      </w:r>
      <w:r w:rsidRPr="0072512F">
        <w:rPr>
          <w:rFonts w:ascii="Verdana" w:hAnsi="Verdana" w:cs="Arial"/>
          <w:sz w:val="20"/>
          <w:szCs w:val="20"/>
        </w:rPr>
        <w:t xml:space="preserve">El Programa Estatal es el mecanismo que contiene </w:t>
      </w:r>
      <w:r w:rsidR="00D46A83" w:rsidRPr="0072512F">
        <w:rPr>
          <w:rFonts w:ascii="Verdana" w:hAnsi="Verdana" w:cs="Arial"/>
          <w:sz w:val="20"/>
          <w:szCs w:val="20"/>
        </w:rPr>
        <w:t xml:space="preserve">los objetivos, </w:t>
      </w:r>
      <w:r w:rsidRPr="0072512F">
        <w:rPr>
          <w:rFonts w:ascii="Verdana" w:hAnsi="Verdana" w:cs="Arial"/>
          <w:sz w:val="20"/>
          <w:szCs w:val="20"/>
        </w:rPr>
        <w:t>acciones</w:t>
      </w:r>
      <w:r w:rsidR="00D46A83" w:rsidRPr="0072512F">
        <w:rPr>
          <w:rFonts w:ascii="Verdana" w:hAnsi="Verdana" w:cs="Arial"/>
          <w:sz w:val="20"/>
          <w:szCs w:val="20"/>
        </w:rPr>
        <w:t xml:space="preserve">, metas, estrategias y responsables </w:t>
      </w:r>
      <w:r w:rsidRPr="0072512F">
        <w:rPr>
          <w:rFonts w:ascii="Verdana" w:hAnsi="Verdana" w:cs="Arial"/>
          <w:sz w:val="20"/>
          <w:szCs w:val="20"/>
        </w:rPr>
        <w:t>que en forma planeada y coordinada deberán realizar las dependencias y entidades de la administración pública, en corto, mediano y largo plazo</w:t>
      </w:r>
      <w:r w:rsidR="00D46A83" w:rsidRPr="0072512F">
        <w:rPr>
          <w:rFonts w:ascii="Verdana" w:hAnsi="Verdana" w:cs="Arial"/>
          <w:sz w:val="20"/>
          <w:szCs w:val="20"/>
        </w:rPr>
        <w:t>, para la prevención, atención, sanción y erradicación de la violencia contra las mujeres</w:t>
      </w:r>
      <w:r w:rsidR="000064F6" w:rsidRPr="0072512F">
        <w:rPr>
          <w:rFonts w:ascii="Verdana" w:hAnsi="Verdana" w:cs="Arial"/>
          <w:sz w:val="20"/>
          <w:szCs w:val="20"/>
        </w:rPr>
        <w:t xml:space="preserve">. </w:t>
      </w:r>
    </w:p>
    <w:p w14:paraId="2561EA3C" w14:textId="77777777" w:rsidR="007C7287" w:rsidRPr="0072512F" w:rsidRDefault="007C7287" w:rsidP="00BD4DE6">
      <w:pPr>
        <w:jc w:val="both"/>
        <w:rPr>
          <w:rFonts w:ascii="Verdana" w:hAnsi="Verdana" w:cs="Arial"/>
          <w:sz w:val="20"/>
          <w:szCs w:val="20"/>
        </w:rPr>
      </w:pPr>
    </w:p>
    <w:p w14:paraId="3863BFDD" w14:textId="77777777" w:rsidR="007C7287" w:rsidRPr="0072512F" w:rsidRDefault="007C7287" w:rsidP="00BD4DE6">
      <w:pPr>
        <w:widowControl w:val="0"/>
        <w:jc w:val="right"/>
        <w:rPr>
          <w:rFonts w:ascii="Verdana" w:hAnsi="Verdana"/>
          <w:b/>
          <w:i/>
          <w:sz w:val="20"/>
          <w:szCs w:val="20"/>
        </w:rPr>
      </w:pPr>
      <w:r w:rsidRPr="0072512F">
        <w:rPr>
          <w:rFonts w:ascii="Verdana" w:hAnsi="Verdana"/>
          <w:b/>
          <w:i/>
          <w:sz w:val="20"/>
          <w:szCs w:val="20"/>
        </w:rPr>
        <w:t>Estrategias y acciones del Programa</w:t>
      </w:r>
      <w:r w:rsidR="00C969F3" w:rsidRPr="0072512F">
        <w:rPr>
          <w:rFonts w:ascii="Verdana" w:hAnsi="Verdana"/>
          <w:b/>
          <w:i/>
          <w:sz w:val="20"/>
          <w:szCs w:val="20"/>
        </w:rPr>
        <w:t xml:space="preserve"> Estatal</w:t>
      </w:r>
    </w:p>
    <w:p w14:paraId="65C4405F" w14:textId="77777777" w:rsidR="00805D38" w:rsidRPr="0072512F" w:rsidRDefault="00805D38" w:rsidP="005F53D4">
      <w:pPr>
        <w:widowControl w:val="0"/>
        <w:ind w:firstLine="708"/>
        <w:jc w:val="both"/>
        <w:rPr>
          <w:rFonts w:ascii="Verdana" w:hAnsi="Verdana"/>
          <w:sz w:val="20"/>
          <w:szCs w:val="20"/>
        </w:rPr>
      </w:pPr>
      <w:r w:rsidRPr="0072512F">
        <w:rPr>
          <w:rFonts w:ascii="Verdana" w:hAnsi="Verdana"/>
          <w:b/>
          <w:sz w:val="20"/>
          <w:szCs w:val="20"/>
        </w:rPr>
        <w:t xml:space="preserve">Artículo </w:t>
      </w:r>
      <w:r w:rsidR="00C11BAD" w:rsidRPr="0072512F">
        <w:rPr>
          <w:rFonts w:ascii="Verdana" w:hAnsi="Verdana"/>
          <w:b/>
          <w:sz w:val="20"/>
          <w:szCs w:val="20"/>
        </w:rPr>
        <w:t>13</w:t>
      </w:r>
      <w:r w:rsidRPr="0072512F">
        <w:rPr>
          <w:rFonts w:ascii="Verdana" w:hAnsi="Verdana"/>
          <w:b/>
          <w:sz w:val="20"/>
          <w:szCs w:val="20"/>
        </w:rPr>
        <w:t xml:space="preserve">. </w:t>
      </w:r>
      <w:r w:rsidRPr="0072512F">
        <w:rPr>
          <w:rFonts w:ascii="Verdana" w:hAnsi="Verdana"/>
          <w:sz w:val="20"/>
          <w:szCs w:val="20"/>
        </w:rPr>
        <w:t>El Programa Estatal deberá contener</w:t>
      </w:r>
      <w:r w:rsidR="000064F6" w:rsidRPr="0072512F">
        <w:rPr>
          <w:rFonts w:ascii="Verdana" w:hAnsi="Verdana"/>
          <w:sz w:val="20"/>
          <w:szCs w:val="20"/>
        </w:rPr>
        <w:t xml:space="preserve"> </w:t>
      </w:r>
      <w:r w:rsidRPr="0072512F">
        <w:rPr>
          <w:rFonts w:ascii="Verdana" w:hAnsi="Verdana"/>
          <w:sz w:val="20"/>
          <w:szCs w:val="20"/>
        </w:rPr>
        <w:t>las siguientes estrategias y acciones:</w:t>
      </w:r>
    </w:p>
    <w:p w14:paraId="34E67A78" w14:textId="77777777" w:rsidR="00805D38" w:rsidRPr="0072512F" w:rsidRDefault="00805D38" w:rsidP="005F53D4">
      <w:pPr>
        <w:widowControl w:val="0"/>
        <w:ind w:left="709" w:hanging="709"/>
        <w:jc w:val="both"/>
        <w:rPr>
          <w:rFonts w:ascii="Verdana" w:hAnsi="Verdana" w:cs="Arial"/>
          <w:sz w:val="20"/>
          <w:szCs w:val="20"/>
        </w:rPr>
      </w:pPr>
    </w:p>
    <w:p w14:paraId="08F50E09" w14:textId="77777777" w:rsidR="00805D38" w:rsidRPr="0072512F" w:rsidRDefault="00805D38" w:rsidP="005F53D4">
      <w:pPr>
        <w:numPr>
          <w:ilvl w:val="0"/>
          <w:numId w:val="14"/>
        </w:numPr>
        <w:ind w:left="709" w:hanging="709"/>
        <w:jc w:val="both"/>
        <w:rPr>
          <w:rFonts w:ascii="Verdana" w:hAnsi="Verdana" w:cs="Arial"/>
          <w:sz w:val="20"/>
          <w:szCs w:val="20"/>
        </w:rPr>
      </w:pPr>
      <w:r w:rsidRPr="0072512F">
        <w:rPr>
          <w:rFonts w:ascii="Verdana" w:hAnsi="Verdana" w:cs="Arial"/>
          <w:sz w:val="20"/>
          <w:szCs w:val="20"/>
        </w:rPr>
        <w:t>Impulsar y fomentar el conocimiento y el respeto a los derechos humanos de las mujeres;</w:t>
      </w:r>
    </w:p>
    <w:p w14:paraId="3C282AD7" w14:textId="77777777" w:rsidR="00805D38" w:rsidRPr="0072512F" w:rsidRDefault="00805D38" w:rsidP="005F53D4">
      <w:pPr>
        <w:ind w:left="709" w:hanging="709"/>
        <w:jc w:val="both"/>
        <w:rPr>
          <w:rFonts w:ascii="Verdana" w:hAnsi="Verdana" w:cs="Arial"/>
          <w:sz w:val="20"/>
          <w:szCs w:val="20"/>
        </w:rPr>
      </w:pPr>
    </w:p>
    <w:p w14:paraId="6C003D17" w14:textId="77777777" w:rsidR="00805D38" w:rsidRPr="0072512F" w:rsidRDefault="00805D38" w:rsidP="005F53D4">
      <w:pPr>
        <w:numPr>
          <w:ilvl w:val="0"/>
          <w:numId w:val="14"/>
        </w:numPr>
        <w:ind w:left="709" w:hanging="709"/>
        <w:jc w:val="both"/>
        <w:rPr>
          <w:rFonts w:ascii="Verdana" w:hAnsi="Verdana" w:cs="Arial"/>
          <w:sz w:val="20"/>
          <w:szCs w:val="20"/>
        </w:rPr>
      </w:pPr>
      <w:r w:rsidRPr="0072512F">
        <w:rPr>
          <w:rFonts w:ascii="Verdana" w:hAnsi="Verdana" w:cs="Arial"/>
          <w:sz w:val="20"/>
          <w:szCs w:val="20"/>
        </w:rPr>
        <w:t>Transformar los modelos socioculturales de conducta de mujeres y hombres, incluyendo la formulación de programas y acciones de educación formales y no formales, en todos los niveles educativos y de instrucción, con la finalidad de prevenir, atender, sancionar y erradicar las conductas estereotipadas que permiten, fomentan y toleran la violencia contra las mujeres;</w:t>
      </w:r>
    </w:p>
    <w:p w14:paraId="60348407" w14:textId="77777777" w:rsidR="00805D38" w:rsidRPr="0072512F" w:rsidRDefault="00805D38" w:rsidP="005F53D4">
      <w:pPr>
        <w:ind w:left="709" w:hanging="709"/>
        <w:jc w:val="both"/>
        <w:rPr>
          <w:rFonts w:ascii="Verdana" w:hAnsi="Verdana" w:cs="Arial"/>
          <w:b/>
          <w:sz w:val="20"/>
          <w:szCs w:val="20"/>
        </w:rPr>
      </w:pPr>
    </w:p>
    <w:p w14:paraId="59B9F74E" w14:textId="77777777" w:rsidR="00805D38" w:rsidRPr="0072512F" w:rsidRDefault="00805D38" w:rsidP="005F53D4">
      <w:pPr>
        <w:numPr>
          <w:ilvl w:val="0"/>
          <w:numId w:val="14"/>
        </w:numPr>
        <w:ind w:left="709" w:hanging="709"/>
        <w:jc w:val="both"/>
        <w:rPr>
          <w:rFonts w:ascii="Verdana" w:hAnsi="Verdana" w:cs="Arial"/>
          <w:sz w:val="20"/>
          <w:szCs w:val="20"/>
        </w:rPr>
      </w:pPr>
      <w:r w:rsidRPr="0072512F">
        <w:rPr>
          <w:rFonts w:ascii="Verdana" w:hAnsi="Verdana" w:cs="Arial"/>
          <w:sz w:val="20"/>
          <w:szCs w:val="20"/>
        </w:rPr>
        <w:lastRenderedPageBreak/>
        <w:t>Brindar los servicios especializados y gratuitos para la atención y protección a las ví</w:t>
      </w:r>
      <w:r w:rsidR="000064F6" w:rsidRPr="0072512F">
        <w:rPr>
          <w:rFonts w:ascii="Verdana" w:hAnsi="Verdana" w:cs="Arial"/>
          <w:sz w:val="20"/>
          <w:szCs w:val="20"/>
        </w:rPr>
        <w:t xml:space="preserve">ctimas, </w:t>
      </w:r>
      <w:r w:rsidRPr="0072512F">
        <w:rPr>
          <w:rFonts w:ascii="Verdana" w:hAnsi="Verdana" w:cs="Arial"/>
          <w:sz w:val="20"/>
          <w:szCs w:val="20"/>
        </w:rPr>
        <w:t>por medio de las autoridades y las instituciones;</w:t>
      </w:r>
    </w:p>
    <w:p w14:paraId="4E51415A" w14:textId="77777777" w:rsidR="000064F6" w:rsidRPr="0072512F" w:rsidRDefault="000064F6" w:rsidP="005F53D4">
      <w:pPr>
        <w:ind w:left="709" w:hanging="709"/>
        <w:jc w:val="both"/>
        <w:rPr>
          <w:rFonts w:ascii="Verdana" w:hAnsi="Verdana" w:cs="Arial"/>
          <w:sz w:val="20"/>
          <w:szCs w:val="20"/>
        </w:rPr>
      </w:pPr>
    </w:p>
    <w:p w14:paraId="1E45079E" w14:textId="77777777" w:rsidR="00805D38" w:rsidRPr="0072512F" w:rsidRDefault="005F53D4" w:rsidP="005F53D4">
      <w:pPr>
        <w:numPr>
          <w:ilvl w:val="0"/>
          <w:numId w:val="14"/>
        </w:numPr>
        <w:ind w:left="709" w:hanging="709"/>
        <w:jc w:val="both"/>
        <w:rPr>
          <w:rFonts w:ascii="Verdana" w:hAnsi="Verdana" w:cs="Arial"/>
          <w:sz w:val="20"/>
          <w:szCs w:val="20"/>
        </w:rPr>
      </w:pPr>
      <w:r w:rsidRPr="0072512F">
        <w:rPr>
          <w:rFonts w:ascii="Verdana" w:hAnsi="Verdana" w:cs="Arial"/>
          <w:b/>
          <w:sz w:val="20"/>
          <w:szCs w:val="20"/>
        </w:rPr>
        <w:t xml:space="preserve"> </w:t>
      </w:r>
      <w:r w:rsidRPr="0072512F">
        <w:rPr>
          <w:rFonts w:ascii="Verdana" w:hAnsi="Verdana" w:cs="Arial"/>
          <w:sz w:val="20"/>
          <w:szCs w:val="20"/>
        </w:rPr>
        <w:t>A</w:t>
      </w:r>
      <w:r w:rsidR="000064F6" w:rsidRPr="0072512F">
        <w:rPr>
          <w:rFonts w:ascii="Verdana" w:hAnsi="Verdana" w:cs="Arial"/>
          <w:sz w:val="20"/>
          <w:szCs w:val="20"/>
        </w:rPr>
        <w:t xml:space="preserve">tender </w:t>
      </w:r>
      <w:r w:rsidR="00805D38" w:rsidRPr="0072512F">
        <w:rPr>
          <w:rFonts w:ascii="Verdana" w:hAnsi="Verdana" w:cs="Arial"/>
          <w:sz w:val="20"/>
          <w:szCs w:val="20"/>
        </w:rPr>
        <w:t xml:space="preserve">y </w:t>
      </w:r>
      <w:r w:rsidR="000064F6" w:rsidRPr="0072512F">
        <w:rPr>
          <w:rFonts w:ascii="Verdana" w:hAnsi="Verdana" w:cs="Arial"/>
          <w:sz w:val="20"/>
          <w:szCs w:val="20"/>
        </w:rPr>
        <w:t xml:space="preserve">capacitar </w:t>
      </w:r>
      <w:r w:rsidR="00805D38" w:rsidRPr="0072512F">
        <w:rPr>
          <w:rFonts w:ascii="Verdana" w:hAnsi="Verdana" w:cs="Arial"/>
          <w:sz w:val="20"/>
          <w:szCs w:val="20"/>
        </w:rPr>
        <w:t xml:space="preserve">a </w:t>
      </w:r>
      <w:r w:rsidR="00A821F9" w:rsidRPr="0072512F">
        <w:rPr>
          <w:rFonts w:ascii="Verdana" w:hAnsi="Verdana" w:cs="Arial"/>
          <w:sz w:val="20"/>
          <w:szCs w:val="20"/>
        </w:rPr>
        <w:t xml:space="preserve">las </w:t>
      </w:r>
      <w:r w:rsidR="00805D38" w:rsidRPr="0072512F">
        <w:rPr>
          <w:rFonts w:ascii="Verdana" w:hAnsi="Verdana" w:cs="Arial"/>
          <w:sz w:val="20"/>
          <w:szCs w:val="20"/>
        </w:rPr>
        <w:t>víctimas</w:t>
      </w:r>
      <w:r w:rsidR="00A821F9" w:rsidRPr="0072512F">
        <w:rPr>
          <w:rFonts w:ascii="Verdana" w:hAnsi="Verdana" w:cs="Arial"/>
          <w:sz w:val="20"/>
          <w:szCs w:val="20"/>
        </w:rPr>
        <w:t>,</w:t>
      </w:r>
      <w:r w:rsidR="00805D38" w:rsidRPr="0072512F">
        <w:rPr>
          <w:rFonts w:ascii="Verdana" w:hAnsi="Verdana" w:cs="Arial"/>
          <w:sz w:val="20"/>
          <w:szCs w:val="20"/>
        </w:rPr>
        <w:t xml:space="preserve"> que les permita participar plenamente en todos los ámbitos de la vida</w:t>
      </w:r>
      <w:r w:rsidR="00A821F9" w:rsidRPr="0072512F">
        <w:rPr>
          <w:rFonts w:ascii="Verdana" w:hAnsi="Verdana" w:cs="Arial"/>
          <w:sz w:val="20"/>
          <w:szCs w:val="20"/>
        </w:rPr>
        <w:t>;</w:t>
      </w:r>
    </w:p>
    <w:p w14:paraId="5941FDC8" w14:textId="77777777" w:rsidR="000064F6" w:rsidRPr="0072512F" w:rsidRDefault="000064F6" w:rsidP="005F53D4">
      <w:pPr>
        <w:ind w:left="709" w:hanging="709"/>
        <w:jc w:val="both"/>
        <w:rPr>
          <w:rFonts w:ascii="Verdana" w:hAnsi="Verdana" w:cs="Arial"/>
          <w:sz w:val="20"/>
          <w:szCs w:val="20"/>
        </w:rPr>
      </w:pPr>
    </w:p>
    <w:p w14:paraId="53B1C323" w14:textId="77777777" w:rsidR="00805D38" w:rsidRPr="0072512F" w:rsidRDefault="00805D38" w:rsidP="005F53D4">
      <w:pPr>
        <w:numPr>
          <w:ilvl w:val="0"/>
          <w:numId w:val="14"/>
        </w:numPr>
        <w:ind w:left="709" w:hanging="709"/>
        <w:jc w:val="both"/>
        <w:rPr>
          <w:rFonts w:ascii="Verdana" w:hAnsi="Verdana" w:cs="Arial"/>
          <w:sz w:val="20"/>
          <w:szCs w:val="20"/>
        </w:rPr>
      </w:pPr>
      <w:r w:rsidRPr="0072512F">
        <w:rPr>
          <w:rFonts w:ascii="Verdana" w:hAnsi="Verdana" w:cs="Arial"/>
          <w:sz w:val="20"/>
          <w:szCs w:val="20"/>
        </w:rPr>
        <w:t xml:space="preserve">Garantizar la investigación y la elaboración de diagnósticos estadísticos sobre las causas, la frecuencia y las consecuencias de la violencia contra las mujeres, con el fin de evaluar la eficacia de las medidas desarrolladas para prevenir, atender, sancionar y erradicar todo tipo de violencia contra las mujeres; </w:t>
      </w:r>
    </w:p>
    <w:p w14:paraId="6597FB9E" w14:textId="77777777" w:rsidR="00805D38" w:rsidRPr="0072512F" w:rsidRDefault="00805D38" w:rsidP="005F53D4">
      <w:pPr>
        <w:ind w:left="709" w:hanging="709"/>
        <w:jc w:val="both"/>
        <w:rPr>
          <w:rFonts w:ascii="Verdana" w:hAnsi="Verdana" w:cs="Arial"/>
          <w:sz w:val="20"/>
          <w:szCs w:val="20"/>
        </w:rPr>
      </w:pPr>
    </w:p>
    <w:p w14:paraId="129CB770" w14:textId="77777777" w:rsidR="00805D38" w:rsidRPr="0072512F" w:rsidRDefault="00A821F9" w:rsidP="005F53D4">
      <w:pPr>
        <w:numPr>
          <w:ilvl w:val="0"/>
          <w:numId w:val="14"/>
        </w:numPr>
        <w:ind w:left="709" w:hanging="709"/>
        <w:jc w:val="both"/>
        <w:rPr>
          <w:rFonts w:ascii="Verdana" w:hAnsi="Verdana" w:cs="Arial"/>
          <w:sz w:val="20"/>
          <w:szCs w:val="20"/>
        </w:rPr>
      </w:pPr>
      <w:r w:rsidRPr="0072512F">
        <w:rPr>
          <w:rFonts w:ascii="Verdana" w:hAnsi="Verdana" w:cs="Arial"/>
          <w:sz w:val="20"/>
          <w:szCs w:val="20"/>
        </w:rPr>
        <w:t xml:space="preserve">Emitir </w:t>
      </w:r>
      <w:r w:rsidR="00805D38" w:rsidRPr="0072512F">
        <w:rPr>
          <w:rFonts w:ascii="Verdana" w:hAnsi="Verdana" w:cs="Arial"/>
          <w:sz w:val="20"/>
          <w:szCs w:val="20"/>
        </w:rPr>
        <w:t xml:space="preserve">semestralmente la información general y estadística sobre los casos de violencia contra las mujeres </w:t>
      </w:r>
      <w:r w:rsidR="00E311DC" w:rsidRPr="0072512F">
        <w:rPr>
          <w:rFonts w:ascii="Verdana" w:hAnsi="Verdana" w:cs="Arial"/>
          <w:sz w:val="20"/>
          <w:szCs w:val="20"/>
        </w:rPr>
        <w:t xml:space="preserve">que </w:t>
      </w:r>
      <w:r w:rsidR="00805D38" w:rsidRPr="0072512F">
        <w:rPr>
          <w:rFonts w:ascii="Verdana" w:hAnsi="Verdana" w:cs="Arial"/>
          <w:sz w:val="20"/>
          <w:szCs w:val="20"/>
        </w:rPr>
        <w:t>integr</w:t>
      </w:r>
      <w:r w:rsidR="00E311DC" w:rsidRPr="0072512F">
        <w:rPr>
          <w:rFonts w:ascii="Verdana" w:hAnsi="Verdana" w:cs="Arial"/>
          <w:sz w:val="20"/>
          <w:szCs w:val="20"/>
        </w:rPr>
        <w:t xml:space="preserve">en </w:t>
      </w:r>
      <w:r w:rsidR="00805D38" w:rsidRPr="0072512F">
        <w:rPr>
          <w:rFonts w:ascii="Verdana" w:hAnsi="Verdana" w:cs="Arial"/>
          <w:sz w:val="20"/>
          <w:szCs w:val="20"/>
        </w:rPr>
        <w:t>el Banco Estatal;</w:t>
      </w:r>
    </w:p>
    <w:p w14:paraId="213611C4" w14:textId="77777777" w:rsidR="00805D38" w:rsidRPr="0072512F" w:rsidRDefault="00805D38" w:rsidP="005F53D4">
      <w:pPr>
        <w:ind w:left="709" w:hanging="709"/>
        <w:jc w:val="both"/>
        <w:rPr>
          <w:rFonts w:ascii="Verdana" w:hAnsi="Verdana" w:cs="Arial"/>
          <w:sz w:val="20"/>
          <w:szCs w:val="20"/>
        </w:rPr>
      </w:pPr>
    </w:p>
    <w:p w14:paraId="32544A05" w14:textId="77777777" w:rsidR="00805D38" w:rsidRPr="0072512F" w:rsidRDefault="00805D38" w:rsidP="005F53D4">
      <w:pPr>
        <w:numPr>
          <w:ilvl w:val="0"/>
          <w:numId w:val="14"/>
        </w:numPr>
        <w:ind w:left="709" w:hanging="709"/>
        <w:jc w:val="both"/>
        <w:rPr>
          <w:rFonts w:ascii="Verdana" w:hAnsi="Verdana" w:cs="Arial"/>
          <w:sz w:val="20"/>
          <w:szCs w:val="20"/>
        </w:rPr>
      </w:pPr>
      <w:r w:rsidRPr="0072512F">
        <w:rPr>
          <w:rFonts w:ascii="Verdana" w:hAnsi="Verdana" w:cs="Arial"/>
          <w:sz w:val="20"/>
          <w:szCs w:val="20"/>
        </w:rPr>
        <w:t xml:space="preserve">Promover la cultura de denuncia de la violencia contra las mujeres para garantizar su seguridad </w:t>
      </w:r>
      <w:r w:rsidR="00E311DC" w:rsidRPr="0072512F">
        <w:rPr>
          <w:rFonts w:ascii="Verdana" w:hAnsi="Verdana" w:cs="Arial"/>
          <w:sz w:val="20"/>
          <w:szCs w:val="20"/>
        </w:rPr>
        <w:t xml:space="preserve">e </w:t>
      </w:r>
      <w:r w:rsidRPr="0072512F">
        <w:rPr>
          <w:rFonts w:ascii="Verdana" w:hAnsi="Verdana" w:cs="Arial"/>
          <w:sz w:val="20"/>
          <w:szCs w:val="20"/>
        </w:rPr>
        <w:t>integridad;</w:t>
      </w:r>
    </w:p>
    <w:p w14:paraId="66A87609" w14:textId="77777777" w:rsidR="006D3506" w:rsidRPr="0072512F" w:rsidRDefault="006D3506" w:rsidP="005F53D4">
      <w:pPr>
        <w:ind w:left="709" w:hanging="709"/>
        <w:jc w:val="both"/>
        <w:rPr>
          <w:rFonts w:ascii="Verdana" w:hAnsi="Verdana" w:cs="Arial"/>
          <w:sz w:val="20"/>
          <w:szCs w:val="20"/>
        </w:rPr>
      </w:pPr>
    </w:p>
    <w:p w14:paraId="67C51767" w14:textId="77777777" w:rsidR="006D3506" w:rsidRPr="0072512F" w:rsidRDefault="006D3506" w:rsidP="005F53D4">
      <w:pPr>
        <w:numPr>
          <w:ilvl w:val="0"/>
          <w:numId w:val="14"/>
        </w:numPr>
        <w:ind w:left="709" w:hanging="709"/>
        <w:jc w:val="both"/>
        <w:rPr>
          <w:rFonts w:ascii="Verdana" w:hAnsi="Verdana" w:cs="Arial"/>
          <w:sz w:val="20"/>
          <w:szCs w:val="20"/>
        </w:rPr>
      </w:pPr>
      <w:r w:rsidRPr="0072512F">
        <w:rPr>
          <w:rFonts w:ascii="Verdana" w:hAnsi="Verdana" w:cs="Arial"/>
          <w:sz w:val="20"/>
          <w:szCs w:val="20"/>
        </w:rPr>
        <w:t>Implementar el modelo integral de atención a los derechos humanos y ciudadanos de las mujeres;</w:t>
      </w:r>
    </w:p>
    <w:p w14:paraId="0F1FA5FC" w14:textId="77777777" w:rsidR="00805D38" w:rsidRPr="0072512F" w:rsidRDefault="00805D38" w:rsidP="005F53D4">
      <w:pPr>
        <w:ind w:left="709" w:hanging="709"/>
        <w:jc w:val="both"/>
        <w:rPr>
          <w:rFonts w:ascii="Verdana" w:hAnsi="Verdana" w:cs="Arial"/>
          <w:b/>
          <w:sz w:val="20"/>
          <w:szCs w:val="20"/>
        </w:rPr>
      </w:pPr>
    </w:p>
    <w:p w14:paraId="4C2F66AC" w14:textId="77777777" w:rsidR="00805D38" w:rsidRPr="0072512F" w:rsidRDefault="00805D38" w:rsidP="005F53D4">
      <w:pPr>
        <w:numPr>
          <w:ilvl w:val="0"/>
          <w:numId w:val="14"/>
        </w:numPr>
        <w:ind w:left="709" w:hanging="709"/>
        <w:jc w:val="both"/>
        <w:rPr>
          <w:rFonts w:ascii="Verdana" w:hAnsi="Verdana" w:cs="Arial"/>
          <w:sz w:val="20"/>
          <w:szCs w:val="20"/>
        </w:rPr>
      </w:pPr>
      <w:r w:rsidRPr="0072512F">
        <w:rPr>
          <w:rFonts w:ascii="Verdana" w:hAnsi="Verdana" w:cs="Arial"/>
          <w:sz w:val="20"/>
          <w:szCs w:val="20"/>
        </w:rPr>
        <w:t xml:space="preserve">Impulsar el empoderamiento de las mujeres </w:t>
      </w:r>
      <w:r w:rsidR="00E311DC" w:rsidRPr="0072512F">
        <w:rPr>
          <w:rFonts w:ascii="Verdana" w:hAnsi="Verdana" w:cs="Arial"/>
          <w:sz w:val="20"/>
          <w:szCs w:val="20"/>
        </w:rPr>
        <w:t xml:space="preserve">por medio de la transición </w:t>
      </w:r>
      <w:r w:rsidRPr="0072512F">
        <w:rPr>
          <w:rFonts w:ascii="Verdana" w:hAnsi="Verdana" w:cs="Arial"/>
          <w:sz w:val="20"/>
          <w:szCs w:val="20"/>
        </w:rPr>
        <w:t>de cualquier situación de opresión, desigualdad, discriminación, exp</w:t>
      </w:r>
      <w:r w:rsidR="00E311DC" w:rsidRPr="0072512F">
        <w:rPr>
          <w:rFonts w:ascii="Verdana" w:hAnsi="Verdana" w:cs="Arial"/>
          <w:sz w:val="20"/>
          <w:szCs w:val="20"/>
        </w:rPr>
        <w:t>lotación o exclusión a un estadio</w:t>
      </w:r>
      <w:r w:rsidRPr="0072512F">
        <w:rPr>
          <w:rFonts w:ascii="Verdana" w:hAnsi="Verdana" w:cs="Arial"/>
          <w:sz w:val="20"/>
          <w:szCs w:val="20"/>
        </w:rPr>
        <w:t xml:space="preserve"> de conciencia, autodeterminación y autonomía, para garantizarles el pleno goce </w:t>
      </w:r>
      <w:r w:rsidR="00E311DC" w:rsidRPr="0072512F">
        <w:rPr>
          <w:rFonts w:ascii="Verdana" w:hAnsi="Verdana" w:cs="Arial"/>
          <w:sz w:val="20"/>
          <w:szCs w:val="20"/>
        </w:rPr>
        <w:t>d</w:t>
      </w:r>
      <w:r w:rsidRPr="0072512F">
        <w:rPr>
          <w:rFonts w:ascii="Verdana" w:hAnsi="Verdana" w:cs="Arial"/>
          <w:sz w:val="20"/>
          <w:szCs w:val="20"/>
        </w:rPr>
        <w:t>e sus derechos</w:t>
      </w:r>
      <w:r w:rsidR="00E311DC" w:rsidRPr="0072512F">
        <w:rPr>
          <w:rFonts w:ascii="Verdana" w:hAnsi="Verdana" w:cs="Arial"/>
          <w:sz w:val="20"/>
          <w:szCs w:val="20"/>
        </w:rPr>
        <w:t xml:space="preserve">; </w:t>
      </w:r>
      <w:r w:rsidRPr="0072512F">
        <w:rPr>
          <w:rFonts w:ascii="Verdana" w:hAnsi="Verdana" w:cs="Arial"/>
          <w:sz w:val="20"/>
          <w:szCs w:val="20"/>
        </w:rPr>
        <w:t>y</w:t>
      </w:r>
    </w:p>
    <w:p w14:paraId="5182C22E" w14:textId="77777777" w:rsidR="00805D38" w:rsidRPr="0072512F" w:rsidRDefault="00805D38" w:rsidP="005F53D4">
      <w:pPr>
        <w:ind w:left="709" w:hanging="709"/>
        <w:jc w:val="both"/>
        <w:rPr>
          <w:rFonts w:ascii="Verdana" w:hAnsi="Verdana" w:cs="Arial"/>
          <w:sz w:val="20"/>
          <w:szCs w:val="20"/>
        </w:rPr>
      </w:pPr>
    </w:p>
    <w:p w14:paraId="2060358E" w14:textId="77777777" w:rsidR="00805D38" w:rsidRPr="0072512F" w:rsidRDefault="00805D38" w:rsidP="005F53D4">
      <w:pPr>
        <w:numPr>
          <w:ilvl w:val="0"/>
          <w:numId w:val="14"/>
        </w:numPr>
        <w:ind w:left="709" w:hanging="709"/>
        <w:jc w:val="both"/>
        <w:rPr>
          <w:rFonts w:ascii="Verdana" w:hAnsi="Verdana" w:cs="Arial"/>
          <w:sz w:val="20"/>
          <w:szCs w:val="20"/>
        </w:rPr>
      </w:pPr>
      <w:r w:rsidRPr="0072512F">
        <w:rPr>
          <w:rFonts w:ascii="Verdana" w:hAnsi="Verdana" w:cs="Arial"/>
          <w:sz w:val="20"/>
          <w:szCs w:val="20"/>
        </w:rPr>
        <w:t>Diseñar las medidas reeducativas, integrales, especializadas y gratuitas al agresor para erradicar las conductas violentas</w:t>
      </w:r>
      <w:r w:rsidR="00E311DC" w:rsidRPr="0072512F">
        <w:rPr>
          <w:rFonts w:ascii="Verdana" w:hAnsi="Verdana" w:cs="Arial"/>
          <w:sz w:val="20"/>
          <w:szCs w:val="20"/>
        </w:rPr>
        <w:t>.</w:t>
      </w:r>
    </w:p>
    <w:p w14:paraId="25F35012" w14:textId="77777777" w:rsidR="00805D38" w:rsidRDefault="00805D38" w:rsidP="00BD4DE6">
      <w:pPr>
        <w:jc w:val="both"/>
        <w:rPr>
          <w:rFonts w:ascii="Verdana" w:hAnsi="Verdana" w:cs="Arial"/>
          <w:sz w:val="20"/>
          <w:szCs w:val="20"/>
        </w:rPr>
      </w:pPr>
    </w:p>
    <w:p w14:paraId="025380F5" w14:textId="77777777" w:rsidR="00FA350D" w:rsidRPr="0072512F" w:rsidRDefault="00FA350D" w:rsidP="00BD4DE6">
      <w:pPr>
        <w:jc w:val="both"/>
        <w:rPr>
          <w:rFonts w:ascii="Verdana" w:hAnsi="Verdana" w:cs="Arial"/>
          <w:sz w:val="20"/>
          <w:szCs w:val="20"/>
        </w:rPr>
      </w:pPr>
    </w:p>
    <w:p w14:paraId="5886F63E" w14:textId="77777777" w:rsidR="0039566C" w:rsidRPr="0072512F" w:rsidRDefault="0039566C" w:rsidP="00BD4DE6">
      <w:pPr>
        <w:jc w:val="center"/>
        <w:rPr>
          <w:rFonts w:ascii="Verdana" w:hAnsi="Verdana" w:cs="Arial"/>
          <w:b/>
          <w:sz w:val="20"/>
          <w:szCs w:val="20"/>
        </w:rPr>
      </w:pPr>
      <w:r w:rsidRPr="0072512F">
        <w:rPr>
          <w:rFonts w:ascii="Verdana" w:hAnsi="Verdana" w:cs="Arial"/>
          <w:b/>
          <w:sz w:val="20"/>
          <w:szCs w:val="20"/>
        </w:rPr>
        <w:t>Capítulo</w:t>
      </w:r>
      <w:r w:rsidR="00166CF6" w:rsidRPr="0072512F">
        <w:rPr>
          <w:rFonts w:ascii="Verdana" w:hAnsi="Verdana" w:cs="Arial"/>
          <w:b/>
          <w:sz w:val="20"/>
          <w:szCs w:val="20"/>
        </w:rPr>
        <w:t xml:space="preserve"> VI</w:t>
      </w:r>
      <w:r w:rsidRPr="0072512F">
        <w:rPr>
          <w:rFonts w:ascii="Verdana" w:hAnsi="Verdana" w:cs="Arial"/>
          <w:b/>
          <w:sz w:val="20"/>
          <w:szCs w:val="20"/>
        </w:rPr>
        <w:t xml:space="preserve"> </w:t>
      </w:r>
    </w:p>
    <w:p w14:paraId="4CA18E0E" w14:textId="77777777" w:rsidR="0039566C" w:rsidRPr="0072512F" w:rsidRDefault="0039566C" w:rsidP="00BD4DE6">
      <w:pPr>
        <w:jc w:val="center"/>
        <w:rPr>
          <w:rFonts w:ascii="Verdana" w:hAnsi="Verdana" w:cs="Arial"/>
          <w:b/>
          <w:sz w:val="20"/>
          <w:szCs w:val="20"/>
        </w:rPr>
      </w:pPr>
      <w:r w:rsidRPr="0072512F">
        <w:rPr>
          <w:rFonts w:ascii="Verdana" w:hAnsi="Verdana" w:cs="Arial"/>
          <w:b/>
          <w:sz w:val="20"/>
          <w:szCs w:val="20"/>
        </w:rPr>
        <w:t xml:space="preserve">Banco Estatal de Datos e Información </w:t>
      </w:r>
      <w:r w:rsidR="000A74C4" w:rsidRPr="0072512F">
        <w:rPr>
          <w:rFonts w:ascii="Verdana" w:hAnsi="Verdana" w:cs="Arial"/>
          <w:b/>
          <w:sz w:val="20"/>
          <w:szCs w:val="20"/>
        </w:rPr>
        <w:t>s</w:t>
      </w:r>
      <w:r w:rsidRPr="0072512F">
        <w:rPr>
          <w:rFonts w:ascii="Verdana" w:hAnsi="Verdana" w:cs="Arial"/>
          <w:b/>
          <w:sz w:val="20"/>
          <w:szCs w:val="20"/>
        </w:rPr>
        <w:t xml:space="preserve">obre Casos de </w:t>
      </w:r>
    </w:p>
    <w:p w14:paraId="6CD37E48" w14:textId="77777777" w:rsidR="0039566C" w:rsidRPr="0072512F" w:rsidRDefault="0039566C" w:rsidP="00BD4DE6">
      <w:pPr>
        <w:jc w:val="center"/>
        <w:rPr>
          <w:rFonts w:ascii="Verdana" w:hAnsi="Verdana" w:cs="Arial"/>
          <w:b/>
          <w:sz w:val="20"/>
          <w:szCs w:val="20"/>
        </w:rPr>
      </w:pPr>
      <w:r w:rsidRPr="0072512F">
        <w:rPr>
          <w:rFonts w:ascii="Verdana" w:hAnsi="Verdana" w:cs="Arial"/>
          <w:b/>
          <w:sz w:val="20"/>
          <w:szCs w:val="20"/>
        </w:rPr>
        <w:t>Violencia contra las Mujeres</w:t>
      </w:r>
    </w:p>
    <w:p w14:paraId="08A09023" w14:textId="77777777" w:rsidR="006C3A74" w:rsidRPr="0072512F" w:rsidRDefault="006C3A74" w:rsidP="00BD4DE6">
      <w:pPr>
        <w:jc w:val="center"/>
        <w:rPr>
          <w:rFonts w:ascii="Verdana" w:hAnsi="Verdana" w:cs="Arial"/>
          <w:b/>
          <w:sz w:val="20"/>
          <w:szCs w:val="20"/>
        </w:rPr>
      </w:pPr>
    </w:p>
    <w:p w14:paraId="12C64B7C" w14:textId="77777777" w:rsidR="006C3A74" w:rsidRPr="0072512F" w:rsidRDefault="006C3A74" w:rsidP="00BD4DE6">
      <w:pPr>
        <w:jc w:val="right"/>
        <w:rPr>
          <w:rFonts w:ascii="Verdana" w:hAnsi="Verdana"/>
          <w:b/>
          <w:i/>
          <w:sz w:val="20"/>
          <w:szCs w:val="20"/>
        </w:rPr>
      </w:pPr>
      <w:r w:rsidRPr="0072512F">
        <w:rPr>
          <w:rFonts w:ascii="Verdana" w:hAnsi="Verdana"/>
          <w:b/>
          <w:i/>
          <w:sz w:val="20"/>
          <w:szCs w:val="20"/>
        </w:rPr>
        <w:t>Banco Estatal</w:t>
      </w:r>
    </w:p>
    <w:p w14:paraId="5C4A936F" w14:textId="77777777" w:rsidR="0039566C" w:rsidRPr="0072512F" w:rsidRDefault="0039566C" w:rsidP="005F53D4">
      <w:pPr>
        <w:ind w:firstLine="708"/>
        <w:jc w:val="both"/>
        <w:rPr>
          <w:rFonts w:ascii="Verdana" w:hAnsi="Verdana" w:cs="Arial"/>
          <w:sz w:val="20"/>
          <w:szCs w:val="20"/>
        </w:rPr>
      </w:pPr>
      <w:r w:rsidRPr="0072512F">
        <w:rPr>
          <w:rFonts w:ascii="Verdana" w:hAnsi="Verdana" w:cs="Arial"/>
          <w:b/>
          <w:sz w:val="20"/>
          <w:szCs w:val="20"/>
        </w:rPr>
        <w:t>Artículo 1</w:t>
      </w:r>
      <w:r w:rsidR="00C11BAD" w:rsidRPr="0072512F">
        <w:rPr>
          <w:rFonts w:ascii="Verdana" w:hAnsi="Verdana" w:cs="Arial"/>
          <w:b/>
          <w:sz w:val="20"/>
          <w:szCs w:val="20"/>
        </w:rPr>
        <w:t>4</w:t>
      </w:r>
      <w:r w:rsidRPr="0072512F">
        <w:rPr>
          <w:rFonts w:ascii="Verdana" w:hAnsi="Verdana" w:cs="Arial"/>
          <w:b/>
          <w:sz w:val="20"/>
          <w:szCs w:val="20"/>
        </w:rPr>
        <w:t xml:space="preserve">. </w:t>
      </w:r>
      <w:r w:rsidRPr="0072512F">
        <w:rPr>
          <w:rFonts w:ascii="Verdana" w:hAnsi="Verdana" w:cs="Arial"/>
          <w:sz w:val="20"/>
          <w:szCs w:val="20"/>
        </w:rPr>
        <w:t>El Banco Estatal fungirá como la red estatal de información sobre casos de violencia contra las mujeres.</w:t>
      </w:r>
    </w:p>
    <w:p w14:paraId="3406FCCA" w14:textId="77777777" w:rsidR="006C3A74" w:rsidRPr="0072512F" w:rsidRDefault="006C3A74" w:rsidP="00BD4DE6">
      <w:pPr>
        <w:jc w:val="both"/>
        <w:rPr>
          <w:rFonts w:ascii="Verdana" w:hAnsi="Verdana" w:cs="Arial"/>
          <w:sz w:val="20"/>
          <w:szCs w:val="20"/>
        </w:rPr>
      </w:pPr>
    </w:p>
    <w:p w14:paraId="0B1CA7B4" w14:textId="77777777" w:rsidR="0039566C" w:rsidRPr="0072512F" w:rsidRDefault="00D20930" w:rsidP="00BD4DE6">
      <w:pPr>
        <w:jc w:val="right"/>
        <w:rPr>
          <w:rFonts w:ascii="Verdana" w:hAnsi="Verdana" w:cs="Arial"/>
          <w:b/>
          <w:color w:val="FF0000"/>
          <w:sz w:val="20"/>
          <w:szCs w:val="20"/>
        </w:rPr>
      </w:pPr>
      <w:r w:rsidRPr="0072512F">
        <w:rPr>
          <w:rFonts w:ascii="Verdana" w:hAnsi="Verdana"/>
          <w:b/>
          <w:i/>
          <w:sz w:val="20"/>
          <w:szCs w:val="20"/>
        </w:rPr>
        <w:t xml:space="preserve">Bases </w:t>
      </w:r>
      <w:r w:rsidR="006C3A74" w:rsidRPr="0072512F">
        <w:rPr>
          <w:rFonts w:ascii="Verdana" w:hAnsi="Verdana"/>
          <w:b/>
          <w:i/>
          <w:sz w:val="20"/>
          <w:szCs w:val="20"/>
        </w:rPr>
        <w:t>del Banco Estatal</w:t>
      </w:r>
    </w:p>
    <w:p w14:paraId="655A6175" w14:textId="77777777" w:rsidR="0039566C" w:rsidRPr="0072512F" w:rsidRDefault="0039566C" w:rsidP="005F53D4">
      <w:pPr>
        <w:ind w:firstLine="708"/>
        <w:jc w:val="both"/>
        <w:rPr>
          <w:rFonts w:ascii="Verdana" w:hAnsi="Verdana" w:cs="Arial"/>
          <w:sz w:val="20"/>
          <w:szCs w:val="20"/>
        </w:rPr>
      </w:pPr>
      <w:r w:rsidRPr="0072512F">
        <w:rPr>
          <w:rFonts w:ascii="Verdana" w:hAnsi="Verdana" w:cs="Arial"/>
          <w:b/>
          <w:sz w:val="20"/>
          <w:szCs w:val="20"/>
        </w:rPr>
        <w:t>Artículo 1</w:t>
      </w:r>
      <w:r w:rsidR="00C11BAD" w:rsidRPr="0072512F">
        <w:rPr>
          <w:rFonts w:ascii="Verdana" w:hAnsi="Verdana" w:cs="Arial"/>
          <w:b/>
          <w:sz w:val="20"/>
          <w:szCs w:val="20"/>
        </w:rPr>
        <w:t>5</w:t>
      </w:r>
      <w:r w:rsidRPr="0072512F">
        <w:rPr>
          <w:rFonts w:ascii="Verdana" w:hAnsi="Verdana" w:cs="Arial"/>
          <w:b/>
          <w:sz w:val="20"/>
          <w:szCs w:val="20"/>
        </w:rPr>
        <w:t xml:space="preserve">. </w:t>
      </w:r>
      <w:r w:rsidRPr="0072512F">
        <w:rPr>
          <w:rFonts w:ascii="Verdana" w:hAnsi="Verdana" w:cs="Arial"/>
          <w:sz w:val="20"/>
          <w:szCs w:val="20"/>
        </w:rPr>
        <w:t>El Banco Estatal funcionará bajo las siguientes bases:</w:t>
      </w:r>
    </w:p>
    <w:p w14:paraId="5759A0C4" w14:textId="77777777" w:rsidR="0039566C" w:rsidRPr="0072512F" w:rsidRDefault="0039566C" w:rsidP="00BD4DE6">
      <w:pPr>
        <w:jc w:val="both"/>
        <w:rPr>
          <w:rFonts w:ascii="Verdana" w:hAnsi="Verdana" w:cs="Arial"/>
          <w:sz w:val="20"/>
          <w:szCs w:val="20"/>
        </w:rPr>
      </w:pPr>
    </w:p>
    <w:p w14:paraId="2479622F" w14:textId="77777777" w:rsidR="0039566C" w:rsidRPr="0072512F" w:rsidRDefault="0039566C" w:rsidP="00932825">
      <w:pPr>
        <w:widowControl w:val="0"/>
        <w:numPr>
          <w:ilvl w:val="0"/>
          <w:numId w:val="15"/>
        </w:numPr>
        <w:tabs>
          <w:tab w:val="left" w:pos="709"/>
        </w:tabs>
        <w:ind w:left="709"/>
        <w:jc w:val="both"/>
        <w:rPr>
          <w:rFonts w:ascii="Verdana" w:hAnsi="Verdana" w:cs="Arial"/>
          <w:sz w:val="20"/>
          <w:szCs w:val="20"/>
        </w:rPr>
      </w:pPr>
      <w:r w:rsidRPr="0072512F">
        <w:rPr>
          <w:rFonts w:ascii="Verdana" w:hAnsi="Verdana" w:cs="Arial"/>
          <w:sz w:val="20"/>
          <w:szCs w:val="20"/>
        </w:rPr>
        <w:t xml:space="preserve">Será manejado, organizado y dirigido por la Procuraduría General de Justicia </w:t>
      </w:r>
      <w:r w:rsidR="00522163" w:rsidRPr="0072512F">
        <w:rPr>
          <w:rFonts w:ascii="Verdana" w:hAnsi="Verdana" w:cs="Arial"/>
          <w:sz w:val="20"/>
          <w:szCs w:val="20"/>
        </w:rPr>
        <w:t>del</w:t>
      </w:r>
      <w:r w:rsidRPr="0072512F">
        <w:rPr>
          <w:rFonts w:ascii="Verdana" w:hAnsi="Verdana" w:cs="Arial"/>
          <w:sz w:val="20"/>
          <w:szCs w:val="20"/>
        </w:rPr>
        <w:t xml:space="preserve"> Estado; </w:t>
      </w:r>
    </w:p>
    <w:p w14:paraId="5FB87CE3" w14:textId="77777777" w:rsidR="00522163" w:rsidRPr="0072512F" w:rsidRDefault="00522163" w:rsidP="00932825">
      <w:pPr>
        <w:widowControl w:val="0"/>
        <w:tabs>
          <w:tab w:val="left" w:pos="709"/>
        </w:tabs>
        <w:ind w:left="709"/>
        <w:jc w:val="both"/>
        <w:rPr>
          <w:rFonts w:ascii="Verdana" w:hAnsi="Verdana" w:cs="Arial"/>
          <w:sz w:val="20"/>
          <w:szCs w:val="20"/>
        </w:rPr>
      </w:pPr>
    </w:p>
    <w:p w14:paraId="439C0C2C" w14:textId="77777777" w:rsidR="0039566C" w:rsidRPr="0072512F" w:rsidRDefault="0039566C" w:rsidP="00932825">
      <w:pPr>
        <w:widowControl w:val="0"/>
        <w:numPr>
          <w:ilvl w:val="0"/>
          <w:numId w:val="15"/>
        </w:numPr>
        <w:tabs>
          <w:tab w:val="left" w:pos="709"/>
        </w:tabs>
        <w:ind w:left="709"/>
        <w:jc w:val="both"/>
        <w:rPr>
          <w:rFonts w:ascii="Verdana" w:hAnsi="Verdana" w:cs="Arial"/>
          <w:sz w:val="20"/>
          <w:szCs w:val="20"/>
        </w:rPr>
      </w:pPr>
      <w:r w:rsidRPr="0072512F">
        <w:rPr>
          <w:rFonts w:ascii="Verdana" w:hAnsi="Verdana" w:cs="Arial"/>
          <w:sz w:val="20"/>
          <w:szCs w:val="20"/>
        </w:rPr>
        <w:t xml:space="preserve">Deberá alimentarse mensualmente de los datos que arrojen las </w:t>
      </w:r>
      <w:r w:rsidR="00D46A83" w:rsidRPr="0072512F">
        <w:rPr>
          <w:rFonts w:ascii="Verdana" w:hAnsi="Verdana" w:cs="Arial"/>
          <w:sz w:val="20"/>
          <w:szCs w:val="20"/>
        </w:rPr>
        <w:t xml:space="preserve">instituciones públicas y privadas, </w:t>
      </w:r>
      <w:r w:rsidRPr="0072512F">
        <w:rPr>
          <w:rFonts w:ascii="Verdana" w:hAnsi="Verdana" w:cs="Arial"/>
          <w:sz w:val="20"/>
          <w:szCs w:val="20"/>
        </w:rPr>
        <w:t xml:space="preserve">estatales o municipales sobre la violencia contra la mujer; </w:t>
      </w:r>
    </w:p>
    <w:p w14:paraId="548BC98D" w14:textId="77777777" w:rsidR="0039566C" w:rsidRPr="0072512F" w:rsidRDefault="0039566C" w:rsidP="00932825">
      <w:pPr>
        <w:widowControl w:val="0"/>
        <w:tabs>
          <w:tab w:val="num" w:pos="0"/>
          <w:tab w:val="left" w:pos="709"/>
        </w:tabs>
        <w:ind w:left="709"/>
        <w:jc w:val="both"/>
        <w:rPr>
          <w:rFonts w:ascii="Verdana" w:hAnsi="Verdana" w:cs="Arial"/>
          <w:sz w:val="20"/>
          <w:szCs w:val="20"/>
        </w:rPr>
      </w:pPr>
    </w:p>
    <w:p w14:paraId="11C010B3" w14:textId="77777777" w:rsidR="0039566C" w:rsidRPr="0072512F" w:rsidRDefault="0039566C" w:rsidP="00932825">
      <w:pPr>
        <w:widowControl w:val="0"/>
        <w:numPr>
          <w:ilvl w:val="0"/>
          <w:numId w:val="15"/>
        </w:numPr>
        <w:tabs>
          <w:tab w:val="left" w:pos="709"/>
        </w:tabs>
        <w:ind w:left="709"/>
        <w:jc w:val="both"/>
        <w:rPr>
          <w:rFonts w:ascii="Verdana" w:hAnsi="Verdana" w:cs="Arial"/>
          <w:sz w:val="20"/>
          <w:szCs w:val="20"/>
        </w:rPr>
      </w:pPr>
      <w:r w:rsidRPr="0072512F">
        <w:rPr>
          <w:rFonts w:ascii="Verdana" w:hAnsi="Verdana" w:cs="Arial"/>
          <w:sz w:val="20"/>
          <w:szCs w:val="20"/>
        </w:rPr>
        <w:t>Los datos arrojados por éste serán considerados como oficiales en el Estado y será el que alimentará a los bancos nacionales, internaciones, redes o cualquier organismo que solicite información sobre la materia de violencia contra las mujeres</w:t>
      </w:r>
      <w:r w:rsidR="000A74C4" w:rsidRPr="0072512F">
        <w:rPr>
          <w:rFonts w:ascii="Verdana" w:hAnsi="Verdana" w:cs="Arial"/>
          <w:sz w:val="20"/>
          <w:szCs w:val="20"/>
        </w:rPr>
        <w:t xml:space="preserve"> en el Estado</w:t>
      </w:r>
      <w:r w:rsidRPr="0072512F">
        <w:rPr>
          <w:rFonts w:ascii="Verdana" w:hAnsi="Verdana" w:cs="Arial"/>
          <w:sz w:val="20"/>
          <w:szCs w:val="20"/>
        </w:rPr>
        <w:t xml:space="preserve">; </w:t>
      </w:r>
    </w:p>
    <w:p w14:paraId="02A03D2B" w14:textId="77777777" w:rsidR="0039566C" w:rsidRPr="0072512F" w:rsidRDefault="0039566C" w:rsidP="00932825">
      <w:pPr>
        <w:widowControl w:val="0"/>
        <w:numPr>
          <w:ilvl w:val="0"/>
          <w:numId w:val="15"/>
        </w:numPr>
        <w:tabs>
          <w:tab w:val="left" w:pos="709"/>
        </w:tabs>
        <w:ind w:left="709"/>
        <w:jc w:val="both"/>
        <w:rPr>
          <w:rFonts w:ascii="Verdana" w:hAnsi="Verdana" w:cs="Arial"/>
          <w:sz w:val="20"/>
          <w:szCs w:val="20"/>
        </w:rPr>
      </w:pPr>
      <w:r w:rsidRPr="0072512F">
        <w:rPr>
          <w:rFonts w:ascii="Verdana" w:hAnsi="Verdana" w:cs="Arial"/>
          <w:sz w:val="20"/>
          <w:szCs w:val="20"/>
        </w:rPr>
        <w:lastRenderedPageBreak/>
        <w:t xml:space="preserve">Deberá tener indicadores que arrojen los datos y estadísticas que permitan obtener información desagregada; y </w:t>
      </w:r>
    </w:p>
    <w:p w14:paraId="585748ED" w14:textId="77777777" w:rsidR="005718E8" w:rsidRPr="0072512F" w:rsidRDefault="005718E8" w:rsidP="00932825">
      <w:pPr>
        <w:widowControl w:val="0"/>
        <w:tabs>
          <w:tab w:val="num" w:pos="0"/>
          <w:tab w:val="left" w:pos="709"/>
        </w:tabs>
        <w:ind w:left="709"/>
        <w:jc w:val="both"/>
        <w:rPr>
          <w:rFonts w:ascii="Verdana" w:hAnsi="Verdana" w:cs="Arial"/>
          <w:sz w:val="20"/>
          <w:szCs w:val="20"/>
        </w:rPr>
      </w:pPr>
    </w:p>
    <w:p w14:paraId="27958FAE" w14:textId="77777777" w:rsidR="00932825" w:rsidRPr="0072512F" w:rsidRDefault="0039566C" w:rsidP="005F53D4">
      <w:pPr>
        <w:widowControl w:val="0"/>
        <w:numPr>
          <w:ilvl w:val="0"/>
          <w:numId w:val="15"/>
        </w:numPr>
        <w:tabs>
          <w:tab w:val="left" w:pos="709"/>
        </w:tabs>
        <w:ind w:left="709"/>
        <w:jc w:val="both"/>
        <w:rPr>
          <w:rFonts w:ascii="Verdana" w:hAnsi="Verdana" w:cs="Arial"/>
          <w:sz w:val="20"/>
          <w:szCs w:val="20"/>
        </w:rPr>
      </w:pPr>
      <w:r w:rsidRPr="0072512F">
        <w:rPr>
          <w:rFonts w:ascii="Verdana" w:hAnsi="Verdana" w:cs="Arial"/>
          <w:sz w:val="20"/>
          <w:szCs w:val="20"/>
        </w:rPr>
        <w:t>Se deberá publicar semestralmente la información general y estadística sobre los casos de violencia contra las mujeres en el Estado.</w:t>
      </w:r>
    </w:p>
    <w:p w14:paraId="2FB5E00D" w14:textId="77777777" w:rsidR="00932825" w:rsidRPr="0072512F" w:rsidRDefault="00932825" w:rsidP="00932825">
      <w:pPr>
        <w:pStyle w:val="Prrafodelista"/>
        <w:rPr>
          <w:rFonts w:ascii="Verdana" w:hAnsi="Verdana"/>
          <w:sz w:val="20"/>
          <w:szCs w:val="20"/>
        </w:rPr>
      </w:pPr>
    </w:p>
    <w:p w14:paraId="6F612464" w14:textId="77777777" w:rsidR="005F53D4" w:rsidRPr="0072512F" w:rsidRDefault="00676759" w:rsidP="005F53D4">
      <w:pPr>
        <w:widowControl w:val="0"/>
        <w:numPr>
          <w:ilvl w:val="0"/>
          <w:numId w:val="15"/>
        </w:numPr>
        <w:tabs>
          <w:tab w:val="left" w:pos="709"/>
        </w:tabs>
        <w:ind w:left="709"/>
        <w:jc w:val="both"/>
        <w:rPr>
          <w:rFonts w:ascii="Verdana" w:hAnsi="Verdana" w:cs="Arial"/>
          <w:sz w:val="20"/>
          <w:szCs w:val="20"/>
        </w:rPr>
      </w:pPr>
      <w:r w:rsidRPr="0072512F">
        <w:rPr>
          <w:rFonts w:ascii="Verdana" w:hAnsi="Verdana" w:cs="Arial"/>
          <w:sz w:val="20"/>
          <w:szCs w:val="20"/>
        </w:rPr>
        <w:t>Contará con un apartado que será público en el que se registrarán los delitos cometidos en contra de mujeres, que incluya la clasificación de los hechos de los que tenga conocimiento, lugar de ocurrencia y lugar de hallazgo de los cuerpos en su caso; características socio demográficas de las víctimas y del sujeto activo, especificando su tipología, relación entre el sujeto activo y pasivo, móviles, consignación o imputación, sanción, reparación del daño e índices de incidencia. Este registro se integrará a la estadística criminal y victimal para definir políticas públicas en materia de prevención del delito, procuración y administración de justicia.</w:t>
      </w:r>
      <w:r w:rsidR="005F53D4" w:rsidRPr="0072512F">
        <w:rPr>
          <w:rFonts w:ascii="Verdana" w:hAnsi="Verdana" w:cs="Arial"/>
          <w:b/>
          <w:i/>
          <w:sz w:val="20"/>
          <w:szCs w:val="20"/>
        </w:rPr>
        <w:t xml:space="preserve"> </w:t>
      </w:r>
    </w:p>
    <w:p w14:paraId="7CBE1014" w14:textId="77777777" w:rsidR="005F53D4" w:rsidRPr="0072512F" w:rsidRDefault="00932825" w:rsidP="00932825">
      <w:pPr>
        <w:widowControl w:val="0"/>
        <w:tabs>
          <w:tab w:val="left" w:pos="360"/>
        </w:tabs>
        <w:jc w:val="right"/>
        <w:rPr>
          <w:rFonts w:ascii="Verdana" w:hAnsi="Verdana" w:cs="Arial"/>
          <w:b/>
          <w:color w:val="FF6699"/>
          <w:sz w:val="16"/>
          <w:szCs w:val="16"/>
        </w:rPr>
      </w:pPr>
      <w:r w:rsidRPr="0072512F">
        <w:rPr>
          <w:rFonts w:ascii="Verdana" w:hAnsi="Verdana" w:cs="Arial"/>
          <w:b/>
          <w:color w:val="FF6699"/>
          <w:sz w:val="16"/>
          <w:szCs w:val="16"/>
        </w:rPr>
        <w:t>Fracción adicionada P.O.</w:t>
      </w:r>
      <w:r w:rsidR="005F53D4" w:rsidRPr="0072512F">
        <w:rPr>
          <w:rFonts w:ascii="Verdana" w:hAnsi="Verdana" w:cs="Arial"/>
          <w:b/>
          <w:color w:val="FF6699"/>
          <w:sz w:val="16"/>
          <w:szCs w:val="16"/>
        </w:rPr>
        <w:t xml:space="preserve"> 04</w:t>
      </w:r>
      <w:r w:rsidRPr="0072512F">
        <w:rPr>
          <w:rFonts w:ascii="Verdana" w:hAnsi="Verdana" w:cs="Arial"/>
          <w:b/>
          <w:color w:val="FF6699"/>
          <w:sz w:val="16"/>
          <w:szCs w:val="16"/>
        </w:rPr>
        <w:t>-12-</w:t>
      </w:r>
      <w:r w:rsidR="005F53D4" w:rsidRPr="0072512F">
        <w:rPr>
          <w:rFonts w:ascii="Verdana" w:hAnsi="Verdana" w:cs="Arial"/>
          <w:b/>
          <w:color w:val="FF6699"/>
          <w:sz w:val="16"/>
          <w:szCs w:val="16"/>
        </w:rPr>
        <w:t xml:space="preserve"> </w:t>
      </w:r>
      <w:r w:rsidRPr="0072512F">
        <w:rPr>
          <w:rFonts w:ascii="Verdana" w:hAnsi="Verdana" w:cs="Arial"/>
          <w:b/>
          <w:color w:val="FF6699"/>
          <w:sz w:val="16"/>
          <w:szCs w:val="16"/>
        </w:rPr>
        <w:t>2012</w:t>
      </w:r>
    </w:p>
    <w:p w14:paraId="227BC3EE" w14:textId="77777777" w:rsidR="00403257" w:rsidRDefault="00403257" w:rsidP="005F53D4">
      <w:pPr>
        <w:widowControl w:val="0"/>
        <w:tabs>
          <w:tab w:val="left" w:pos="360"/>
        </w:tabs>
        <w:jc w:val="both"/>
        <w:rPr>
          <w:rFonts w:ascii="Verdana" w:hAnsi="Verdana" w:cs="Arial"/>
          <w:sz w:val="20"/>
          <w:szCs w:val="20"/>
        </w:rPr>
      </w:pPr>
    </w:p>
    <w:p w14:paraId="01185443" w14:textId="77777777" w:rsidR="00360075" w:rsidRPr="0072512F" w:rsidRDefault="00360075" w:rsidP="005F53D4">
      <w:pPr>
        <w:widowControl w:val="0"/>
        <w:tabs>
          <w:tab w:val="left" w:pos="360"/>
        </w:tabs>
        <w:jc w:val="both"/>
        <w:rPr>
          <w:rFonts w:ascii="Verdana" w:hAnsi="Verdana" w:cs="Arial"/>
          <w:sz w:val="20"/>
          <w:szCs w:val="20"/>
        </w:rPr>
      </w:pPr>
    </w:p>
    <w:p w14:paraId="1D6536CE" w14:textId="77777777" w:rsidR="00122BDA" w:rsidRPr="0072512F" w:rsidRDefault="00122BDA" w:rsidP="00BD4DE6">
      <w:pPr>
        <w:jc w:val="center"/>
        <w:rPr>
          <w:rFonts w:ascii="Verdana" w:hAnsi="Verdana" w:cs="Arial"/>
          <w:b/>
          <w:sz w:val="20"/>
          <w:szCs w:val="20"/>
        </w:rPr>
      </w:pPr>
      <w:r w:rsidRPr="0072512F">
        <w:rPr>
          <w:rFonts w:ascii="Verdana" w:hAnsi="Verdana" w:cs="Arial"/>
          <w:b/>
          <w:sz w:val="20"/>
          <w:szCs w:val="20"/>
        </w:rPr>
        <w:t>Capítulo</w:t>
      </w:r>
      <w:r w:rsidR="00166CF6" w:rsidRPr="0072512F">
        <w:rPr>
          <w:rFonts w:ascii="Verdana" w:hAnsi="Verdana" w:cs="Arial"/>
          <w:b/>
          <w:sz w:val="20"/>
          <w:szCs w:val="20"/>
        </w:rPr>
        <w:t xml:space="preserve"> VII</w:t>
      </w:r>
    </w:p>
    <w:p w14:paraId="4EF4339C" w14:textId="77777777" w:rsidR="00166CF6" w:rsidRPr="0072512F" w:rsidRDefault="00122BDA" w:rsidP="00BD4DE6">
      <w:pPr>
        <w:jc w:val="center"/>
        <w:rPr>
          <w:rFonts w:ascii="Verdana" w:hAnsi="Verdana" w:cs="Arial"/>
          <w:b/>
          <w:sz w:val="20"/>
          <w:szCs w:val="20"/>
        </w:rPr>
      </w:pPr>
      <w:r w:rsidRPr="0072512F">
        <w:rPr>
          <w:rFonts w:ascii="Verdana" w:hAnsi="Verdana" w:cs="Arial"/>
          <w:b/>
          <w:sz w:val="20"/>
          <w:szCs w:val="20"/>
        </w:rPr>
        <w:t>D</w:t>
      </w:r>
      <w:r w:rsidR="00C11BAD" w:rsidRPr="0072512F">
        <w:rPr>
          <w:rFonts w:ascii="Verdana" w:hAnsi="Verdana" w:cs="Arial"/>
          <w:b/>
          <w:sz w:val="20"/>
          <w:szCs w:val="20"/>
        </w:rPr>
        <w:t xml:space="preserve">istribución de competencias en materia de prevención, atención, </w:t>
      </w:r>
    </w:p>
    <w:p w14:paraId="096CC48D" w14:textId="77777777" w:rsidR="00C11BAD" w:rsidRPr="0072512F" w:rsidRDefault="00C11BAD" w:rsidP="00BD4DE6">
      <w:pPr>
        <w:jc w:val="center"/>
        <w:rPr>
          <w:rFonts w:ascii="Verdana" w:hAnsi="Verdana" w:cs="Arial"/>
          <w:b/>
          <w:sz w:val="20"/>
          <w:szCs w:val="20"/>
        </w:rPr>
      </w:pPr>
      <w:r w:rsidRPr="0072512F">
        <w:rPr>
          <w:rFonts w:ascii="Verdana" w:hAnsi="Verdana" w:cs="Arial"/>
          <w:b/>
          <w:sz w:val="20"/>
          <w:szCs w:val="20"/>
        </w:rPr>
        <w:t>sanción y erradicación de la violencia contra las mujeres</w:t>
      </w:r>
    </w:p>
    <w:p w14:paraId="2CBCFAFD" w14:textId="77777777" w:rsidR="0069239D" w:rsidRPr="0072512F" w:rsidRDefault="0069239D" w:rsidP="00BD4DE6">
      <w:pPr>
        <w:jc w:val="center"/>
        <w:rPr>
          <w:rFonts w:ascii="Verdana" w:hAnsi="Verdana" w:cs="Arial"/>
          <w:b/>
          <w:sz w:val="20"/>
          <w:szCs w:val="20"/>
        </w:rPr>
      </w:pPr>
    </w:p>
    <w:p w14:paraId="68F5845D" w14:textId="77777777" w:rsidR="00122BDA" w:rsidRPr="0072512F" w:rsidRDefault="00C11BAD" w:rsidP="00BD4DE6">
      <w:pPr>
        <w:jc w:val="center"/>
        <w:rPr>
          <w:rFonts w:ascii="Verdana" w:hAnsi="Verdana" w:cs="Arial"/>
          <w:b/>
          <w:sz w:val="20"/>
          <w:szCs w:val="20"/>
        </w:rPr>
      </w:pPr>
      <w:r w:rsidRPr="0072512F">
        <w:rPr>
          <w:rFonts w:ascii="Verdana" w:hAnsi="Verdana" w:cs="Arial"/>
          <w:b/>
          <w:sz w:val="20"/>
          <w:szCs w:val="20"/>
        </w:rPr>
        <w:t>Sección Primera</w:t>
      </w:r>
    </w:p>
    <w:p w14:paraId="2DE3D66D" w14:textId="77777777" w:rsidR="00C11BAD" w:rsidRPr="0072512F" w:rsidRDefault="00166CF6" w:rsidP="00BD4DE6">
      <w:pPr>
        <w:jc w:val="center"/>
        <w:rPr>
          <w:rFonts w:ascii="Verdana" w:hAnsi="Verdana" w:cs="Arial"/>
          <w:b/>
          <w:sz w:val="20"/>
          <w:szCs w:val="20"/>
        </w:rPr>
      </w:pPr>
      <w:r w:rsidRPr="0072512F">
        <w:rPr>
          <w:rFonts w:ascii="Verdana" w:hAnsi="Verdana" w:cs="Arial"/>
          <w:b/>
          <w:sz w:val="20"/>
          <w:szCs w:val="20"/>
        </w:rPr>
        <w:t>F</w:t>
      </w:r>
      <w:r w:rsidR="00580C48" w:rsidRPr="0072512F">
        <w:rPr>
          <w:rFonts w:ascii="Verdana" w:hAnsi="Verdana" w:cs="Arial"/>
          <w:b/>
          <w:sz w:val="20"/>
          <w:szCs w:val="20"/>
        </w:rPr>
        <w:t>acultades generales del E</w:t>
      </w:r>
      <w:r w:rsidR="00C11BAD" w:rsidRPr="0072512F">
        <w:rPr>
          <w:rFonts w:ascii="Verdana" w:hAnsi="Verdana" w:cs="Arial"/>
          <w:b/>
          <w:sz w:val="20"/>
          <w:szCs w:val="20"/>
        </w:rPr>
        <w:t xml:space="preserve">stado y los </w:t>
      </w:r>
      <w:r w:rsidR="00C969F3" w:rsidRPr="0072512F">
        <w:rPr>
          <w:rFonts w:ascii="Verdana" w:hAnsi="Verdana" w:cs="Arial"/>
          <w:b/>
          <w:sz w:val="20"/>
          <w:szCs w:val="20"/>
        </w:rPr>
        <w:t>m</w:t>
      </w:r>
      <w:r w:rsidR="00C11BAD" w:rsidRPr="0072512F">
        <w:rPr>
          <w:rFonts w:ascii="Verdana" w:hAnsi="Verdana" w:cs="Arial"/>
          <w:b/>
          <w:sz w:val="20"/>
          <w:szCs w:val="20"/>
        </w:rPr>
        <w:t>unicipios</w:t>
      </w:r>
    </w:p>
    <w:p w14:paraId="18A5E9FE" w14:textId="77777777" w:rsidR="00C778D0" w:rsidRPr="0072512F" w:rsidRDefault="00C778D0" w:rsidP="00BD4DE6">
      <w:pPr>
        <w:jc w:val="center"/>
        <w:rPr>
          <w:rFonts w:ascii="Verdana" w:hAnsi="Verdana" w:cs="Arial"/>
          <w:b/>
          <w:sz w:val="20"/>
          <w:szCs w:val="20"/>
        </w:rPr>
      </w:pPr>
    </w:p>
    <w:p w14:paraId="300E794F" w14:textId="77777777" w:rsidR="00122BDA" w:rsidRPr="0072512F" w:rsidRDefault="00C778D0" w:rsidP="00BD4DE6">
      <w:pPr>
        <w:jc w:val="right"/>
        <w:rPr>
          <w:rFonts w:ascii="Verdana" w:hAnsi="Verdana" w:cs="Arial"/>
          <w:b/>
          <w:sz w:val="20"/>
          <w:szCs w:val="20"/>
        </w:rPr>
      </w:pPr>
      <w:r w:rsidRPr="0072512F">
        <w:rPr>
          <w:rFonts w:ascii="Verdana" w:hAnsi="Verdana"/>
          <w:b/>
          <w:i/>
          <w:sz w:val="20"/>
          <w:szCs w:val="20"/>
        </w:rPr>
        <w:t>Atribuciones Generales del Estado y los Municipios</w:t>
      </w:r>
    </w:p>
    <w:p w14:paraId="3650A2D7" w14:textId="77777777" w:rsidR="00122BDA" w:rsidRPr="0072512F" w:rsidRDefault="00122BDA" w:rsidP="005F53D4">
      <w:pPr>
        <w:ind w:firstLine="708"/>
        <w:jc w:val="both"/>
        <w:rPr>
          <w:rFonts w:ascii="Verdana" w:hAnsi="Verdana" w:cs="Arial"/>
          <w:sz w:val="20"/>
          <w:szCs w:val="20"/>
        </w:rPr>
      </w:pPr>
      <w:r w:rsidRPr="0072512F">
        <w:rPr>
          <w:rFonts w:ascii="Verdana" w:hAnsi="Verdana" w:cs="Arial"/>
          <w:b/>
          <w:sz w:val="20"/>
          <w:szCs w:val="20"/>
        </w:rPr>
        <w:t>Artículo</w:t>
      </w:r>
      <w:r w:rsidR="00C11BAD" w:rsidRPr="0072512F">
        <w:rPr>
          <w:rFonts w:ascii="Verdana" w:hAnsi="Verdana" w:cs="Arial"/>
          <w:b/>
          <w:sz w:val="20"/>
          <w:szCs w:val="20"/>
        </w:rPr>
        <w:t xml:space="preserve"> 16. </w:t>
      </w:r>
      <w:r w:rsidRPr="0072512F">
        <w:rPr>
          <w:rFonts w:ascii="Verdana" w:hAnsi="Verdana" w:cs="Arial"/>
          <w:sz w:val="20"/>
          <w:szCs w:val="20"/>
        </w:rPr>
        <w:t xml:space="preserve">Corresponde al Estado y los </w:t>
      </w:r>
      <w:r w:rsidR="00C969F3" w:rsidRPr="0072512F">
        <w:rPr>
          <w:rFonts w:ascii="Verdana" w:hAnsi="Verdana" w:cs="Arial"/>
          <w:sz w:val="20"/>
          <w:szCs w:val="20"/>
        </w:rPr>
        <w:t>m</w:t>
      </w:r>
      <w:r w:rsidRPr="0072512F">
        <w:rPr>
          <w:rFonts w:ascii="Verdana" w:hAnsi="Verdana" w:cs="Arial"/>
          <w:sz w:val="20"/>
          <w:szCs w:val="20"/>
        </w:rPr>
        <w:t>unicipios, en el ámbito de sus respectivas competencias, las siguientes atribuciones:</w:t>
      </w:r>
    </w:p>
    <w:p w14:paraId="4E83F576" w14:textId="77777777" w:rsidR="00C11BAD" w:rsidRPr="0072512F" w:rsidRDefault="00C11BAD" w:rsidP="00BD4DE6">
      <w:pPr>
        <w:jc w:val="both"/>
        <w:rPr>
          <w:rFonts w:ascii="Verdana" w:hAnsi="Verdana" w:cs="Arial"/>
          <w:sz w:val="20"/>
          <w:szCs w:val="20"/>
        </w:rPr>
      </w:pPr>
    </w:p>
    <w:p w14:paraId="376C842A" w14:textId="77777777" w:rsidR="00122BDA" w:rsidRPr="0072512F" w:rsidRDefault="00122BDA" w:rsidP="005F53D4">
      <w:pPr>
        <w:numPr>
          <w:ilvl w:val="0"/>
          <w:numId w:val="16"/>
        </w:numPr>
        <w:ind w:left="709"/>
        <w:jc w:val="both"/>
        <w:rPr>
          <w:rFonts w:ascii="Verdana" w:hAnsi="Verdana" w:cs="Arial"/>
          <w:sz w:val="20"/>
          <w:szCs w:val="20"/>
        </w:rPr>
      </w:pPr>
      <w:r w:rsidRPr="0072512F">
        <w:rPr>
          <w:rFonts w:ascii="Verdana" w:hAnsi="Verdana" w:cs="Arial"/>
          <w:sz w:val="20"/>
          <w:szCs w:val="20"/>
        </w:rPr>
        <w:t>Garantizar el ejercicio pleno del derecho de las mujeres a una vida libre de violencia;</w:t>
      </w:r>
    </w:p>
    <w:p w14:paraId="5916FFFF" w14:textId="77777777" w:rsidR="00C11BAD" w:rsidRPr="0072512F" w:rsidRDefault="00C11BAD" w:rsidP="005F53D4">
      <w:pPr>
        <w:ind w:left="709"/>
        <w:jc w:val="both"/>
        <w:rPr>
          <w:rFonts w:ascii="Verdana" w:hAnsi="Verdana" w:cs="Arial"/>
          <w:sz w:val="20"/>
          <w:szCs w:val="20"/>
        </w:rPr>
      </w:pPr>
    </w:p>
    <w:p w14:paraId="6267B114" w14:textId="77777777" w:rsidR="00122BDA" w:rsidRPr="0072512F" w:rsidRDefault="00122BDA" w:rsidP="005F53D4">
      <w:pPr>
        <w:numPr>
          <w:ilvl w:val="0"/>
          <w:numId w:val="16"/>
        </w:numPr>
        <w:ind w:left="709"/>
        <w:jc w:val="both"/>
        <w:rPr>
          <w:rFonts w:ascii="Verdana" w:hAnsi="Verdana" w:cs="Arial"/>
          <w:sz w:val="20"/>
          <w:szCs w:val="20"/>
        </w:rPr>
      </w:pPr>
      <w:r w:rsidRPr="0072512F">
        <w:rPr>
          <w:rFonts w:ascii="Verdana" w:hAnsi="Verdana" w:cs="Arial"/>
          <w:sz w:val="20"/>
          <w:szCs w:val="20"/>
        </w:rPr>
        <w:t>Formular, instrumentar y conducir la</w:t>
      </w:r>
      <w:r w:rsidR="00C11BAD" w:rsidRPr="0072512F">
        <w:rPr>
          <w:rFonts w:ascii="Verdana" w:hAnsi="Verdana" w:cs="Arial"/>
          <w:sz w:val="20"/>
          <w:szCs w:val="20"/>
        </w:rPr>
        <w:t>s</w:t>
      </w:r>
      <w:r w:rsidRPr="0072512F">
        <w:rPr>
          <w:rFonts w:ascii="Verdana" w:hAnsi="Verdana" w:cs="Arial"/>
          <w:sz w:val="20"/>
          <w:szCs w:val="20"/>
        </w:rPr>
        <w:t xml:space="preserve"> política</w:t>
      </w:r>
      <w:r w:rsidR="00C11BAD" w:rsidRPr="0072512F">
        <w:rPr>
          <w:rFonts w:ascii="Verdana" w:hAnsi="Verdana" w:cs="Arial"/>
          <w:sz w:val="20"/>
          <w:szCs w:val="20"/>
        </w:rPr>
        <w:t>s</w:t>
      </w:r>
      <w:r w:rsidRPr="0072512F">
        <w:rPr>
          <w:rFonts w:ascii="Verdana" w:hAnsi="Verdana" w:cs="Arial"/>
          <w:sz w:val="20"/>
          <w:szCs w:val="20"/>
        </w:rPr>
        <w:t xml:space="preserve"> integral</w:t>
      </w:r>
      <w:r w:rsidR="00C11BAD" w:rsidRPr="0072512F">
        <w:rPr>
          <w:rFonts w:ascii="Verdana" w:hAnsi="Verdana" w:cs="Arial"/>
          <w:sz w:val="20"/>
          <w:szCs w:val="20"/>
        </w:rPr>
        <w:t>es</w:t>
      </w:r>
      <w:r w:rsidRPr="0072512F">
        <w:rPr>
          <w:rFonts w:ascii="Verdana" w:hAnsi="Verdana" w:cs="Arial"/>
          <w:sz w:val="20"/>
          <w:szCs w:val="20"/>
        </w:rPr>
        <w:t xml:space="preserve"> desde la perspectiva de género para prevenir, atender, sancionar y erradicar la violencia contra las mujeres;</w:t>
      </w:r>
    </w:p>
    <w:p w14:paraId="3F012522" w14:textId="77777777" w:rsidR="00C11BAD" w:rsidRPr="0072512F" w:rsidRDefault="00C11BAD" w:rsidP="005F53D4">
      <w:pPr>
        <w:ind w:left="709"/>
        <w:jc w:val="both"/>
        <w:rPr>
          <w:rFonts w:ascii="Verdana" w:hAnsi="Verdana" w:cs="Arial"/>
          <w:sz w:val="20"/>
          <w:szCs w:val="20"/>
        </w:rPr>
      </w:pPr>
    </w:p>
    <w:p w14:paraId="29FA4D2A" w14:textId="77777777" w:rsidR="00122BDA" w:rsidRPr="0072512F" w:rsidRDefault="00122BDA" w:rsidP="005F53D4">
      <w:pPr>
        <w:numPr>
          <w:ilvl w:val="0"/>
          <w:numId w:val="16"/>
        </w:numPr>
        <w:ind w:left="709"/>
        <w:jc w:val="both"/>
        <w:rPr>
          <w:rFonts w:ascii="Verdana" w:hAnsi="Verdana" w:cs="Arial"/>
          <w:sz w:val="20"/>
          <w:szCs w:val="20"/>
        </w:rPr>
      </w:pPr>
      <w:r w:rsidRPr="0072512F">
        <w:rPr>
          <w:rFonts w:ascii="Verdana" w:hAnsi="Verdana" w:cs="Arial"/>
          <w:sz w:val="20"/>
          <w:szCs w:val="20"/>
        </w:rPr>
        <w:t>Vigilar el cabal cumplimiento de la presente Ley y de los Instrumentos Internacionales de Derechos Humanos de las Mujeres aprobados por el Estado Mexicano;</w:t>
      </w:r>
    </w:p>
    <w:p w14:paraId="026F0680" w14:textId="77777777" w:rsidR="00E31C12" w:rsidRPr="0072512F" w:rsidRDefault="00E31C12" w:rsidP="005F53D4">
      <w:pPr>
        <w:ind w:left="709"/>
        <w:jc w:val="both"/>
        <w:rPr>
          <w:rFonts w:ascii="Verdana" w:hAnsi="Verdana" w:cs="Arial"/>
          <w:sz w:val="20"/>
          <w:szCs w:val="20"/>
        </w:rPr>
      </w:pPr>
    </w:p>
    <w:p w14:paraId="7858FF7D" w14:textId="77777777" w:rsidR="00E31C12" w:rsidRPr="0072512F" w:rsidRDefault="00122BDA" w:rsidP="005F53D4">
      <w:pPr>
        <w:numPr>
          <w:ilvl w:val="0"/>
          <w:numId w:val="16"/>
        </w:numPr>
        <w:ind w:left="709"/>
        <w:jc w:val="both"/>
        <w:rPr>
          <w:rFonts w:ascii="Verdana" w:hAnsi="Verdana" w:cs="Arial"/>
          <w:sz w:val="20"/>
          <w:szCs w:val="20"/>
        </w:rPr>
      </w:pPr>
      <w:r w:rsidRPr="0072512F">
        <w:rPr>
          <w:rFonts w:ascii="Verdana" w:hAnsi="Verdana" w:cs="Arial"/>
          <w:sz w:val="20"/>
          <w:szCs w:val="20"/>
        </w:rPr>
        <w:t>Integrar el Sistema Estatal y coadyuvar con las autoridades federales en la adopción y consolidación del Sistema Nacional;</w:t>
      </w:r>
    </w:p>
    <w:p w14:paraId="094E57F3" w14:textId="77777777" w:rsidR="00E31C12" w:rsidRPr="0072512F" w:rsidRDefault="00E31C12" w:rsidP="005F53D4">
      <w:pPr>
        <w:ind w:left="709"/>
        <w:jc w:val="both"/>
        <w:rPr>
          <w:rFonts w:ascii="Verdana" w:hAnsi="Verdana" w:cs="Arial"/>
          <w:sz w:val="20"/>
          <w:szCs w:val="20"/>
        </w:rPr>
      </w:pPr>
    </w:p>
    <w:p w14:paraId="1D90C14C" w14:textId="77777777" w:rsidR="00122BDA" w:rsidRPr="0072512F" w:rsidRDefault="00E31C12" w:rsidP="005F53D4">
      <w:pPr>
        <w:numPr>
          <w:ilvl w:val="0"/>
          <w:numId w:val="16"/>
        </w:numPr>
        <w:ind w:left="709"/>
        <w:jc w:val="both"/>
        <w:rPr>
          <w:rFonts w:ascii="Verdana" w:hAnsi="Verdana" w:cs="Arial"/>
          <w:sz w:val="20"/>
          <w:szCs w:val="20"/>
        </w:rPr>
      </w:pPr>
      <w:r w:rsidRPr="0072512F">
        <w:rPr>
          <w:rFonts w:ascii="Verdana" w:hAnsi="Verdana" w:cs="Arial"/>
          <w:sz w:val="20"/>
          <w:szCs w:val="20"/>
        </w:rPr>
        <w:t>Aplicar</w:t>
      </w:r>
      <w:r w:rsidRPr="0072512F">
        <w:rPr>
          <w:rFonts w:ascii="Verdana" w:hAnsi="Verdana" w:cs="Arial"/>
          <w:b/>
          <w:sz w:val="20"/>
          <w:szCs w:val="20"/>
        </w:rPr>
        <w:t xml:space="preserve"> </w:t>
      </w:r>
      <w:r w:rsidR="00122BDA" w:rsidRPr="0072512F">
        <w:rPr>
          <w:rFonts w:ascii="Verdana" w:hAnsi="Verdana" w:cs="Arial"/>
          <w:sz w:val="20"/>
          <w:szCs w:val="20"/>
        </w:rPr>
        <w:t>las acciones del Programa Estatal a que se refiere esta Ley, auxiliándose de las demás autoridades encargadas de implementar el presente ordenamiento legal;</w:t>
      </w:r>
    </w:p>
    <w:p w14:paraId="5554470A" w14:textId="77777777" w:rsidR="00E31C12" w:rsidRPr="0072512F" w:rsidRDefault="00E31C12" w:rsidP="005F53D4">
      <w:pPr>
        <w:ind w:left="709"/>
        <w:jc w:val="both"/>
        <w:rPr>
          <w:rFonts w:ascii="Verdana" w:hAnsi="Verdana" w:cs="Arial"/>
          <w:sz w:val="20"/>
          <w:szCs w:val="20"/>
        </w:rPr>
      </w:pPr>
    </w:p>
    <w:p w14:paraId="1D3640F2" w14:textId="77777777" w:rsidR="00122BDA" w:rsidRPr="0072512F" w:rsidRDefault="00122BDA" w:rsidP="005F53D4">
      <w:pPr>
        <w:numPr>
          <w:ilvl w:val="0"/>
          <w:numId w:val="16"/>
        </w:numPr>
        <w:ind w:left="709"/>
        <w:jc w:val="both"/>
        <w:rPr>
          <w:rFonts w:ascii="Verdana" w:hAnsi="Verdana" w:cs="Arial"/>
          <w:sz w:val="20"/>
          <w:szCs w:val="20"/>
        </w:rPr>
      </w:pPr>
      <w:r w:rsidRPr="0072512F">
        <w:rPr>
          <w:rFonts w:ascii="Verdana" w:hAnsi="Verdana" w:cs="Arial"/>
          <w:sz w:val="20"/>
          <w:szCs w:val="20"/>
        </w:rPr>
        <w:t>Vigilar que los usos y costumbres de la sociedad no atenten contra los derechos humanos de las mujeres;</w:t>
      </w:r>
    </w:p>
    <w:p w14:paraId="4566567C" w14:textId="77777777" w:rsidR="00E31C12" w:rsidRPr="0072512F" w:rsidRDefault="00E31C12" w:rsidP="005F53D4">
      <w:pPr>
        <w:ind w:left="709" w:hanging="720"/>
        <w:jc w:val="both"/>
        <w:rPr>
          <w:rFonts w:ascii="Verdana" w:hAnsi="Verdana" w:cs="Arial"/>
          <w:sz w:val="20"/>
          <w:szCs w:val="20"/>
        </w:rPr>
      </w:pPr>
    </w:p>
    <w:p w14:paraId="0210B355" w14:textId="77777777" w:rsidR="00122BDA" w:rsidRPr="0072512F" w:rsidRDefault="007622FF" w:rsidP="005F53D4">
      <w:pPr>
        <w:numPr>
          <w:ilvl w:val="0"/>
          <w:numId w:val="16"/>
        </w:numPr>
        <w:ind w:left="709"/>
        <w:jc w:val="both"/>
        <w:rPr>
          <w:rFonts w:ascii="Verdana" w:hAnsi="Verdana" w:cs="Arial"/>
          <w:sz w:val="20"/>
          <w:szCs w:val="20"/>
        </w:rPr>
      </w:pPr>
      <w:r w:rsidRPr="0072512F">
        <w:rPr>
          <w:rFonts w:ascii="Verdana" w:hAnsi="Verdana" w:cs="Arial"/>
          <w:sz w:val="20"/>
          <w:szCs w:val="20"/>
        </w:rPr>
        <w:t xml:space="preserve">Establecer y operar </w:t>
      </w:r>
      <w:r w:rsidR="00E31C12" w:rsidRPr="0072512F">
        <w:rPr>
          <w:rFonts w:ascii="Verdana" w:hAnsi="Verdana" w:cs="Arial"/>
          <w:sz w:val="20"/>
          <w:szCs w:val="20"/>
        </w:rPr>
        <w:t xml:space="preserve">refugios </w:t>
      </w:r>
      <w:r w:rsidR="00122BDA" w:rsidRPr="0072512F">
        <w:rPr>
          <w:rFonts w:ascii="Verdana" w:hAnsi="Verdana" w:cs="Arial"/>
          <w:sz w:val="20"/>
          <w:szCs w:val="20"/>
        </w:rPr>
        <w:t>para la atención y protección de las víctimas conforme al modelo de atención diseñado por el Consejo Estatal;</w:t>
      </w:r>
    </w:p>
    <w:p w14:paraId="55BC8703" w14:textId="77777777" w:rsidR="00E31C12" w:rsidRPr="0072512F" w:rsidRDefault="00E31C12" w:rsidP="005F53D4">
      <w:pPr>
        <w:ind w:left="709" w:hanging="720"/>
        <w:jc w:val="both"/>
        <w:rPr>
          <w:rFonts w:ascii="Verdana" w:hAnsi="Verdana" w:cs="Arial"/>
          <w:sz w:val="20"/>
          <w:szCs w:val="20"/>
        </w:rPr>
      </w:pPr>
    </w:p>
    <w:p w14:paraId="3C9474B4" w14:textId="77777777" w:rsidR="00122BDA" w:rsidRPr="0072512F" w:rsidRDefault="00122BDA" w:rsidP="005F53D4">
      <w:pPr>
        <w:numPr>
          <w:ilvl w:val="0"/>
          <w:numId w:val="16"/>
        </w:numPr>
        <w:ind w:left="709"/>
        <w:jc w:val="both"/>
        <w:rPr>
          <w:rFonts w:ascii="Verdana" w:hAnsi="Verdana" w:cs="Arial"/>
          <w:sz w:val="20"/>
          <w:szCs w:val="20"/>
        </w:rPr>
      </w:pPr>
      <w:r w:rsidRPr="0072512F">
        <w:rPr>
          <w:rFonts w:ascii="Verdana" w:hAnsi="Verdana" w:cs="Arial"/>
          <w:sz w:val="20"/>
          <w:szCs w:val="20"/>
        </w:rPr>
        <w:lastRenderedPageBreak/>
        <w:t xml:space="preserve">Coordinar la creación de </w:t>
      </w:r>
      <w:r w:rsidR="00E31C12" w:rsidRPr="0072512F">
        <w:rPr>
          <w:rFonts w:ascii="Verdana" w:hAnsi="Verdana" w:cs="Arial"/>
          <w:sz w:val="20"/>
          <w:szCs w:val="20"/>
        </w:rPr>
        <w:t>p</w:t>
      </w:r>
      <w:r w:rsidRPr="0072512F">
        <w:rPr>
          <w:rFonts w:ascii="Verdana" w:hAnsi="Verdana" w:cs="Arial"/>
          <w:sz w:val="20"/>
          <w:szCs w:val="20"/>
        </w:rPr>
        <w:t>rogramas de reeducación y reinserción social con perspectiva de género para el agresor;</w:t>
      </w:r>
    </w:p>
    <w:p w14:paraId="264DFC7A" w14:textId="77777777" w:rsidR="006A3614" w:rsidRPr="0072512F" w:rsidRDefault="006A3614" w:rsidP="005F53D4">
      <w:pPr>
        <w:ind w:left="709" w:hanging="720"/>
        <w:jc w:val="both"/>
        <w:rPr>
          <w:rFonts w:ascii="Verdana" w:hAnsi="Verdana" w:cs="Arial"/>
          <w:b/>
          <w:sz w:val="20"/>
          <w:szCs w:val="20"/>
        </w:rPr>
      </w:pPr>
    </w:p>
    <w:p w14:paraId="18DB9B0E" w14:textId="77777777" w:rsidR="00122BDA" w:rsidRPr="0072512F" w:rsidRDefault="001C2B0F" w:rsidP="005F53D4">
      <w:pPr>
        <w:numPr>
          <w:ilvl w:val="0"/>
          <w:numId w:val="16"/>
        </w:numPr>
        <w:ind w:left="709"/>
        <w:jc w:val="both"/>
        <w:rPr>
          <w:rFonts w:ascii="Verdana" w:hAnsi="Verdana" w:cs="Arial"/>
          <w:sz w:val="20"/>
          <w:szCs w:val="20"/>
        </w:rPr>
      </w:pPr>
      <w:r w:rsidRPr="0072512F">
        <w:rPr>
          <w:rFonts w:ascii="Verdana" w:hAnsi="Verdana" w:cs="Arial"/>
          <w:sz w:val="20"/>
          <w:szCs w:val="20"/>
        </w:rPr>
        <w:t xml:space="preserve">Implementar los mecanismos de coordinación con la </w:t>
      </w:r>
      <w:r w:rsidR="00122BDA" w:rsidRPr="0072512F">
        <w:rPr>
          <w:rFonts w:ascii="Verdana" w:hAnsi="Verdana" w:cs="Arial"/>
          <w:sz w:val="20"/>
          <w:szCs w:val="20"/>
        </w:rPr>
        <w:t>finalidad de erradicar la violencia</w:t>
      </w:r>
      <w:r w:rsidR="00E31C12" w:rsidRPr="0072512F">
        <w:rPr>
          <w:rFonts w:ascii="Verdana" w:hAnsi="Verdana" w:cs="Arial"/>
          <w:sz w:val="20"/>
          <w:szCs w:val="20"/>
        </w:rPr>
        <w:t xml:space="preserve"> </w:t>
      </w:r>
      <w:r w:rsidR="00122BDA" w:rsidRPr="0072512F">
        <w:rPr>
          <w:rFonts w:ascii="Verdana" w:hAnsi="Verdana" w:cs="Arial"/>
          <w:sz w:val="20"/>
          <w:szCs w:val="20"/>
        </w:rPr>
        <w:t>contra las mujeres;</w:t>
      </w:r>
    </w:p>
    <w:p w14:paraId="3BD82D8C" w14:textId="77777777" w:rsidR="00E31C12" w:rsidRPr="0072512F" w:rsidRDefault="00E31C12" w:rsidP="005F53D4">
      <w:pPr>
        <w:ind w:left="709" w:hanging="720"/>
        <w:jc w:val="both"/>
        <w:rPr>
          <w:rFonts w:ascii="Verdana" w:hAnsi="Verdana" w:cs="Arial"/>
          <w:sz w:val="20"/>
          <w:szCs w:val="20"/>
        </w:rPr>
      </w:pPr>
    </w:p>
    <w:p w14:paraId="6F5815F2" w14:textId="77777777" w:rsidR="00122BDA" w:rsidRPr="0072512F" w:rsidRDefault="00E31C12" w:rsidP="005F53D4">
      <w:pPr>
        <w:numPr>
          <w:ilvl w:val="0"/>
          <w:numId w:val="16"/>
        </w:numPr>
        <w:ind w:left="709"/>
        <w:jc w:val="both"/>
        <w:rPr>
          <w:rFonts w:ascii="Verdana" w:hAnsi="Verdana" w:cs="Arial"/>
          <w:sz w:val="20"/>
          <w:szCs w:val="20"/>
        </w:rPr>
      </w:pPr>
      <w:r w:rsidRPr="0072512F">
        <w:rPr>
          <w:rFonts w:ascii="Verdana" w:hAnsi="Verdana" w:cs="Arial"/>
          <w:sz w:val="20"/>
          <w:szCs w:val="20"/>
        </w:rPr>
        <w:t xml:space="preserve">Informar y difundir el respeto a los </w:t>
      </w:r>
      <w:r w:rsidR="00122BDA" w:rsidRPr="0072512F">
        <w:rPr>
          <w:rFonts w:ascii="Verdana" w:hAnsi="Verdana" w:cs="Arial"/>
          <w:sz w:val="20"/>
          <w:szCs w:val="20"/>
        </w:rPr>
        <w:t xml:space="preserve">derechos humanos de las mujeres y </w:t>
      </w:r>
      <w:r w:rsidRPr="0072512F">
        <w:rPr>
          <w:rFonts w:ascii="Verdana" w:hAnsi="Verdana" w:cs="Arial"/>
          <w:sz w:val="20"/>
          <w:szCs w:val="20"/>
        </w:rPr>
        <w:t xml:space="preserve">la </w:t>
      </w:r>
      <w:r w:rsidR="00122BDA" w:rsidRPr="0072512F">
        <w:rPr>
          <w:rFonts w:ascii="Verdana" w:hAnsi="Verdana" w:cs="Arial"/>
          <w:sz w:val="20"/>
          <w:szCs w:val="20"/>
        </w:rPr>
        <w:t>equidad de género, así como de las instituciones que atiendan a las víctimas;</w:t>
      </w:r>
    </w:p>
    <w:p w14:paraId="214EC6B3" w14:textId="77777777" w:rsidR="00E31C12" w:rsidRPr="0072512F" w:rsidRDefault="00E31C12" w:rsidP="005F53D4">
      <w:pPr>
        <w:ind w:left="709" w:hanging="720"/>
        <w:jc w:val="both"/>
        <w:rPr>
          <w:rFonts w:ascii="Verdana" w:hAnsi="Verdana" w:cs="Arial"/>
          <w:sz w:val="20"/>
          <w:szCs w:val="20"/>
        </w:rPr>
      </w:pPr>
    </w:p>
    <w:p w14:paraId="66297626" w14:textId="77777777" w:rsidR="00122BDA" w:rsidRPr="0072512F" w:rsidRDefault="00122BDA" w:rsidP="005F53D4">
      <w:pPr>
        <w:numPr>
          <w:ilvl w:val="0"/>
          <w:numId w:val="16"/>
        </w:numPr>
        <w:ind w:left="709"/>
        <w:jc w:val="both"/>
        <w:rPr>
          <w:rFonts w:ascii="Verdana" w:hAnsi="Verdana" w:cs="Arial"/>
          <w:sz w:val="20"/>
          <w:szCs w:val="20"/>
        </w:rPr>
      </w:pPr>
      <w:r w:rsidRPr="0072512F">
        <w:rPr>
          <w:rFonts w:ascii="Verdana" w:hAnsi="Verdana" w:cs="Arial"/>
          <w:sz w:val="20"/>
          <w:szCs w:val="20"/>
        </w:rPr>
        <w:t xml:space="preserve">Impulsar la celebración y actualización de acuerdos interinstitucionales de coordinación entre las diferentes dependencias y entidades de la </w:t>
      </w:r>
      <w:r w:rsidR="00E31C12" w:rsidRPr="0072512F">
        <w:rPr>
          <w:rFonts w:ascii="Verdana" w:hAnsi="Verdana" w:cs="Arial"/>
          <w:sz w:val="20"/>
          <w:szCs w:val="20"/>
        </w:rPr>
        <w:t>a</w:t>
      </w:r>
      <w:r w:rsidRPr="0072512F">
        <w:rPr>
          <w:rFonts w:ascii="Verdana" w:hAnsi="Verdana" w:cs="Arial"/>
          <w:sz w:val="20"/>
          <w:szCs w:val="20"/>
        </w:rPr>
        <w:t xml:space="preserve">dministración </w:t>
      </w:r>
      <w:r w:rsidR="00E31C12" w:rsidRPr="0072512F">
        <w:rPr>
          <w:rFonts w:ascii="Verdana" w:hAnsi="Verdana" w:cs="Arial"/>
          <w:sz w:val="20"/>
          <w:szCs w:val="20"/>
        </w:rPr>
        <w:t>p</w:t>
      </w:r>
      <w:r w:rsidRPr="0072512F">
        <w:rPr>
          <w:rFonts w:ascii="Verdana" w:hAnsi="Verdana" w:cs="Arial"/>
          <w:sz w:val="20"/>
          <w:szCs w:val="20"/>
        </w:rPr>
        <w:t xml:space="preserve">ública </w:t>
      </w:r>
      <w:r w:rsidR="00E31C12" w:rsidRPr="0072512F">
        <w:rPr>
          <w:rFonts w:ascii="Verdana" w:hAnsi="Verdana" w:cs="Arial"/>
          <w:sz w:val="20"/>
          <w:szCs w:val="20"/>
        </w:rPr>
        <w:t>estatal y m</w:t>
      </w:r>
      <w:r w:rsidRPr="0072512F">
        <w:rPr>
          <w:rFonts w:ascii="Verdana" w:hAnsi="Verdana" w:cs="Arial"/>
          <w:sz w:val="20"/>
          <w:szCs w:val="20"/>
        </w:rPr>
        <w:t>unicipal, para lograr la atención integral de las víctimas;</w:t>
      </w:r>
    </w:p>
    <w:p w14:paraId="5FA687B0" w14:textId="77777777" w:rsidR="00E31C12" w:rsidRPr="0072512F" w:rsidRDefault="00E31C12" w:rsidP="005F53D4">
      <w:pPr>
        <w:ind w:left="709" w:hanging="720"/>
        <w:jc w:val="both"/>
        <w:rPr>
          <w:rFonts w:ascii="Verdana" w:hAnsi="Verdana" w:cs="Arial"/>
          <w:sz w:val="20"/>
          <w:szCs w:val="20"/>
        </w:rPr>
      </w:pPr>
    </w:p>
    <w:p w14:paraId="12B05CC2" w14:textId="77777777" w:rsidR="00122BDA" w:rsidRPr="0072512F" w:rsidRDefault="00122BDA" w:rsidP="005F53D4">
      <w:pPr>
        <w:numPr>
          <w:ilvl w:val="0"/>
          <w:numId w:val="16"/>
        </w:numPr>
        <w:ind w:left="709"/>
        <w:jc w:val="both"/>
        <w:rPr>
          <w:rFonts w:ascii="Verdana" w:hAnsi="Verdana" w:cs="Arial"/>
          <w:sz w:val="20"/>
          <w:szCs w:val="20"/>
        </w:rPr>
      </w:pPr>
      <w:r w:rsidRPr="0072512F">
        <w:rPr>
          <w:rFonts w:ascii="Verdana" w:hAnsi="Verdana" w:cs="Arial"/>
          <w:sz w:val="20"/>
          <w:szCs w:val="20"/>
        </w:rPr>
        <w:t>Proporcionar a las instancias encargadas de realizar estadísticas, la información necesaria para su elaboración;</w:t>
      </w:r>
    </w:p>
    <w:p w14:paraId="12E32E95" w14:textId="77777777" w:rsidR="00E31C12" w:rsidRPr="0072512F" w:rsidRDefault="00E31C12" w:rsidP="005F53D4">
      <w:pPr>
        <w:ind w:left="709" w:hanging="720"/>
        <w:jc w:val="both"/>
        <w:rPr>
          <w:rFonts w:ascii="Verdana" w:hAnsi="Verdana" w:cs="Arial"/>
          <w:sz w:val="20"/>
          <w:szCs w:val="20"/>
        </w:rPr>
      </w:pPr>
    </w:p>
    <w:p w14:paraId="307ED522" w14:textId="77777777" w:rsidR="00E31C12" w:rsidRPr="0072512F" w:rsidRDefault="00122BDA" w:rsidP="005F53D4">
      <w:pPr>
        <w:numPr>
          <w:ilvl w:val="0"/>
          <w:numId w:val="16"/>
        </w:numPr>
        <w:ind w:left="709"/>
        <w:jc w:val="both"/>
        <w:rPr>
          <w:rFonts w:ascii="Verdana" w:hAnsi="Verdana" w:cs="Arial"/>
          <w:sz w:val="20"/>
          <w:szCs w:val="20"/>
        </w:rPr>
      </w:pPr>
      <w:r w:rsidRPr="0072512F">
        <w:rPr>
          <w:rFonts w:ascii="Verdana" w:hAnsi="Verdana" w:cs="Arial"/>
          <w:sz w:val="20"/>
          <w:szCs w:val="20"/>
        </w:rPr>
        <w:t xml:space="preserve">Otorgar apoyo a las víctimas que lo soliciten y en caso de no ser competente, canalizarla de </w:t>
      </w:r>
      <w:r w:rsidR="00E31C12" w:rsidRPr="0072512F">
        <w:rPr>
          <w:rFonts w:ascii="Verdana" w:hAnsi="Verdana" w:cs="Arial"/>
          <w:sz w:val="20"/>
          <w:szCs w:val="20"/>
        </w:rPr>
        <w:t>manera inmediata a la autoridad</w:t>
      </w:r>
      <w:r w:rsidRPr="0072512F">
        <w:rPr>
          <w:rFonts w:ascii="Verdana" w:hAnsi="Verdana" w:cs="Arial"/>
          <w:sz w:val="20"/>
          <w:szCs w:val="20"/>
        </w:rPr>
        <w:t xml:space="preserve"> correspondiente;</w:t>
      </w:r>
    </w:p>
    <w:p w14:paraId="0CC34C60" w14:textId="77777777" w:rsidR="00E31C12" w:rsidRPr="0072512F" w:rsidRDefault="00E31C12" w:rsidP="005F53D4">
      <w:pPr>
        <w:ind w:left="709" w:hanging="720"/>
        <w:jc w:val="both"/>
        <w:rPr>
          <w:rFonts w:ascii="Verdana" w:hAnsi="Verdana" w:cs="Arial"/>
          <w:sz w:val="20"/>
          <w:szCs w:val="20"/>
        </w:rPr>
      </w:pPr>
    </w:p>
    <w:p w14:paraId="3B55BC3E" w14:textId="77777777" w:rsidR="00122BDA" w:rsidRPr="0072512F" w:rsidRDefault="00122BDA" w:rsidP="005F53D4">
      <w:pPr>
        <w:numPr>
          <w:ilvl w:val="0"/>
          <w:numId w:val="16"/>
        </w:numPr>
        <w:ind w:left="709"/>
        <w:jc w:val="both"/>
        <w:rPr>
          <w:rFonts w:ascii="Verdana" w:hAnsi="Verdana" w:cs="Arial"/>
          <w:sz w:val="20"/>
          <w:szCs w:val="20"/>
        </w:rPr>
      </w:pPr>
      <w:r w:rsidRPr="0072512F">
        <w:rPr>
          <w:rFonts w:ascii="Verdana" w:hAnsi="Verdana" w:cs="Arial"/>
          <w:sz w:val="20"/>
          <w:szCs w:val="20"/>
        </w:rPr>
        <w:t xml:space="preserve">Promover ante las autoridades competentes la adopción de las </w:t>
      </w:r>
      <w:r w:rsidR="00D86FF3" w:rsidRPr="0072512F">
        <w:rPr>
          <w:rFonts w:ascii="Verdana" w:hAnsi="Verdana" w:cs="Arial"/>
          <w:sz w:val="20"/>
          <w:szCs w:val="20"/>
        </w:rPr>
        <w:t xml:space="preserve">órdenes </w:t>
      </w:r>
      <w:r w:rsidRPr="0072512F">
        <w:rPr>
          <w:rFonts w:ascii="Verdana" w:hAnsi="Verdana" w:cs="Arial"/>
          <w:sz w:val="20"/>
          <w:szCs w:val="20"/>
        </w:rPr>
        <w:t xml:space="preserve">de protección previstas en esta </w:t>
      </w:r>
      <w:r w:rsidR="00D86FF3" w:rsidRPr="0072512F">
        <w:rPr>
          <w:rFonts w:ascii="Verdana" w:hAnsi="Verdana" w:cs="Arial"/>
          <w:sz w:val="20"/>
          <w:szCs w:val="20"/>
        </w:rPr>
        <w:t>L</w:t>
      </w:r>
      <w:r w:rsidRPr="0072512F">
        <w:rPr>
          <w:rFonts w:ascii="Verdana" w:hAnsi="Verdana" w:cs="Arial"/>
          <w:sz w:val="20"/>
          <w:szCs w:val="20"/>
        </w:rPr>
        <w:t>ey;</w:t>
      </w:r>
    </w:p>
    <w:p w14:paraId="6323674B" w14:textId="77777777" w:rsidR="00D86FF3" w:rsidRPr="0072512F" w:rsidRDefault="00D86FF3" w:rsidP="005F53D4">
      <w:pPr>
        <w:ind w:left="709" w:hanging="720"/>
        <w:jc w:val="both"/>
        <w:rPr>
          <w:rFonts w:ascii="Verdana" w:hAnsi="Verdana" w:cs="Arial"/>
          <w:sz w:val="20"/>
          <w:szCs w:val="20"/>
        </w:rPr>
      </w:pPr>
    </w:p>
    <w:p w14:paraId="603EA11B" w14:textId="77777777" w:rsidR="00122BDA" w:rsidRPr="0072512F" w:rsidRDefault="00122BDA" w:rsidP="005F53D4">
      <w:pPr>
        <w:numPr>
          <w:ilvl w:val="0"/>
          <w:numId w:val="16"/>
        </w:numPr>
        <w:ind w:left="709"/>
        <w:jc w:val="both"/>
        <w:rPr>
          <w:rFonts w:ascii="Verdana" w:hAnsi="Verdana" w:cs="Arial"/>
          <w:sz w:val="20"/>
          <w:szCs w:val="20"/>
        </w:rPr>
      </w:pPr>
      <w:r w:rsidRPr="0072512F">
        <w:rPr>
          <w:rFonts w:ascii="Verdana" w:hAnsi="Verdana" w:cs="Arial"/>
          <w:sz w:val="20"/>
          <w:szCs w:val="20"/>
        </w:rPr>
        <w:t xml:space="preserve">Recibir </w:t>
      </w:r>
      <w:r w:rsidR="00D86FF3" w:rsidRPr="0072512F">
        <w:rPr>
          <w:rFonts w:ascii="Verdana" w:hAnsi="Verdana" w:cs="Arial"/>
          <w:sz w:val="20"/>
          <w:szCs w:val="20"/>
        </w:rPr>
        <w:t xml:space="preserve">propuestas </w:t>
      </w:r>
      <w:r w:rsidRPr="0072512F">
        <w:rPr>
          <w:rFonts w:ascii="Verdana" w:hAnsi="Verdana" w:cs="Arial"/>
          <w:sz w:val="20"/>
          <w:szCs w:val="20"/>
        </w:rPr>
        <w:t>y recomendaciones sobre la prevención, atención, sanción y erradicación de la violencia contra las mujeres, a fin de mejorar los mecanismos para su erradicación;</w:t>
      </w:r>
    </w:p>
    <w:p w14:paraId="5DB7621F" w14:textId="77777777" w:rsidR="004F10FA" w:rsidRPr="0072512F" w:rsidRDefault="004F10FA" w:rsidP="005F53D4">
      <w:pPr>
        <w:ind w:left="709" w:hanging="720"/>
        <w:jc w:val="both"/>
        <w:rPr>
          <w:rFonts w:ascii="Verdana" w:hAnsi="Verdana" w:cs="Arial"/>
          <w:sz w:val="20"/>
          <w:szCs w:val="20"/>
        </w:rPr>
      </w:pPr>
    </w:p>
    <w:p w14:paraId="5F3C2CE1" w14:textId="77777777" w:rsidR="00122BDA" w:rsidRPr="0072512F" w:rsidRDefault="004F10FA" w:rsidP="005F53D4">
      <w:pPr>
        <w:numPr>
          <w:ilvl w:val="0"/>
          <w:numId w:val="16"/>
        </w:numPr>
        <w:ind w:left="709"/>
        <w:jc w:val="both"/>
        <w:rPr>
          <w:rFonts w:ascii="Verdana" w:hAnsi="Verdana" w:cs="Arial"/>
          <w:sz w:val="20"/>
          <w:szCs w:val="20"/>
        </w:rPr>
      </w:pPr>
      <w:r w:rsidRPr="0072512F">
        <w:rPr>
          <w:rFonts w:ascii="Verdana" w:hAnsi="Verdana" w:cs="Arial"/>
          <w:sz w:val="20"/>
          <w:szCs w:val="20"/>
        </w:rPr>
        <w:t>Incorporar en el informe anual de gobierno un apartado que señale los avances de los programas en materia de violencia contra las mujeres y</w:t>
      </w:r>
      <w:r w:rsidR="00265402" w:rsidRPr="0072512F">
        <w:rPr>
          <w:rFonts w:ascii="Verdana" w:hAnsi="Verdana" w:cs="Arial"/>
          <w:sz w:val="20"/>
          <w:szCs w:val="20"/>
        </w:rPr>
        <w:t xml:space="preserve"> los </w:t>
      </w:r>
      <w:r w:rsidRPr="0072512F">
        <w:rPr>
          <w:rFonts w:ascii="Verdana" w:hAnsi="Verdana" w:cs="Arial"/>
          <w:sz w:val="20"/>
          <w:szCs w:val="20"/>
        </w:rPr>
        <w:t>resultados obtenidos</w:t>
      </w:r>
      <w:r w:rsidR="00122BDA" w:rsidRPr="0072512F">
        <w:rPr>
          <w:rFonts w:ascii="Verdana" w:hAnsi="Verdana" w:cs="Arial"/>
          <w:sz w:val="20"/>
          <w:szCs w:val="20"/>
        </w:rPr>
        <w:t xml:space="preserve">; </w:t>
      </w:r>
    </w:p>
    <w:p w14:paraId="2292A9FA" w14:textId="77777777" w:rsidR="00265402" w:rsidRPr="0072512F" w:rsidRDefault="00265402" w:rsidP="005F53D4">
      <w:pPr>
        <w:ind w:left="709" w:hanging="720"/>
        <w:jc w:val="both"/>
        <w:rPr>
          <w:rFonts w:ascii="Verdana" w:hAnsi="Verdana" w:cs="Arial"/>
          <w:sz w:val="20"/>
          <w:szCs w:val="20"/>
        </w:rPr>
      </w:pPr>
    </w:p>
    <w:p w14:paraId="6F8FA76C" w14:textId="77777777" w:rsidR="00122BDA" w:rsidRPr="0072512F" w:rsidRDefault="00122BDA" w:rsidP="005F53D4">
      <w:pPr>
        <w:numPr>
          <w:ilvl w:val="0"/>
          <w:numId w:val="16"/>
        </w:numPr>
        <w:ind w:left="709"/>
        <w:jc w:val="both"/>
        <w:rPr>
          <w:rFonts w:ascii="Verdana" w:hAnsi="Verdana" w:cs="Arial"/>
          <w:sz w:val="20"/>
          <w:szCs w:val="20"/>
        </w:rPr>
      </w:pPr>
      <w:r w:rsidRPr="0072512F">
        <w:rPr>
          <w:rFonts w:ascii="Verdana" w:hAnsi="Verdana" w:cs="Arial"/>
          <w:sz w:val="20"/>
          <w:szCs w:val="20"/>
        </w:rPr>
        <w:t>Difund</w:t>
      </w:r>
      <w:r w:rsidR="00265402" w:rsidRPr="0072512F">
        <w:rPr>
          <w:rFonts w:ascii="Verdana" w:hAnsi="Verdana" w:cs="Arial"/>
          <w:sz w:val="20"/>
          <w:szCs w:val="20"/>
        </w:rPr>
        <w:t>ir el contenido de la presente L</w:t>
      </w:r>
      <w:r w:rsidRPr="0072512F">
        <w:rPr>
          <w:rFonts w:ascii="Verdana" w:hAnsi="Verdana" w:cs="Arial"/>
          <w:sz w:val="20"/>
          <w:szCs w:val="20"/>
        </w:rPr>
        <w:t>ey;</w:t>
      </w:r>
    </w:p>
    <w:p w14:paraId="7516BEA3" w14:textId="77777777" w:rsidR="00265402" w:rsidRPr="0072512F" w:rsidRDefault="00265402" w:rsidP="005F53D4">
      <w:pPr>
        <w:ind w:left="709" w:hanging="720"/>
        <w:jc w:val="both"/>
        <w:rPr>
          <w:rFonts w:ascii="Verdana" w:hAnsi="Verdana" w:cs="Arial"/>
          <w:sz w:val="20"/>
          <w:szCs w:val="20"/>
        </w:rPr>
      </w:pPr>
    </w:p>
    <w:p w14:paraId="049C5C58" w14:textId="77777777" w:rsidR="00122BDA" w:rsidRPr="0072512F" w:rsidRDefault="00265402" w:rsidP="005F53D4">
      <w:pPr>
        <w:numPr>
          <w:ilvl w:val="0"/>
          <w:numId w:val="16"/>
        </w:numPr>
        <w:ind w:left="709"/>
        <w:jc w:val="both"/>
        <w:rPr>
          <w:rFonts w:ascii="Verdana" w:hAnsi="Verdana" w:cs="Arial"/>
          <w:b/>
          <w:sz w:val="20"/>
          <w:szCs w:val="20"/>
        </w:rPr>
      </w:pPr>
      <w:r w:rsidRPr="0072512F">
        <w:rPr>
          <w:rFonts w:ascii="Verdana" w:hAnsi="Verdana" w:cs="Arial"/>
          <w:sz w:val="20"/>
          <w:szCs w:val="20"/>
        </w:rPr>
        <w:t>P</w:t>
      </w:r>
      <w:r w:rsidR="00122BDA" w:rsidRPr="0072512F">
        <w:rPr>
          <w:rFonts w:ascii="Verdana" w:hAnsi="Verdana" w:cs="Arial"/>
          <w:sz w:val="20"/>
          <w:szCs w:val="20"/>
        </w:rPr>
        <w:t xml:space="preserve">romover </w:t>
      </w:r>
      <w:r w:rsidRPr="0072512F">
        <w:rPr>
          <w:rFonts w:ascii="Verdana" w:hAnsi="Verdana" w:cs="Arial"/>
          <w:sz w:val="20"/>
          <w:szCs w:val="20"/>
        </w:rPr>
        <w:t xml:space="preserve">y realizar </w:t>
      </w:r>
      <w:r w:rsidR="00122BDA" w:rsidRPr="0072512F">
        <w:rPr>
          <w:rFonts w:ascii="Verdana" w:hAnsi="Verdana" w:cs="Arial"/>
          <w:sz w:val="20"/>
          <w:szCs w:val="20"/>
        </w:rPr>
        <w:t>cursos de formación, capacitación y actualización sobre</w:t>
      </w:r>
      <w:r w:rsidRPr="0072512F">
        <w:rPr>
          <w:rFonts w:ascii="Verdana" w:hAnsi="Verdana" w:cs="Arial"/>
          <w:sz w:val="20"/>
          <w:szCs w:val="20"/>
        </w:rPr>
        <w:t xml:space="preserve"> los</w:t>
      </w:r>
      <w:r w:rsidR="00122BDA" w:rsidRPr="0072512F">
        <w:rPr>
          <w:rFonts w:ascii="Verdana" w:hAnsi="Verdana" w:cs="Arial"/>
          <w:sz w:val="20"/>
          <w:szCs w:val="20"/>
        </w:rPr>
        <w:t xml:space="preserve"> derechos humanos de las mujeres a su personal</w:t>
      </w:r>
      <w:r w:rsidRPr="0072512F">
        <w:rPr>
          <w:rFonts w:ascii="Verdana" w:hAnsi="Verdana" w:cs="Arial"/>
          <w:sz w:val="20"/>
          <w:szCs w:val="20"/>
        </w:rPr>
        <w:t xml:space="preserve">, asimismo de manera particular, cursos de </w:t>
      </w:r>
      <w:r w:rsidR="00122BDA" w:rsidRPr="0072512F">
        <w:rPr>
          <w:rFonts w:ascii="Verdana" w:hAnsi="Verdana" w:cs="Arial"/>
          <w:sz w:val="20"/>
          <w:szCs w:val="20"/>
        </w:rPr>
        <w:t>especialización al pers</w:t>
      </w:r>
      <w:r w:rsidRPr="0072512F">
        <w:rPr>
          <w:rFonts w:ascii="Verdana" w:hAnsi="Verdana" w:cs="Arial"/>
          <w:sz w:val="20"/>
          <w:szCs w:val="20"/>
        </w:rPr>
        <w:t>onal que atienda a las víctimas;</w:t>
      </w:r>
    </w:p>
    <w:p w14:paraId="7D8F4972" w14:textId="77777777" w:rsidR="00265402" w:rsidRPr="0072512F" w:rsidRDefault="00265402" w:rsidP="005F53D4">
      <w:pPr>
        <w:ind w:left="709" w:hanging="720"/>
        <w:jc w:val="both"/>
        <w:rPr>
          <w:rFonts w:ascii="Verdana" w:hAnsi="Verdana" w:cs="Arial"/>
          <w:sz w:val="20"/>
          <w:szCs w:val="20"/>
        </w:rPr>
      </w:pPr>
    </w:p>
    <w:p w14:paraId="7D01A46E" w14:textId="77777777" w:rsidR="00122BDA" w:rsidRPr="0072512F" w:rsidRDefault="00122BDA" w:rsidP="005F53D4">
      <w:pPr>
        <w:numPr>
          <w:ilvl w:val="0"/>
          <w:numId w:val="16"/>
        </w:numPr>
        <w:ind w:left="709"/>
        <w:jc w:val="both"/>
        <w:rPr>
          <w:rFonts w:ascii="Verdana" w:hAnsi="Verdana" w:cs="Arial"/>
          <w:sz w:val="20"/>
          <w:szCs w:val="20"/>
        </w:rPr>
      </w:pPr>
      <w:r w:rsidRPr="0072512F">
        <w:rPr>
          <w:rFonts w:ascii="Verdana" w:hAnsi="Verdana" w:cs="Arial"/>
          <w:sz w:val="20"/>
          <w:szCs w:val="20"/>
        </w:rPr>
        <w:t>Garantiza</w:t>
      </w:r>
      <w:r w:rsidR="00682AD0" w:rsidRPr="0072512F">
        <w:rPr>
          <w:rFonts w:ascii="Verdana" w:hAnsi="Verdana" w:cs="Arial"/>
          <w:sz w:val="20"/>
          <w:szCs w:val="20"/>
        </w:rPr>
        <w:t>r que la corporación polici</w:t>
      </w:r>
      <w:r w:rsidR="0016481D" w:rsidRPr="0072512F">
        <w:rPr>
          <w:rFonts w:ascii="Verdana" w:hAnsi="Verdana" w:cs="Arial"/>
          <w:sz w:val="20"/>
          <w:szCs w:val="20"/>
        </w:rPr>
        <w:t xml:space="preserve">aca </w:t>
      </w:r>
      <w:r w:rsidRPr="0072512F">
        <w:rPr>
          <w:rFonts w:ascii="Verdana" w:hAnsi="Verdana" w:cs="Arial"/>
          <w:sz w:val="20"/>
          <w:szCs w:val="20"/>
        </w:rPr>
        <w:t>actúe con diligencia en la ejecución de las órdenes de protección;</w:t>
      </w:r>
    </w:p>
    <w:p w14:paraId="430E0047" w14:textId="77777777" w:rsidR="0016481D" w:rsidRPr="0072512F" w:rsidRDefault="0016481D" w:rsidP="005F53D4">
      <w:pPr>
        <w:ind w:left="709" w:hanging="720"/>
        <w:jc w:val="both"/>
        <w:rPr>
          <w:rFonts w:ascii="Verdana" w:hAnsi="Verdana" w:cs="Arial"/>
          <w:sz w:val="20"/>
          <w:szCs w:val="20"/>
        </w:rPr>
      </w:pPr>
    </w:p>
    <w:p w14:paraId="0B2D886D" w14:textId="77777777" w:rsidR="00122BDA" w:rsidRPr="0072512F" w:rsidRDefault="00122BDA" w:rsidP="005F53D4">
      <w:pPr>
        <w:numPr>
          <w:ilvl w:val="0"/>
          <w:numId w:val="16"/>
        </w:numPr>
        <w:ind w:left="709"/>
        <w:jc w:val="both"/>
        <w:rPr>
          <w:rFonts w:ascii="Verdana" w:hAnsi="Verdana" w:cs="Arial"/>
          <w:sz w:val="20"/>
          <w:szCs w:val="20"/>
        </w:rPr>
      </w:pPr>
      <w:r w:rsidRPr="0072512F">
        <w:rPr>
          <w:rFonts w:ascii="Verdana" w:hAnsi="Verdana" w:cs="Arial"/>
          <w:sz w:val="20"/>
          <w:szCs w:val="20"/>
        </w:rPr>
        <w:t xml:space="preserve">Promover acciones a favor de la igualdad de oportunidades, de trato y no discriminación en el acceso al empleo </w:t>
      </w:r>
      <w:r w:rsidR="0016481D" w:rsidRPr="0072512F">
        <w:rPr>
          <w:rFonts w:ascii="Verdana" w:hAnsi="Verdana" w:cs="Arial"/>
          <w:sz w:val="20"/>
          <w:szCs w:val="20"/>
        </w:rPr>
        <w:t>y la educación, la capacitación</w:t>
      </w:r>
      <w:r w:rsidRPr="0072512F">
        <w:rPr>
          <w:rFonts w:ascii="Verdana" w:hAnsi="Verdana" w:cs="Arial"/>
          <w:sz w:val="20"/>
          <w:szCs w:val="20"/>
        </w:rPr>
        <w:t xml:space="preserve"> y la permanencia de las mujeres en el trabajo o </w:t>
      </w:r>
      <w:r w:rsidR="0016481D" w:rsidRPr="0072512F">
        <w:rPr>
          <w:rFonts w:ascii="Verdana" w:hAnsi="Verdana" w:cs="Arial"/>
          <w:sz w:val="20"/>
          <w:szCs w:val="20"/>
        </w:rPr>
        <w:t xml:space="preserve">en </w:t>
      </w:r>
      <w:r w:rsidRPr="0072512F">
        <w:rPr>
          <w:rFonts w:ascii="Verdana" w:hAnsi="Verdana" w:cs="Arial"/>
          <w:sz w:val="20"/>
          <w:szCs w:val="20"/>
        </w:rPr>
        <w:t>la escuela;</w:t>
      </w:r>
    </w:p>
    <w:p w14:paraId="6CD76EE6" w14:textId="77777777" w:rsidR="0016481D" w:rsidRPr="0072512F" w:rsidRDefault="0016481D" w:rsidP="005F53D4">
      <w:pPr>
        <w:ind w:left="709" w:hanging="720"/>
        <w:jc w:val="both"/>
        <w:rPr>
          <w:rFonts w:ascii="Verdana" w:hAnsi="Verdana" w:cs="Arial"/>
          <w:sz w:val="20"/>
          <w:szCs w:val="20"/>
        </w:rPr>
      </w:pPr>
    </w:p>
    <w:p w14:paraId="1FC65B54" w14:textId="77777777" w:rsidR="00122BDA" w:rsidRPr="0072512F" w:rsidRDefault="00122BDA" w:rsidP="005F53D4">
      <w:pPr>
        <w:numPr>
          <w:ilvl w:val="0"/>
          <w:numId w:val="16"/>
        </w:numPr>
        <w:ind w:left="709"/>
        <w:jc w:val="both"/>
        <w:rPr>
          <w:rFonts w:ascii="Verdana" w:hAnsi="Verdana" w:cs="Arial"/>
          <w:sz w:val="20"/>
          <w:szCs w:val="20"/>
        </w:rPr>
      </w:pPr>
      <w:r w:rsidRPr="0072512F">
        <w:rPr>
          <w:rFonts w:ascii="Verdana" w:hAnsi="Verdana" w:cs="Arial"/>
          <w:sz w:val="20"/>
          <w:szCs w:val="20"/>
        </w:rPr>
        <w:t xml:space="preserve">Fomentar un ambiente laboral </w:t>
      </w:r>
      <w:r w:rsidR="00690FF1" w:rsidRPr="0072512F">
        <w:rPr>
          <w:rFonts w:ascii="Verdana" w:hAnsi="Verdana" w:cs="Arial"/>
          <w:sz w:val="20"/>
          <w:szCs w:val="20"/>
        </w:rPr>
        <w:t xml:space="preserve">en la administración pública </w:t>
      </w:r>
      <w:r w:rsidRPr="0072512F">
        <w:rPr>
          <w:rFonts w:ascii="Verdana" w:hAnsi="Verdana" w:cs="Arial"/>
          <w:sz w:val="20"/>
          <w:szCs w:val="20"/>
        </w:rPr>
        <w:t xml:space="preserve">libre de discriminación, riesgos y violencia laboral, así como establecer condiciones, mecanismos e instancias para detectar, atender y erradicar las conductas que puedan constituir violencia contra las mujeres en el lugar de trabajo; </w:t>
      </w:r>
    </w:p>
    <w:p w14:paraId="17AA5D0A" w14:textId="77777777" w:rsidR="0016481D" w:rsidRPr="0072512F" w:rsidRDefault="0016481D" w:rsidP="005F53D4">
      <w:pPr>
        <w:ind w:left="709" w:hanging="720"/>
        <w:jc w:val="both"/>
        <w:rPr>
          <w:rFonts w:ascii="Verdana" w:hAnsi="Verdana" w:cs="Arial"/>
          <w:sz w:val="20"/>
          <w:szCs w:val="20"/>
        </w:rPr>
      </w:pPr>
    </w:p>
    <w:p w14:paraId="7DC012F5" w14:textId="77777777" w:rsidR="00122BDA" w:rsidRPr="0072512F" w:rsidRDefault="0016481D" w:rsidP="005F53D4">
      <w:pPr>
        <w:numPr>
          <w:ilvl w:val="0"/>
          <w:numId w:val="16"/>
        </w:numPr>
        <w:ind w:left="709"/>
        <w:jc w:val="both"/>
        <w:rPr>
          <w:rFonts w:ascii="Verdana" w:hAnsi="Verdana" w:cs="Arial"/>
          <w:sz w:val="20"/>
          <w:szCs w:val="20"/>
        </w:rPr>
      </w:pPr>
      <w:r w:rsidRPr="0072512F">
        <w:rPr>
          <w:rFonts w:ascii="Verdana" w:hAnsi="Verdana" w:cs="Arial"/>
          <w:sz w:val="20"/>
          <w:szCs w:val="20"/>
        </w:rPr>
        <w:t xml:space="preserve">Evitar </w:t>
      </w:r>
      <w:r w:rsidR="00122BDA" w:rsidRPr="0072512F">
        <w:rPr>
          <w:rFonts w:ascii="Verdana" w:hAnsi="Verdana" w:cs="Arial"/>
          <w:sz w:val="20"/>
          <w:szCs w:val="20"/>
        </w:rPr>
        <w:t xml:space="preserve">que las campañas de información institucionales </w:t>
      </w:r>
      <w:r w:rsidRPr="0072512F">
        <w:rPr>
          <w:rFonts w:ascii="Verdana" w:hAnsi="Verdana" w:cs="Arial"/>
          <w:sz w:val="20"/>
          <w:szCs w:val="20"/>
        </w:rPr>
        <w:t xml:space="preserve">incurran en </w:t>
      </w:r>
      <w:r w:rsidR="00122BDA" w:rsidRPr="0072512F">
        <w:rPr>
          <w:rFonts w:ascii="Verdana" w:hAnsi="Verdana" w:cs="Arial"/>
          <w:sz w:val="20"/>
          <w:szCs w:val="20"/>
        </w:rPr>
        <w:t>estereotipos y lenguaje discriminatorio</w:t>
      </w:r>
      <w:r w:rsidRPr="0072512F">
        <w:rPr>
          <w:rFonts w:ascii="Verdana" w:hAnsi="Verdana" w:cs="Arial"/>
          <w:sz w:val="20"/>
          <w:szCs w:val="20"/>
        </w:rPr>
        <w:t>;</w:t>
      </w:r>
      <w:r w:rsidR="00C969F3" w:rsidRPr="0072512F">
        <w:rPr>
          <w:rFonts w:ascii="Verdana" w:hAnsi="Verdana" w:cs="Arial"/>
          <w:sz w:val="20"/>
          <w:szCs w:val="20"/>
        </w:rPr>
        <w:t xml:space="preserve"> </w:t>
      </w:r>
    </w:p>
    <w:p w14:paraId="557A5396" w14:textId="77777777" w:rsidR="00122BDA" w:rsidRPr="0072512F" w:rsidRDefault="00122BDA" w:rsidP="005F53D4">
      <w:pPr>
        <w:numPr>
          <w:ilvl w:val="0"/>
          <w:numId w:val="16"/>
        </w:numPr>
        <w:ind w:left="709"/>
        <w:jc w:val="both"/>
        <w:rPr>
          <w:rFonts w:ascii="Verdana" w:hAnsi="Verdana" w:cs="Arial"/>
          <w:sz w:val="20"/>
          <w:szCs w:val="20"/>
        </w:rPr>
      </w:pPr>
      <w:r w:rsidRPr="0072512F">
        <w:rPr>
          <w:rFonts w:ascii="Verdana" w:hAnsi="Verdana" w:cs="Arial"/>
          <w:sz w:val="20"/>
          <w:szCs w:val="20"/>
        </w:rPr>
        <w:lastRenderedPageBreak/>
        <w:t>Aplicar todas sus acciones y programas sin discriminación alguna, para que las mujeres tengan acceso a las políticas públicas en condiciones de equidad</w:t>
      </w:r>
      <w:r w:rsidR="0016481D" w:rsidRPr="0072512F">
        <w:rPr>
          <w:rFonts w:ascii="Verdana" w:hAnsi="Verdana" w:cs="Arial"/>
          <w:sz w:val="20"/>
          <w:szCs w:val="20"/>
        </w:rPr>
        <w:t>; y</w:t>
      </w:r>
    </w:p>
    <w:p w14:paraId="50E575DC" w14:textId="77777777" w:rsidR="0016481D" w:rsidRPr="0072512F" w:rsidRDefault="0016481D" w:rsidP="005F53D4">
      <w:pPr>
        <w:ind w:left="709" w:hanging="720"/>
        <w:jc w:val="both"/>
        <w:rPr>
          <w:rFonts w:ascii="Verdana" w:hAnsi="Verdana" w:cs="Arial"/>
          <w:sz w:val="20"/>
          <w:szCs w:val="20"/>
        </w:rPr>
      </w:pPr>
    </w:p>
    <w:p w14:paraId="0DE766FF" w14:textId="77777777" w:rsidR="00122BDA" w:rsidRPr="0072512F" w:rsidRDefault="00122BDA" w:rsidP="005F53D4">
      <w:pPr>
        <w:numPr>
          <w:ilvl w:val="0"/>
          <w:numId w:val="16"/>
        </w:numPr>
        <w:ind w:left="709"/>
        <w:jc w:val="both"/>
        <w:rPr>
          <w:rFonts w:ascii="Verdana" w:hAnsi="Verdana" w:cs="Arial"/>
          <w:sz w:val="20"/>
          <w:szCs w:val="20"/>
        </w:rPr>
      </w:pPr>
      <w:r w:rsidRPr="0072512F">
        <w:rPr>
          <w:rFonts w:ascii="Verdana" w:hAnsi="Verdana" w:cs="Arial"/>
          <w:sz w:val="20"/>
          <w:szCs w:val="20"/>
        </w:rPr>
        <w:t>Las demás previstas para el cumplimiento de esta Ley.</w:t>
      </w:r>
    </w:p>
    <w:p w14:paraId="0166F199" w14:textId="77777777" w:rsidR="00DF368F" w:rsidRDefault="00DF368F" w:rsidP="00BD4DE6">
      <w:pPr>
        <w:jc w:val="center"/>
        <w:rPr>
          <w:rFonts w:ascii="Verdana" w:hAnsi="Verdana" w:cs="Arial"/>
          <w:b/>
          <w:sz w:val="20"/>
          <w:szCs w:val="20"/>
        </w:rPr>
      </w:pPr>
    </w:p>
    <w:p w14:paraId="654F2D75" w14:textId="77777777" w:rsidR="00360075" w:rsidRPr="0072512F" w:rsidRDefault="00360075" w:rsidP="00BD4DE6">
      <w:pPr>
        <w:jc w:val="center"/>
        <w:rPr>
          <w:rFonts w:ascii="Verdana" w:hAnsi="Verdana" w:cs="Arial"/>
          <w:b/>
          <w:sz w:val="20"/>
          <w:szCs w:val="20"/>
        </w:rPr>
      </w:pPr>
    </w:p>
    <w:p w14:paraId="298FC829" w14:textId="77777777" w:rsidR="0016481D" w:rsidRPr="0072512F" w:rsidRDefault="0016481D" w:rsidP="00BD4DE6">
      <w:pPr>
        <w:jc w:val="center"/>
        <w:rPr>
          <w:rFonts w:ascii="Verdana" w:hAnsi="Verdana" w:cs="Arial"/>
          <w:b/>
          <w:sz w:val="20"/>
          <w:szCs w:val="20"/>
        </w:rPr>
      </w:pPr>
      <w:r w:rsidRPr="0072512F">
        <w:rPr>
          <w:rFonts w:ascii="Verdana" w:hAnsi="Verdana" w:cs="Arial"/>
          <w:b/>
          <w:sz w:val="20"/>
          <w:szCs w:val="20"/>
        </w:rPr>
        <w:t>Sección Segunda</w:t>
      </w:r>
    </w:p>
    <w:p w14:paraId="0BFE85FE" w14:textId="77777777" w:rsidR="0016481D" w:rsidRPr="0072512F" w:rsidRDefault="00166CF6" w:rsidP="00BD4DE6">
      <w:pPr>
        <w:jc w:val="center"/>
        <w:rPr>
          <w:rFonts w:ascii="Verdana" w:hAnsi="Verdana" w:cs="Arial"/>
          <w:b/>
          <w:sz w:val="20"/>
          <w:szCs w:val="20"/>
        </w:rPr>
      </w:pPr>
      <w:r w:rsidRPr="0072512F">
        <w:rPr>
          <w:rFonts w:ascii="Verdana" w:hAnsi="Verdana" w:cs="Arial"/>
          <w:b/>
          <w:sz w:val="20"/>
          <w:szCs w:val="20"/>
        </w:rPr>
        <w:t>F</w:t>
      </w:r>
      <w:r w:rsidR="0016481D" w:rsidRPr="0072512F">
        <w:rPr>
          <w:rFonts w:ascii="Verdana" w:hAnsi="Verdana" w:cs="Arial"/>
          <w:b/>
          <w:sz w:val="20"/>
          <w:szCs w:val="20"/>
        </w:rPr>
        <w:t>acultades de</w:t>
      </w:r>
      <w:r w:rsidR="00F85CAE" w:rsidRPr="0072512F">
        <w:rPr>
          <w:rFonts w:ascii="Verdana" w:hAnsi="Verdana" w:cs="Arial"/>
          <w:b/>
          <w:sz w:val="20"/>
          <w:szCs w:val="20"/>
        </w:rPr>
        <w:t>l</w:t>
      </w:r>
      <w:r w:rsidR="0016481D" w:rsidRPr="0072512F">
        <w:rPr>
          <w:rFonts w:ascii="Verdana" w:hAnsi="Verdana" w:cs="Arial"/>
          <w:b/>
          <w:sz w:val="20"/>
          <w:szCs w:val="20"/>
        </w:rPr>
        <w:t xml:space="preserve"> titular de la Secretaría de Desarrollo Social y Humano</w:t>
      </w:r>
    </w:p>
    <w:p w14:paraId="3E67247C" w14:textId="77777777" w:rsidR="00C778D0" w:rsidRPr="0072512F" w:rsidRDefault="00C778D0" w:rsidP="00BD4DE6">
      <w:pPr>
        <w:jc w:val="center"/>
        <w:rPr>
          <w:rFonts w:ascii="Verdana" w:hAnsi="Verdana" w:cs="Arial"/>
          <w:b/>
          <w:sz w:val="20"/>
          <w:szCs w:val="20"/>
        </w:rPr>
      </w:pPr>
    </w:p>
    <w:p w14:paraId="15EF8044" w14:textId="77777777" w:rsidR="00C778D0" w:rsidRPr="0072512F" w:rsidRDefault="00C778D0" w:rsidP="00BD4DE6">
      <w:pPr>
        <w:jc w:val="right"/>
        <w:rPr>
          <w:rFonts w:ascii="Verdana" w:hAnsi="Verdana" w:cs="Arial"/>
          <w:b/>
          <w:sz w:val="20"/>
          <w:szCs w:val="20"/>
        </w:rPr>
      </w:pPr>
      <w:r w:rsidRPr="0072512F">
        <w:rPr>
          <w:rFonts w:ascii="Verdana" w:hAnsi="Verdana" w:cs="Arial"/>
          <w:b/>
          <w:i/>
          <w:sz w:val="20"/>
          <w:szCs w:val="20"/>
        </w:rPr>
        <w:t>Facultades del Secretario de Desarrollo Social y Humano</w:t>
      </w:r>
    </w:p>
    <w:p w14:paraId="201874AA" w14:textId="77777777" w:rsidR="00122BDA" w:rsidRPr="0072512F" w:rsidRDefault="00122BDA" w:rsidP="005F53D4">
      <w:pPr>
        <w:autoSpaceDE w:val="0"/>
        <w:autoSpaceDN w:val="0"/>
        <w:adjustRightInd w:val="0"/>
        <w:ind w:firstLine="708"/>
        <w:jc w:val="both"/>
        <w:rPr>
          <w:rFonts w:ascii="Verdana" w:hAnsi="Verdana" w:cs="Arial"/>
          <w:sz w:val="20"/>
          <w:szCs w:val="20"/>
        </w:rPr>
      </w:pPr>
      <w:r w:rsidRPr="0072512F">
        <w:rPr>
          <w:rFonts w:ascii="Verdana" w:hAnsi="Verdana" w:cs="Arial"/>
          <w:b/>
          <w:sz w:val="20"/>
          <w:szCs w:val="20"/>
        </w:rPr>
        <w:t>Artículo</w:t>
      </w:r>
      <w:r w:rsidR="0016481D" w:rsidRPr="0072512F">
        <w:rPr>
          <w:rFonts w:ascii="Verdana" w:hAnsi="Verdana" w:cs="Arial"/>
          <w:b/>
          <w:sz w:val="20"/>
          <w:szCs w:val="20"/>
        </w:rPr>
        <w:t xml:space="preserve"> 17. </w:t>
      </w:r>
      <w:r w:rsidRPr="0072512F">
        <w:rPr>
          <w:rFonts w:ascii="Verdana" w:hAnsi="Verdana" w:cs="Arial"/>
          <w:sz w:val="20"/>
          <w:szCs w:val="20"/>
        </w:rPr>
        <w:t>El titular de la Secretarí</w:t>
      </w:r>
      <w:r w:rsidR="0016481D" w:rsidRPr="0072512F">
        <w:rPr>
          <w:rFonts w:ascii="Verdana" w:hAnsi="Verdana" w:cs="Arial"/>
          <w:sz w:val="20"/>
          <w:szCs w:val="20"/>
        </w:rPr>
        <w:t>a de Desarrollo Social y Humano</w:t>
      </w:r>
      <w:r w:rsidRPr="0072512F">
        <w:rPr>
          <w:rFonts w:ascii="Verdana" w:hAnsi="Verdana" w:cs="Arial"/>
          <w:sz w:val="20"/>
          <w:szCs w:val="20"/>
        </w:rPr>
        <w:t xml:space="preserve"> ejercerá las siguientes </w:t>
      </w:r>
      <w:r w:rsidR="0016481D" w:rsidRPr="0072512F">
        <w:rPr>
          <w:rFonts w:ascii="Verdana" w:hAnsi="Verdana" w:cs="Arial"/>
          <w:sz w:val="20"/>
          <w:szCs w:val="20"/>
        </w:rPr>
        <w:t>facultades</w:t>
      </w:r>
      <w:r w:rsidRPr="0072512F">
        <w:rPr>
          <w:rFonts w:ascii="Verdana" w:hAnsi="Verdana" w:cs="Arial"/>
          <w:sz w:val="20"/>
          <w:szCs w:val="20"/>
        </w:rPr>
        <w:t>:</w:t>
      </w:r>
    </w:p>
    <w:p w14:paraId="65406DEE" w14:textId="77777777" w:rsidR="0016481D" w:rsidRPr="0072512F" w:rsidRDefault="0016481D" w:rsidP="00BD4DE6">
      <w:pPr>
        <w:autoSpaceDE w:val="0"/>
        <w:autoSpaceDN w:val="0"/>
        <w:adjustRightInd w:val="0"/>
        <w:jc w:val="both"/>
        <w:rPr>
          <w:rFonts w:ascii="Verdana" w:hAnsi="Verdana" w:cs="Arial"/>
          <w:sz w:val="20"/>
          <w:szCs w:val="20"/>
        </w:rPr>
      </w:pPr>
    </w:p>
    <w:p w14:paraId="73C62AEF" w14:textId="77777777" w:rsidR="00122BDA" w:rsidRPr="0072512F" w:rsidRDefault="00122BDA" w:rsidP="005F53D4">
      <w:pPr>
        <w:numPr>
          <w:ilvl w:val="0"/>
          <w:numId w:val="17"/>
        </w:numPr>
        <w:autoSpaceDE w:val="0"/>
        <w:autoSpaceDN w:val="0"/>
        <w:adjustRightInd w:val="0"/>
        <w:ind w:left="709"/>
        <w:jc w:val="both"/>
        <w:rPr>
          <w:rFonts w:ascii="Verdana" w:hAnsi="Verdana"/>
          <w:sz w:val="20"/>
          <w:szCs w:val="20"/>
          <w:lang w:val="es-MX"/>
        </w:rPr>
      </w:pPr>
      <w:r w:rsidRPr="0072512F">
        <w:rPr>
          <w:rFonts w:ascii="Verdana" w:hAnsi="Verdana"/>
          <w:sz w:val="20"/>
          <w:szCs w:val="20"/>
          <w:lang w:val="es-MX"/>
        </w:rPr>
        <w:t>Formular la</w:t>
      </w:r>
      <w:r w:rsidR="00890DD5" w:rsidRPr="0072512F">
        <w:rPr>
          <w:rFonts w:ascii="Verdana" w:hAnsi="Verdana"/>
          <w:sz w:val="20"/>
          <w:szCs w:val="20"/>
          <w:lang w:val="es-MX"/>
        </w:rPr>
        <w:t>s</w:t>
      </w:r>
      <w:r w:rsidRPr="0072512F">
        <w:rPr>
          <w:rFonts w:ascii="Verdana" w:hAnsi="Verdana"/>
          <w:sz w:val="20"/>
          <w:szCs w:val="20"/>
          <w:lang w:val="es-MX"/>
        </w:rPr>
        <w:t xml:space="preserve"> política</w:t>
      </w:r>
      <w:r w:rsidR="00890DD5" w:rsidRPr="0072512F">
        <w:rPr>
          <w:rFonts w:ascii="Verdana" w:hAnsi="Verdana"/>
          <w:sz w:val="20"/>
          <w:szCs w:val="20"/>
          <w:lang w:val="es-MX"/>
        </w:rPr>
        <w:t>s</w:t>
      </w:r>
      <w:r w:rsidRPr="0072512F">
        <w:rPr>
          <w:rFonts w:ascii="Verdana" w:hAnsi="Verdana"/>
          <w:sz w:val="20"/>
          <w:szCs w:val="20"/>
          <w:lang w:val="es-MX"/>
        </w:rPr>
        <w:t xml:space="preserve"> de desarrollo social del Estado</w:t>
      </w:r>
      <w:r w:rsidR="0016481D" w:rsidRPr="0072512F">
        <w:rPr>
          <w:rFonts w:ascii="Verdana" w:hAnsi="Verdana"/>
          <w:sz w:val="20"/>
          <w:szCs w:val="20"/>
          <w:lang w:val="es-MX"/>
        </w:rPr>
        <w:t>,</w:t>
      </w:r>
      <w:r w:rsidRPr="0072512F">
        <w:rPr>
          <w:rFonts w:ascii="Verdana" w:hAnsi="Verdana"/>
          <w:sz w:val="20"/>
          <w:szCs w:val="20"/>
          <w:lang w:val="es-MX"/>
        </w:rPr>
        <w:t xml:space="preserve"> considerando el adelanto de las mujeres y su plena participación en todos los ámbitos de la vida;</w:t>
      </w:r>
    </w:p>
    <w:p w14:paraId="146A0D1C" w14:textId="77777777" w:rsidR="0016481D" w:rsidRPr="0072512F" w:rsidRDefault="0016481D" w:rsidP="005F53D4">
      <w:pPr>
        <w:autoSpaceDE w:val="0"/>
        <w:autoSpaceDN w:val="0"/>
        <w:adjustRightInd w:val="0"/>
        <w:ind w:left="709"/>
        <w:jc w:val="both"/>
        <w:rPr>
          <w:rFonts w:ascii="Verdana" w:hAnsi="Verdana"/>
          <w:sz w:val="20"/>
          <w:szCs w:val="20"/>
          <w:lang w:val="es-MX"/>
        </w:rPr>
      </w:pPr>
    </w:p>
    <w:p w14:paraId="4385AF6F" w14:textId="77777777" w:rsidR="0016481D" w:rsidRPr="0072512F" w:rsidRDefault="00122BDA" w:rsidP="005F53D4">
      <w:pPr>
        <w:numPr>
          <w:ilvl w:val="0"/>
          <w:numId w:val="17"/>
        </w:numPr>
        <w:autoSpaceDE w:val="0"/>
        <w:autoSpaceDN w:val="0"/>
        <w:adjustRightInd w:val="0"/>
        <w:ind w:left="709"/>
        <w:jc w:val="both"/>
        <w:rPr>
          <w:rFonts w:ascii="Verdana" w:hAnsi="Verdana"/>
          <w:sz w:val="20"/>
          <w:szCs w:val="20"/>
          <w:lang w:val="es-MX"/>
        </w:rPr>
      </w:pPr>
      <w:r w:rsidRPr="0072512F">
        <w:rPr>
          <w:rFonts w:ascii="Verdana" w:hAnsi="Verdana"/>
          <w:sz w:val="20"/>
          <w:szCs w:val="20"/>
          <w:lang w:val="es-MX"/>
        </w:rPr>
        <w:t>Establecer, utilizar, supervisar y mantener los instrumentos y acciones encaminados al mejoramiento del Sistema Estatal y del Programa Estatal;</w:t>
      </w:r>
    </w:p>
    <w:p w14:paraId="7AA7FB01" w14:textId="77777777" w:rsidR="0016481D" w:rsidRPr="0072512F" w:rsidRDefault="0016481D" w:rsidP="005F53D4">
      <w:pPr>
        <w:autoSpaceDE w:val="0"/>
        <w:autoSpaceDN w:val="0"/>
        <w:adjustRightInd w:val="0"/>
        <w:ind w:left="709"/>
        <w:jc w:val="both"/>
        <w:rPr>
          <w:rFonts w:ascii="Verdana" w:hAnsi="Verdana"/>
          <w:sz w:val="20"/>
          <w:szCs w:val="20"/>
          <w:lang w:val="es-MX"/>
        </w:rPr>
      </w:pPr>
    </w:p>
    <w:p w14:paraId="195552B9" w14:textId="77777777" w:rsidR="00122BDA" w:rsidRPr="0072512F" w:rsidRDefault="00122BDA" w:rsidP="005F53D4">
      <w:pPr>
        <w:numPr>
          <w:ilvl w:val="0"/>
          <w:numId w:val="17"/>
        </w:numPr>
        <w:autoSpaceDE w:val="0"/>
        <w:autoSpaceDN w:val="0"/>
        <w:adjustRightInd w:val="0"/>
        <w:ind w:left="709"/>
        <w:jc w:val="both"/>
        <w:rPr>
          <w:rFonts w:ascii="Verdana" w:hAnsi="Verdana"/>
          <w:sz w:val="20"/>
          <w:szCs w:val="20"/>
          <w:lang w:val="es-MX"/>
        </w:rPr>
      </w:pPr>
      <w:r w:rsidRPr="0072512F">
        <w:rPr>
          <w:rFonts w:ascii="Verdana" w:hAnsi="Verdana"/>
          <w:sz w:val="20"/>
          <w:szCs w:val="20"/>
          <w:lang w:val="es-MX"/>
        </w:rPr>
        <w:t>Realizar acciones tendientes a mejorar las condiciones de las mujeres y sus familias que se encuentren en situación de exclusión y de pobreza;</w:t>
      </w:r>
    </w:p>
    <w:p w14:paraId="79533255" w14:textId="77777777" w:rsidR="0016481D" w:rsidRPr="0072512F" w:rsidRDefault="0016481D" w:rsidP="005F53D4">
      <w:pPr>
        <w:autoSpaceDE w:val="0"/>
        <w:autoSpaceDN w:val="0"/>
        <w:adjustRightInd w:val="0"/>
        <w:ind w:left="709"/>
        <w:jc w:val="both"/>
        <w:rPr>
          <w:rFonts w:ascii="Verdana" w:hAnsi="Verdana"/>
          <w:sz w:val="20"/>
          <w:szCs w:val="20"/>
          <w:lang w:val="es-MX"/>
        </w:rPr>
      </w:pPr>
    </w:p>
    <w:p w14:paraId="07BEF0C0" w14:textId="77777777" w:rsidR="00122BDA" w:rsidRPr="0072512F" w:rsidRDefault="00122BDA" w:rsidP="005F53D4">
      <w:pPr>
        <w:numPr>
          <w:ilvl w:val="0"/>
          <w:numId w:val="17"/>
        </w:numPr>
        <w:autoSpaceDE w:val="0"/>
        <w:autoSpaceDN w:val="0"/>
        <w:adjustRightInd w:val="0"/>
        <w:ind w:left="709"/>
        <w:jc w:val="both"/>
        <w:rPr>
          <w:rFonts w:ascii="Verdana" w:hAnsi="Verdana" w:cs="Arial"/>
          <w:sz w:val="20"/>
          <w:szCs w:val="20"/>
        </w:rPr>
      </w:pPr>
      <w:r w:rsidRPr="0072512F">
        <w:rPr>
          <w:rFonts w:ascii="Verdana" w:hAnsi="Verdana" w:cs="Arial"/>
          <w:sz w:val="20"/>
          <w:szCs w:val="20"/>
        </w:rPr>
        <w:t>Asesorar</w:t>
      </w:r>
      <w:r w:rsidR="00BF2324" w:rsidRPr="0072512F">
        <w:rPr>
          <w:rFonts w:ascii="Verdana" w:hAnsi="Verdana" w:cs="Arial"/>
          <w:sz w:val="20"/>
          <w:szCs w:val="20"/>
        </w:rPr>
        <w:t xml:space="preserve"> a</w:t>
      </w:r>
      <w:r w:rsidRPr="0072512F">
        <w:rPr>
          <w:rFonts w:ascii="Verdana" w:hAnsi="Verdana" w:cs="Arial"/>
          <w:sz w:val="20"/>
          <w:szCs w:val="20"/>
        </w:rPr>
        <w:t xml:space="preserve"> los municipios para crear políticas públicas para prevenir, atender, sancionar y erradicar la violencia contra las mujeres, así como mecanismos de evaluación; y</w:t>
      </w:r>
    </w:p>
    <w:p w14:paraId="4326B19E" w14:textId="77777777" w:rsidR="003F21EC" w:rsidRPr="0072512F" w:rsidRDefault="003F21EC" w:rsidP="005F53D4">
      <w:pPr>
        <w:autoSpaceDE w:val="0"/>
        <w:autoSpaceDN w:val="0"/>
        <w:adjustRightInd w:val="0"/>
        <w:ind w:left="709"/>
        <w:jc w:val="both"/>
        <w:rPr>
          <w:rFonts w:ascii="Verdana" w:hAnsi="Verdana" w:cs="Arial"/>
          <w:sz w:val="20"/>
          <w:szCs w:val="20"/>
        </w:rPr>
      </w:pPr>
    </w:p>
    <w:p w14:paraId="3E78D942" w14:textId="77777777" w:rsidR="00122BDA" w:rsidRPr="0072512F" w:rsidRDefault="00122BDA" w:rsidP="005F53D4">
      <w:pPr>
        <w:numPr>
          <w:ilvl w:val="0"/>
          <w:numId w:val="17"/>
        </w:numPr>
        <w:autoSpaceDE w:val="0"/>
        <w:autoSpaceDN w:val="0"/>
        <w:adjustRightInd w:val="0"/>
        <w:ind w:left="709"/>
        <w:jc w:val="both"/>
        <w:rPr>
          <w:rFonts w:ascii="Verdana" w:hAnsi="Verdana" w:cs="Arial"/>
          <w:sz w:val="20"/>
          <w:szCs w:val="20"/>
        </w:rPr>
      </w:pPr>
      <w:r w:rsidRPr="0072512F">
        <w:rPr>
          <w:rFonts w:ascii="Verdana" w:hAnsi="Verdana" w:cs="Arial"/>
          <w:sz w:val="20"/>
          <w:szCs w:val="20"/>
        </w:rPr>
        <w:t xml:space="preserve">Las demás previstas para el cumplimiento de esta </w:t>
      </w:r>
      <w:r w:rsidR="003F21EC" w:rsidRPr="0072512F">
        <w:rPr>
          <w:rFonts w:ascii="Verdana" w:hAnsi="Verdana" w:cs="Arial"/>
          <w:sz w:val="20"/>
          <w:szCs w:val="20"/>
        </w:rPr>
        <w:t>L</w:t>
      </w:r>
      <w:r w:rsidRPr="0072512F">
        <w:rPr>
          <w:rFonts w:ascii="Verdana" w:hAnsi="Verdana" w:cs="Arial"/>
          <w:sz w:val="20"/>
          <w:szCs w:val="20"/>
        </w:rPr>
        <w:t>ey.</w:t>
      </w:r>
    </w:p>
    <w:p w14:paraId="3D33912B" w14:textId="77777777" w:rsidR="0069239D" w:rsidRDefault="0069239D" w:rsidP="00BD4DE6">
      <w:pPr>
        <w:autoSpaceDE w:val="0"/>
        <w:autoSpaceDN w:val="0"/>
        <w:adjustRightInd w:val="0"/>
        <w:jc w:val="both"/>
        <w:rPr>
          <w:rFonts w:ascii="Verdana" w:hAnsi="Verdana" w:cs="Arial"/>
          <w:sz w:val="20"/>
          <w:szCs w:val="20"/>
        </w:rPr>
      </w:pPr>
    </w:p>
    <w:p w14:paraId="7E54F070" w14:textId="77777777" w:rsidR="00360075" w:rsidRPr="0072512F" w:rsidRDefault="00360075" w:rsidP="00BD4DE6">
      <w:pPr>
        <w:autoSpaceDE w:val="0"/>
        <w:autoSpaceDN w:val="0"/>
        <w:adjustRightInd w:val="0"/>
        <w:jc w:val="both"/>
        <w:rPr>
          <w:rFonts w:ascii="Verdana" w:hAnsi="Verdana" w:cs="Arial"/>
          <w:sz w:val="20"/>
          <w:szCs w:val="20"/>
        </w:rPr>
      </w:pPr>
    </w:p>
    <w:p w14:paraId="1B990661" w14:textId="77777777" w:rsidR="00366518" w:rsidRPr="0072512F" w:rsidRDefault="00366518" w:rsidP="00BD4DE6">
      <w:pPr>
        <w:jc w:val="center"/>
        <w:rPr>
          <w:rFonts w:ascii="Verdana" w:hAnsi="Verdana" w:cs="Arial"/>
          <w:b/>
          <w:sz w:val="20"/>
          <w:szCs w:val="20"/>
        </w:rPr>
      </w:pPr>
      <w:r w:rsidRPr="0072512F">
        <w:rPr>
          <w:rFonts w:ascii="Verdana" w:hAnsi="Verdana" w:cs="Arial"/>
          <w:b/>
          <w:sz w:val="20"/>
          <w:szCs w:val="20"/>
        </w:rPr>
        <w:t>Sección Tercera</w:t>
      </w:r>
    </w:p>
    <w:p w14:paraId="58967D4C" w14:textId="77777777" w:rsidR="00122BDA" w:rsidRPr="0072512F" w:rsidRDefault="00166CF6" w:rsidP="00BD4DE6">
      <w:pPr>
        <w:jc w:val="center"/>
        <w:rPr>
          <w:rFonts w:ascii="Verdana" w:hAnsi="Verdana" w:cs="Arial"/>
          <w:b/>
          <w:sz w:val="20"/>
          <w:szCs w:val="20"/>
        </w:rPr>
      </w:pPr>
      <w:r w:rsidRPr="0072512F">
        <w:rPr>
          <w:rFonts w:ascii="Verdana" w:hAnsi="Verdana" w:cs="Arial"/>
          <w:b/>
          <w:sz w:val="20"/>
          <w:szCs w:val="20"/>
        </w:rPr>
        <w:t>F</w:t>
      </w:r>
      <w:r w:rsidR="00366518" w:rsidRPr="0072512F">
        <w:rPr>
          <w:rFonts w:ascii="Verdana" w:hAnsi="Verdana" w:cs="Arial"/>
          <w:b/>
          <w:sz w:val="20"/>
          <w:szCs w:val="20"/>
        </w:rPr>
        <w:t>acultades de</w:t>
      </w:r>
      <w:r w:rsidR="00F85CAE" w:rsidRPr="0072512F">
        <w:rPr>
          <w:rFonts w:ascii="Verdana" w:hAnsi="Verdana" w:cs="Arial"/>
          <w:b/>
          <w:sz w:val="20"/>
          <w:szCs w:val="20"/>
        </w:rPr>
        <w:t>l</w:t>
      </w:r>
      <w:r w:rsidR="00366518" w:rsidRPr="0072512F">
        <w:rPr>
          <w:rFonts w:ascii="Verdana" w:hAnsi="Verdana" w:cs="Arial"/>
          <w:b/>
          <w:sz w:val="20"/>
          <w:szCs w:val="20"/>
        </w:rPr>
        <w:t xml:space="preserve"> titular de la Secretaría de Gobierno</w:t>
      </w:r>
    </w:p>
    <w:p w14:paraId="2051A015" w14:textId="77777777" w:rsidR="00C778D0" w:rsidRPr="0072512F" w:rsidRDefault="00C778D0" w:rsidP="00BD4DE6">
      <w:pPr>
        <w:jc w:val="center"/>
        <w:rPr>
          <w:rFonts w:ascii="Verdana" w:hAnsi="Verdana" w:cs="Arial"/>
          <w:b/>
          <w:sz w:val="20"/>
          <w:szCs w:val="20"/>
        </w:rPr>
      </w:pPr>
    </w:p>
    <w:p w14:paraId="76770670" w14:textId="77777777" w:rsidR="00C778D0" w:rsidRPr="0072512F" w:rsidRDefault="00C778D0" w:rsidP="00BD4DE6">
      <w:pPr>
        <w:jc w:val="right"/>
        <w:rPr>
          <w:rFonts w:ascii="Verdana" w:hAnsi="Verdana" w:cs="Arial"/>
          <w:b/>
          <w:i/>
          <w:sz w:val="20"/>
          <w:szCs w:val="20"/>
        </w:rPr>
      </w:pPr>
      <w:r w:rsidRPr="0072512F">
        <w:rPr>
          <w:rFonts w:ascii="Verdana" w:hAnsi="Verdana" w:cs="Arial"/>
          <w:b/>
          <w:i/>
          <w:sz w:val="20"/>
          <w:szCs w:val="20"/>
        </w:rPr>
        <w:t>Facultades del Secretario de Gobierno</w:t>
      </w:r>
    </w:p>
    <w:p w14:paraId="4F3EFB76" w14:textId="77777777" w:rsidR="0016481D" w:rsidRPr="0072512F" w:rsidRDefault="0016481D" w:rsidP="005F53D4">
      <w:pPr>
        <w:autoSpaceDE w:val="0"/>
        <w:autoSpaceDN w:val="0"/>
        <w:adjustRightInd w:val="0"/>
        <w:ind w:firstLine="708"/>
        <w:jc w:val="both"/>
        <w:rPr>
          <w:rFonts w:ascii="Verdana" w:hAnsi="Verdana" w:cs="Arial"/>
          <w:sz w:val="20"/>
          <w:szCs w:val="20"/>
        </w:rPr>
      </w:pPr>
      <w:r w:rsidRPr="0072512F">
        <w:rPr>
          <w:rFonts w:ascii="Verdana" w:hAnsi="Verdana" w:cs="Arial"/>
          <w:b/>
          <w:sz w:val="20"/>
          <w:szCs w:val="20"/>
        </w:rPr>
        <w:t>Artículo</w:t>
      </w:r>
      <w:r w:rsidR="00366518" w:rsidRPr="0072512F">
        <w:rPr>
          <w:rFonts w:ascii="Verdana" w:hAnsi="Verdana" w:cs="Arial"/>
          <w:b/>
          <w:sz w:val="20"/>
          <w:szCs w:val="20"/>
        </w:rPr>
        <w:t xml:space="preserve"> 18. </w:t>
      </w:r>
      <w:r w:rsidRPr="0072512F">
        <w:rPr>
          <w:rFonts w:ascii="Verdana" w:hAnsi="Verdana" w:cs="Arial"/>
          <w:sz w:val="20"/>
          <w:szCs w:val="20"/>
        </w:rPr>
        <w:t>El titul</w:t>
      </w:r>
      <w:r w:rsidR="00366518" w:rsidRPr="0072512F">
        <w:rPr>
          <w:rFonts w:ascii="Verdana" w:hAnsi="Verdana" w:cs="Arial"/>
          <w:sz w:val="20"/>
          <w:szCs w:val="20"/>
        </w:rPr>
        <w:t>ar de la Secretaría de Gobierno</w:t>
      </w:r>
      <w:r w:rsidRPr="0072512F">
        <w:rPr>
          <w:rFonts w:ascii="Verdana" w:hAnsi="Verdana" w:cs="Arial"/>
          <w:sz w:val="20"/>
          <w:szCs w:val="20"/>
        </w:rPr>
        <w:t xml:space="preserve"> ejercerá las siguientes </w:t>
      </w:r>
      <w:r w:rsidR="00366518" w:rsidRPr="0072512F">
        <w:rPr>
          <w:rFonts w:ascii="Verdana" w:hAnsi="Verdana" w:cs="Arial"/>
          <w:sz w:val="20"/>
          <w:szCs w:val="20"/>
        </w:rPr>
        <w:t>facultades</w:t>
      </w:r>
      <w:r w:rsidRPr="0072512F">
        <w:rPr>
          <w:rFonts w:ascii="Verdana" w:hAnsi="Verdana" w:cs="Arial"/>
          <w:sz w:val="20"/>
          <w:szCs w:val="20"/>
        </w:rPr>
        <w:t>:</w:t>
      </w:r>
    </w:p>
    <w:p w14:paraId="3E41B29D" w14:textId="77777777" w:rsidR="00366518" w:rsidRPr="0072512F" w:rsidRDefault="00366518" w:rsidP="00BD4DE6">
      <w:pPr>
        <w:autoSpaceDE w:val="0"/>
        <w:autoSpaceDN w:val="0"/>
        <w:adjustRightInd w:val="0"/>
        <w:jc w:val="both"/>
        <w:rPr>
          <w:rFonts w:ascii="Verdana" w:hAnsi="Verdana" w:cs="Arial"/>
          <w:sz w:val="20"/>
          <w:szCs w:val="20"/>
        </w:rPr>
      </w:pPr>
    </w:p>
    <w:p w14:paraId="796DF537" w14:textId="77777777" w:rsidR="0016481D" w:rsidRPr="0072512F" w:rsidRDefault="0016481D" w:rsidP="005F53D4">
      <w:pPr>
        <w:numPr>
          <w:ilvl w:val="0"/>
          <w:numId w:val="18"/>
        </w:numPr>
        <w:autoSpaceDE w:val="0"/>
        <w:autoSpaceDN w:val="0"/>
        <w:adjustRightInd w:val="0"/>
        <w:ind w:left="709"/>
        <w:jc w:val="both"/>
        <w:rPr>
          <w:rFonts w:ascii="Verdana" w:hAnsi="Verdana" w:cs="Arial"/>
          <w:sz w:val="20"/>
          <w:szCs w:val="20"/>
        </w:rPr>
      </w:pPr>
      <w:r w:rsidRPr="0072512F">
        <w:rPr>
          <w:rFonts w:ascii="Verdana" w:hAnsi="Verdana" w:cs="Arial"/>
          <w:sz w:val="20"/>
          <w:szCs w:val="20"/>
        </w:rPr>
        <w:t>Vigilar que las entidades y dependencias del Poder Ejecutivo cumplan y respeten los derechos humanos de las mujeres</w:t>
      </w:r>
      <w:r w:rsidR="00366518" w:rsidRPr="0072512F">
        <w:rPr>
          <w:rFonts w:ascii="Verdana" w:hAnsi="Verdana" w:cs="Arial"/>
          <w:sz w:val="20"/>
          <w:szCs w:val="20"/>
        </w:rPr>
        <w:t>,</w:t>
      </w:r>
      <w:r w:rsidRPr="0072512F">
        <w:rPr>
          <w:rFonts w:ascii="Verdana" w:hAnsi="Verdana" w:cs="Arial"/>
          <w:sz w:val="20"/>
          <w:szCs w:val="20"/>
        </w:rPr>
        <w:t xml:space="preserve"> y dictar las medidas administrativas conducentes;</w:t>
      </w:r>
    </w:p>
    <w:p w14:paraId="0A654A6D" w14:textId="77777777" w:rsidR="00366518" w:rsidRPr="0072512F" w:rsidRDefault="00366518" w:rsidP="005F53D4">
      <w:pPr>
        <w:autoSpaceDE w:val="0"/>
        <w:autoSpaceDN w:val="0"/>
        <w:adjustRightInd w:val="0"/>
        <w:ind w:left="709"/>
        <w:jc w:val="both"/>
        <w:rPr>
          <w:rFonts w:ascii="Verdana" w:hAnsi="Verdana" w:cs="Arial"/>
          <w:sz w:val="20"/>
          <w:szCs w:val="20"/>
        </w:rPr>
      </w:pPr>
    </w:p>
    <w:p w14:paraId="6AE4EC6B" w14:textId="77777777" w:rsidR="0016481D" w:rsidRPr="0072512F" w:rsidRDefault="00366518" w:rsidP="005F53D4">
      <w:pPr>
        <w:numPr>
          <w:ilvl w:val="0"/>
          <w:numId w:val="18"/>
        </w:numPr>
        <w:autoSpaceDE w:val="0"/>
        <w:autoSpaceDN w:val="0"/>
        <w:adjustRightInd w:val="0"/>
        <w:ind w:left="709"/>
        <w:jc w:val="both"/>
        <w:rPr>
          <w:rFonts w:ascii="Verdana" w:hAnsi="Verdana" w:cs="Arial"/>
          <w:sz w:val="20"/>
          <w:szCs w:val="20"/>
        </w:rPr>
      </w:pPr>
      <w:r w:rsidRPr="0072512F">
        <w:rPr>
          <w:rFonts w:ascii="Verdana" w:hAnsi="Verdana" w:cs="Arial"/>
          <w:sz w:val="20"/>
          <w:szCs w:val="20"/>
        </w:rPr>
        <w:t xml:space="preserve">Vigilar que </w:t>
      </w:r>
      <w:r w:rsidR="0016481D" w:rsidRPr="0072512F">
        <w:rPr>
          <w:rFonts w:ascii="Verdana" w:hAnsi="Verdana" w:cs="Arial"/>
          <w:sz w:val="20"/>
          <w:szCs w:val="20"/>
        </w:rPr>
        <w:t>la Representación Gratuita en Materia Civil se ejerza con respeto a los derechos humanos de las mujeres</w:t>
      </w:r>
      <w:r w:rsidRPr="0072512F">
        <w:rPr>
          <w:rFonts w:ascii="Verdana" w:hAnsi="Verdana" w:cs="Arial"/>
          <w:sz w:val="20"/>
          <w:szCs w:val="20"/>
        </w:rPr>
        <w:t xml:space="preserve">; </w:t>
      </w:r>
      <w:r w:rsidR="0016481D" w:rsidRPr="0072512F">
        <w:rPr>
          <w:rFonts w:ascii="Verdana" w:hAnsi="Verdana" w:cs="Arial"/>
          <w:sz w:val="20"/>
          <w:szCs w:val="20"/>
        </w:rPr>
        <w:t>y</w:t>
      </w:r>
    </w:p>
    <w:p w14:paraId="6B4EC73E" w14:textId="77777777" w:rsidR="00366518" w:rsidRPr="0072512F" w:rsidRDefault="00366518" w:rsidP="005F53D4">
      <w:pPr>
        <w:autoSpaceDE w:val="0"/>
        <w:autoSpaceDN w:val="0"/>
        <w:adjustRightInd w:val="0"/>
        <w:ind w:left="709"/>
        <w:jc w:val="both"/>
        <w:rPr>
          <w:rFonts w:ascii="Verdana" w:hAnsi="Verdana" w:cs="Arial"/>
          <w:sz w:val="20"/>
          <w:szCs w:val="20"/>
        </w:rPr>
      </w:pPr>
    </w:p>
    <w:p w14:paraId="483E97D3" w14:textId="77777777" w:rsidR="0016481D" w:rsidRPr="0072512F" w:rsidRDefault="0016481D" w:rsidP="005F53D4">
      <w:pPr>
        <w:numPr>
          <w:ilvl w:val="0"/>
          <w:numId w:val="18"/>
        </w:numPr>
        <w:autoSpaceDE w:val="0"/>
        <w:autoSpaceDN w:val="0"/>
        <w:adjustRightInd w:val="0"/>
        <w:ind w:left="709"/>
        <w:jc w:val="both"/>
        <w:rPr>
          <w:rFonts w:ascii="Verdana" w:hAnsi="Verdana" w:cs="Arial"/>
          <w:sz w:val="20"/>
          <w:szCs w:val="20"/>
        </w:rPr>
      </w:pPr>
      <w:r w:rsidRPr="0072512F">
        <w:rPr>
          <w:rFonts w:ascii="Verdana" w:hAnsi="Verdana" w:cs="Arial"/>
          <w:sz w:val="20"/>
          <w:szCs w:val="20"/>
        </w:rPr>
        <w:t xml:space="preserve">Las demás previstas para el cumplimiento de esta </w:t>
      </w:r>
      <w:r w:rsidR="00366518" w:rsidRPr="0072512F">
        <w:rPr>
          <w:rFonts w:ascii="Verdana" w:hAnsi="Verdana" w:cs="Arial"/>
          <w:sz w:val="20"/>
          <w:szCs w:val="20"/>
        </w:rPr>
        <w:t>L</w:t>
      </w:r>
      <w:r w:rsidRPr="0072512F">
        <w:rPr>
          <w:rFonts w:ascii="Verdana" w:hAnsi="Verdana" w:cs="Arial"/>
          <w:sz w:val="20"/>
          <w:szCs w:val="20"/>
        </w:rPr>
        <w:t>ey.</w:t>
      </w:r>
    </w:p>
    <w:p w14:paraId="24534EB3" w14:textId="77777777" w:rsidR="005718E8" w:rsidRPr="0072512F" w:rsidRDefault="005718E8" w:rsidP="00BD4DE6">
      <w:pPr>
        <w:autoSpaceDE w:val="0"/>
        <w:autoSpaceDN w:val="0"/>
        <w:adjustRightInd w:val="0"/>
        <w:jc w:val="both"/>
        <w:rPr>
          <w:rFonts w:ascii="Verdana" w:hAnsi="Verdana" w:cs="Arial"/>
          <w:sz w:val="20"/>
          <w:szCs w:val="20"/>
        </w:rPr>
      </w:pPr>
    </w:p>
    <w:p w14:paraId="2AFEE2B9" w14:textId="77777777" w:rsidR="00360075" w:rsidRDefault="00360075" w:rsidP="00BD4DE6">
      <w:pPr>
        <w:jc w:val="center"/>
        <w:rPr>
          <w:rFonts w:ascii="Verdana" w:hAnsi="Verdana" w:cs="Arial"/>
          <w:b/>
          <w:sz w:val="20"/>
          <w:szCs w:val="20"/>
        </w:rPr>
      </w:pPr>
    </w:p>
    <w:p w14:paraId="0F4CA7CE" w14:textId="77777777" w:rsidR="00F85CAE" w:rsidRPr="0072512F" w:rsidRDefault="00F85CAE" w:rsidP="00BD4DE6">
      <w:pPr>
        <w:jc w:val="center"/>
        <w:rPr>
          <w:rFonts w:ascii="Verdana" w:hAnsi="Verdana" w:cs="Arial"/>
          <w:b/>
          <w:sz w:val="20"/>
          <w:szCs w:val="20"/>
        </w:rPr>
      </w:pPr>
      <w:r w:rsidRPr="0072512F">
        <w:rPr>
          <w:rFonts w:ascii="Verdana" w:hAnsi="Verdana" w:cs="Arial"/>
          <w:b/>
          <w:sz w:val="20"/>
          <w:szCs w:val="20"/>
        </w:rPr>
        <w:t>Sección Cuarta</w:t>
      </w:r>
    </w:p>
    <w:p w14:paraId="0ACE4016" w14:textId="77777777" w:rsidR="00122BDA" w:rsidRPr="0072512F" w:rsidRDefault="00166CF6" w:rsidP="00BD4DE6">
      <w:pPr>
        <w:jc w:val="center"/>
        <w:rPr>
          <w:rFonts w:ascii="Verdana" w:hAnsi="Verdana" w:cs="Arial"/>
          <w:b/>
          <w:sz w:val="20"/>
          <w:szCs w:val="20"/>
        </w:rPr>
      </w:pPr>
      <w:r w:rsidRPr="0072512F">
        <w:rPr>
          <w:rFonts w:ascii="Verdana" w:hAnsi="Verdana" w:cs="Arial"/>
          <w:b/>
          <w:sz w:val="20"/>
          <w:szCs w:val="20"/>
        </w:rPr>
        <w:t>F</w:t>
      </w:r>
      <w:r w:rsidR="00F85CAE" w:rsidRPr="0072512F">
        <w:rPr>
          <w:rFonts w:ascii="Verdana" w:hAnsi="Verdana" w:cs="Arial"/>
          <w:b/>
          <w:sz w:val="20"/>
          <w:szCs w:val="20"/>
        </w:rPr>
        <w:t>acultades del titular de la Secretaría de Seguridad Pública</w:t>
      </w:r>
    </w:p>
    <w:p w14:paraId="257D52F4" w14:textId="77777777" w:rsidR="00C778D0" w:rsidRPr="0072512F" w:rsidRDefault="00C778D0" w:rsidP="00BD4DE6">
      <w:pPr>
        <w:jc w:val="center"/>
        <w:rPr>
          <w:rFonts w:ascii="Verdana" w:hAnsi="Verdana" w:cs="Arial"/>
          <w:b/>
          <w:sz w:val="20"/>
          <w:szCs w:val="20"/>
        </w:rPr>
      </w:pPr>
    </w:p>
    <w:p w14:paraId="0250A172" w14:textId="77777777" w:rsidR="0096307F" w:rsidRDefault="0096307F" w:rsidP="00BD4DE6">
      <w:pPr>
        <w:jc w:val="right"/>
        <w:rPr>
          <w:rFonts w:ascii="Verdana" w:hAnsi="Verdana" w:cs="Arial"/>
          <w:b/>
          <w:i/>
          <w:sz w:val="20"/>
          <w:szCs w:val="20"/>
        </w:rPr>
      </w:pPr>
    </w:p>
    <w:p w14:paraId="53E40EA4" w14:textId="679961FA" w:rsidR="00F85CAE" w:rsidRPr="0072512F" w:rsidRDefault="00C778D0" w:rsidP="00BD4DE6">
      <w:pPr>
        <w:jc w:val="right"/>
        <w:rPr>
          <w:rFonts w:ascii="Verdana" w:hAnsi="Verdana" w:cs="Arial"/>
          <w:b/>
          <w:sz w:val="20"/>
          <w:szCs w:val="20"/>
        </w:rPr>
      </w:pPr>
      <w:r w:rsidRPr="0072512F">
        <w:rPr>
          <w:rFonts w:ascii="Verdana" w:hAnsi="Verdana" w:cs="Arial"/>
          <w:b/>
          <w:i/>
          <w:sz w:val="20"/>
          <w:szCs w:val="20"/>
        </w:rPr>
        <w:lastRenderedPageBreak/>
        <w:t>Facultades del Secretario de Seguridad Pública</w:t>
      </w:r>
    </w:p>
    <w:p w14:paraId="6F1285AA" w14:textId="77777777" w:rsidR="00122BDA" w:rsidRPr="0072512F" w:rsidRDefault="00122BDA" w:rsidP="005F53D4">
      <w:pPr>
        <w:autoSpaceDE w:val="0"/>
        <w:autoSpaceDN w:val="0"/>
        <w:adjustRightInd w:val="0"/>
        <w:ind w:firstLine="708"/>
        <w:jc w:val="both"/>
        <w:rPr>
          <w:rFonts w:ascii="Verdana" w:hAnsi="Verdana" w:cs="Arial"/>
          <w:sz w:val="20"/>
          <w:szCs w:val="20"/>
        </w:rPr>
      </w:pPr>
      <w:r w:rsidRPr="0072512F">
        <w:rPr>
          <w:rFonts w:ascii="Verdana" w:hAnsi="Verdana" w:cs="Arial"/>
          <w:b/>
          <w:sz w:val="20"/>
          <w:szCs w:val="20"/>
        </w:rPr>
        <w:t xml:space="preserve">Artículo </w:t>
      </w:r>
      <w:r w:rsidR="00F85CAE" w:rsidRPr="0072512F">
        <w:rPr>
          <w:rFonts w:ascii="Verdana" w:hAnsi="Verdana" w:cs="Arial"/>
          <w:b/>
          <w:sz w:val="20"/>
          <w:szCs w:val="20"/>
        </w:rPr>
        <w:t xml:space="preserve">19. </w:t>
      </w:r>
      <w:r w:rsidRPr="0072512F">
        <w:rPr>
          <w:rFonts w:ascii="Verdana" w:hAnsi="Verdana" w:cs="Arial"/>
          <w:sz w:val="20"/>
          <w:szCs w:val="20"/>
        </w:rPr>
        <w:t>El titular de la Secretaría de Seguridad Pública</w:t>
      </w:r>
      <w:r w:rsidR="00F85CAE" w:rsidRPr="0072512F">
        <w:rPr>
          <w:rFonts w:ascii="Verdana" w:hAnsi="Verdana" w:cs="Arial"/>
          <w:sz w:val="20"/>
          <w:szCs w:val="20"/>
        </w:rPr>
        <w:t xml:space="preserve"> </w:t>
      </w:r>
      <w:r w:rsidRPr="0072512F">
        <w:rPr>
          <w:rFonts w:ascii="Verdana" w:hAnsi="Verdana" w:cs="Arial"/>
          <w:sz w:val="20"/>
          <w:szCs w:val="20"/>
        </w:rPr>
        <w:t xml:space="preserve">ejercerá las siguientes </w:t>
      </w:r>
      <w:r w:rsidR="00F85CAE" w:rsidRPr="0072512F">
        <w:rPr>
          <w:rFonts w:ascii="Verdana" w:hAnsi="Verdana" w:cs="Arial"/>
          <w:sz w:val="20"/>
          <w:szCs w:val="20"/>
        </w:rPr>
        <w:t>facultades</w:t>
      </w:r>
      <w:r w:rsidRPr="0072512F">
        <w:rPr>
          <w:rFonts w:ascii="Verdana" w:hAnsi="Verdana" w:cs="Arial"/>
          <w:sz w:val="20"/>
          <w:szCs w:val="20"/>
        </w:rPr>
        <w:t>:</w:t>
      </w:r>
    </w:p>
    <w:p w14:paraId="349EADAA" w14:textId="77777777" w:rsidR="00F85CAE" w:rsidRPr="0072512F" w:rsidRDefault="00F85CAE" w:rsidP="00BD4DE6">
      <w:pPr>
        <w:autoSpaceDE w:val="0"/>
        <w:autoSpaceDN w:val="0"/>
        <w:adjustRightInd w:val="0"/>
        <w:jc w:val="both"/>
        <w:rPr>
          <w:rFonts w:ascii="Verdana" w:hAnsi="Verdana" w:cs="Arial"/>
          <w:sz w:val="20"/>
          <w:szCs w:val="20"/>
        </w:rPr>
      </w:pPr>
    </w:p>
    <w:p w14:paraId="4679239B" w14:textId="77777777" w:rsidR="00122BDA" w:rsidRPr="0072512F" w:rsidRDefault="00122BDA" w:rsidP="005F53D4">
      <w:pPr>
        <w:numPr>
          <w:ilvl w:val="0"/>
          <w:numId w:val="19"/>
        </w:numPr>
        <w:autoSpaceDE w:val="0"/>
        <w:autoSpaceDN w:val="0"/>
        <w:adjustRightInd w:val="0"/>
        <w:ind w:left="709"/>
        <w:jc w:val="both"/>
        <w:rPr>
          <w:rFonts w:ascii="Verdana" w:eastAsia="Calibri" w:hAnsi="Verdana"/>
          <w:sz w:val="20"/>
          <w:szCs w:val="20"/>
          <w:lang w:val="es-MX" w:eastAsia="es-MX"/>
        </w:rPr>
      </w:pPr>
      <w:r w:rsidRPr="0072512F">
        <w:rPr>
          <w:rFonts w:ascii="Verdana" w:eastAsia="Calibri" w:hAnsi="Verdana"/>
          <w:sz w:val="20"/>
          <w:szCs w:val="20"/>
          <w:lang w:val="es-MX" w:eastAsia="es-MX"/>
        </w:rPr>
        <w:t xml:space="preserve">Establecer las acciones y medidas que se deberán tomar para la reeducación y reinserción social del </w:t>
      </w:r>
      <w:r w:rsidR="00F85CAE" w:rsidRPr="0072512F">
        <w:rPr>
          <w:rFonts w:ascii="Verdana" w:eastAsia="Calibri" w:hAnsi="Verdana"/>
          <w:sz w:val="20"/>
          <w:szCs w:val="20"/>
          <w:lang w:val="es-MX" w:eastAsia="es-MX"/>
        </w:rPr>
        <w:t>agresor</w:t>
      </w:r>
      <w:r w:rsidRPr="0072512F">
        <w:rPr>
          <w:rFonts w:ascii="Verdana" w:eastAsia="Calibri" w:hAnsi="Verdana"/>
          <w:sz w:val="20"/>
          <w:szCs w:val="20"/>
          <w:lang w:val="es-MX" w:eastAsia="es-MX"/>
        </w:rPr>
        <w:t>;</w:t>
      </w:r>
    </w:p>
    <w:p w14:paraId="3057CAC6" w14:textId="77777777" w:rsidR="00F85CAE" w:rsidRPr="0072512F" w:rsidRDefault="00F85CAE" w:rsidP="005F53D4">
      <w:pPr>
        <w:autoSpaceDE w:val="0"/>
        <w:autoSpaceDN w:val="0"/>
        <w:adjustRightInd w:val="0"/>
        <w:ind w:left="709"/>
        <w:jc w:val="both"/>
        <w:rPr>
          <w:rFonts w:ascii="Verdana" w:eastAsia="Calibri" w:hAnsi="Verdana"/>
          <w:sz w:val="20"/>
          <w:szCs w:val="20"/>
          <w:lang w:val="es-MX" w:eastAsia="es-MX"/>
        </w:rPr>
      </w:pPr>
    </w:p>
    <w:p w14:paraId="330AE320" w14:textId="77777777" w:rsidR="00122BDA" w:rsidRPr="0072512F" w:rsidRDefault="00122BDA" w:rsidP="005F53D4">
      <w:pPr>
        <w:numPr>
          <w:ilvl w:val="0"/>
          <w:numId w:val="19"/>
        </w:numPr>
        <w:autoSpaceDE w:val="0"/>
        <w:autoSpaceDN w:val="0"/>
        <w:adjustRightInd w:val="0"/>
        <w:ind w:left="709"/>
        <w:jc w:val="both"/>
        <w:rPr>
          <w:rFonts w:ascii="Verdana" w:eastAsia="Calibri" w:hAnsi="Verdana"/>
          <w:sz w:val="20"/>
          <w:szCs w:val="20"/>
          <w:lang w:val="es-MX" w:eastAsia="es-MX"/>
        </w:rPr>
      </w:pPr>
      <w:r w:rsidRPr="0072512F">
        <w:rPr>
          <w:rFonts w:ascii="Verdana" w:eastAsia="Calibri" w:hAnsi="Verdana"/>
          <w:sz w:val="20"/>
          <w:szCs w:val="20"/>
          <w:lang w:val="es-MX" w:eastAsia="es-MX"/>
        </w:rPr>
        <w:t>Diseñar con una visión transversal, la política integral para la prevención de delitos contra las mujeres;</w:t>
      </w:r>
    </w:p>
    <w:p w14:paraId="43B80A42" w14:textId="77777777" w:rsidR="00F85CAE" w:rsidRPr="0072512F" w:rsidRDefault="00F85CAE" w:rsidP="005F53D4">
      <w:pPr>
        <w:autoSpaceDE w:val="0"/>
        <w:autoSpaceDN w:val="0"/>
        <w:adjustRightInd w:val="0"/>
        <w:ind w:left="709"/>
        <w:jc w:val="both"/>
        <w:rPr>
          <w:rFonts w:ascii="Verdana" w:eastAsia="Calibri" w:hAnsi="Verdana"/>
          <w:sz w:val="20"/>
          <w:szCs w:val="20"/>
          <w:lang w:val="es-MX" w:eastAsia="es-MX"/>
        </w:rPr>
      </w:pPr>
    </w:p>
    <w:p w14:paraId="066E5255" w14:textId="77777777" w:rsidR="00122BDA" w:rsidRPr="0072512F" w:rsidRDefault="00122BDA" w:rsidP="005F53D4">
      <w:pPr>
        <w:numPr>
          <w:ilvl w:val="0"/>
          <w:numId w:val="19"/>
        </w:numPr>
        <w:autoSpaceDE w:val="0"/>
        <w:autoSpaceDN w:val="0"/>
        <w:adjustRightInd w:val="0"/>
        <w:ind w:left="709"/>
        <w:jc w:val="both"/>
        <w:rPr>
          <w:rFonts w:ascii="Verdana" w:eastAsia="Calibri" w:hAnsi="Verdana" w:cs="Arial"/>
          <w:sz w:val="20"/>
          <w:szCs w:val="20"/>
          <w:lang w:eastAsia="es-MX"/>
        </w:rPr>
      </w:pPr>
      <w:r w:rsidRPr="0072512F">
        <w:rPr>
          <w:rFonts w:ascii="Verdana" w:eastAsia="Calibri" w:hAnsi="Verdana" w:cs="Arial"/>
          <w:sz w:val="20"/>
          <w:szCs w:val="20"/>
          <w:lang w:eastAsia="es-MX"/>
        </w:rPr>
        <w:t>Formar y especializar en los términos de la presente Ley, al personal de las diferentes instancias policiales para atender los casos de violencia contra las mujeres;</w:t>
      </w:r>
    </w:p>
    <w:p w14:paraId="51593DE0" w14:textId="77777777" w:rsidR="00F85CAE" w:rsidRPr="0072512F" w:rsidRDefault="00F85CAE" w:rsidP="005F53D4">
      <w:pPr>
        <w:autoSpaceDE w:val="0"/>
        <w:autoSpaceDN w:val="0"/>
        <w:adjustRightInd w:val="0"/>
        <w:ind w:left="709"/>
        <w:jc w:val="both"/>
        <w:rPr>
          <w:rFonts w:ascii="Verdana" w:eastAsia="Calibri" w:hAnsi="Verdana" w:cs="Arial"/>
          <w:sz w:val="20"/>
          <w:szCs w:val="20"/>
          <w:lang w:eastAsia="es-MX"/>
        </w:rPr>
      </w:pPr>
    </w:p>
    <w:p w14:paraId="67A7A0A6" w14:textId="77777777" w:rsidR="00122BDA" w:rsidRPr="0072512F" w:rsidRDefault="00122BDA" w:rsidP="005F53D4">
      <w:pPr>
        <w:numPr>
          <w:ilvl w:val="0"/>
          <w:numId w:val="19"/>
        </w:numPr>
        <w:autoSpaceDE w:val="0"/>
        <w:autoSpaceDN w:val="0"/>
        <w:adjustRightInd w:val="0"/>
        <w:ind w:left="709"/>
        <w:jc w:val="both"/>
        <w:rPr>
          <w:rFonts w:ascii="Verdana" w:eastAsia="Calibri" w:hAnsi="Verdana" w:cs="Arial"/>
          <w:sz w:val="20"/>
          <w:szCs w:val="20"/>
          <w:lang w:eastAsia="es-MX"/>
        </w:rPr>
      </w:pPr>
      <w:r w:rsidRPr="0072512F">
        <w:rPr>
          <w:rFonts w:ascii="Verdana" w:eastAsia="Calibri" w:hAnsi="Verdana" w:cs="Arial"/>
          <w:sz w:val="20"/>
          <w:szCs w:val="20"/>
          <w:lang w:eastAsia="es-MX"/>
        </w:rPr>
        <w:t>Implementar acciones de prevención y erradicación de los delitos sexuales y trata de personas contra las mujeres;</w:t>
      </w:r>
    </w:p>
    <w:p w14:paraId="24CAFE30" w14:textId="77777777" w:rsidR="00F85CAE" w:rsidRPr="0072512F" w:rsidRDefault="00F85CAE" w:rsidP="005F53D4">
      <w:pPr>
        <w:autoSpaceDE w:val="0"/>
        <w:autoSpaceDN w:val="0"/>
        <w:adjustRightInd w:val="0"/>
        <w:ind w:left="709"/>
        <w:jc w:val="both"/>
        <w:rPr>
          <w:rFonts w:ascii="Verdana" w:eastAsia="Calibri" w:hAnsi="Verdana" w:cs="Arial"/>
          <w:sz w:val="20"/>
          <w:szCs w:val="20"/>
          <w:lang w:eastAsia="es-MX"/>
        </w:rPr>
      </w:pPr>
    </w:p>
    <w:p w14:paraId="1A8630E9" w14:textId="77777777" w:rsidR="00122BDA" w:rsidRPr="0072512F" w:rsidRDefault="00122BDA" w:rsidP="005F53D4">
      <w:pPr>
        <w:numPr>
          <w:ilvl w:val="0"/>
          <w:numId w:val="19"/>
        </w:numPr>
        <w:autoSpaceDE w:val="0"/>
        <w:autoSpaceDN w:val="0"/>
        <w:adjustRightInd w:val="0"/>
        <w:ind w:left="709"/>
        <w:jc w:val="both"/>
        <w:rPr>
          <w:rFonts w:ascii="Verdana" w:eastAsia="Calibri" w:hAnsi="Verdana" w:cs="Arial"/>
          <w:sz w:val="20"/>
          <w:szCs w:val="20"/>
          <w:lang w:eastAsia="es-MX"/>
        </w:rPr>
      </w:pPr>
      <w:r w:rsidRPr="0072512F">
        <w:rPr>
          <w:rFonts w:ascii="Verdana" w:eastAsia="Calibri" w:hAnsi="Verdana" w:cs="Arial"/>
          <w:sz w:val="20"/>
          <w:szCs w:val="20"/>
          <w:lang w:eastAsia="es-MX"/>
        </w:rPr>
        <w:t>Auxiliar y supervisar en su caso la implementaci</w:t>
      </w:r>
      <w:r w:rsidR="00C969F3" w:rsidRPr="0072512F">
        <w:rPr>
          <w:rFonts w:ascii="Verdana" w:eastAsia="Calibri" w:hAnsi="Verdana" w:cs="Arial"/>
          <w:sz w:val="20"/>
          <w:szCs w:val="20"/>
          <w:lang w:eastAsia="es-MX"/>
        </w:rPr>
        <w:t>ón en la ejecución de las ó</w:t>
      </w:r>
      <w:r w:rsidRPr="0072512F">
        <w:rPr>
          <w:rFonts w:ascii="Verdana" w:eastAsia="Calibri" w:hAnsi="Verdana" w:cs="Arial"/>
          <w:sz w:val="20"/>
          <w:szCs w:val="20"/>
          <w:lang w:eastAsia="es-MX"/>
        </w:rPr>
        <w:t>rdenes de protección preventivas y emergentes;</w:t>
      </w:r>
    </w:p>
    <w:p w14:paraId="290F1A56" w14:textId="77777777" w:rsidR="00F85CAE" w:rsidRPr="0072512F" w:rsidRDefault="00F85CAE" w:rsidP="005F53D4">
      <w:pPr>
        <w:autoSpaceDE w:val="0"/>
        <w:autoSpaceDN w:val="0"/>
        <w:adjustRightInd w:val="0"/>
        <w:ind w:left="709"/>
        <w:jc w:val="both"/>
        <w:rPr>
          <w:rFonts w:ascii="Verdana" w:eastAsia="Calibri" w:hAnsi="Verdana" w:cs="Arial"/>
          <w:sz w:val="20"/>
          <w:szCs w:val="20"/>
          <w:lang w:eastAsia="es-MX"/>
        </w:rPr>
      </w:pPr>
    </w:p>
    <w:p w14:paraId="437217DB" w14:textId="77777777" w:rsidR="00122BDA" w:rsidRPr="0072512F" w:rsidRDefault="00122BDA" w:rsidP="005F53D4">
      <w:pPr>
        <w:numPr>
          <w:ilvl w:val="0"/>
          <w:numId w:val="19"/>
        </w:numPr>
        <w:autoSpaceDE w:val="0"/>
        <w:autoSpaceDN w:val="0"/>
        <w:adjustRightInd w:val="0"/>
        <w:ind w:left="709"/>
        <w:jc w:val="both"/>
        <w:rPr>
          <w:rFonts w:ascii="Verdana" w:eastAsia="Calibri" w:hAnsi="Verdana" w:cs="Arial"/>
          <w:sz w:val="20"/>
          <w:szCs w:val="20"/>
          <w:lang w:eastAsia="es-MX"/>
        </w:rPr>
      </w:pPr>
      <w:r w:rsidRPr="0072512F">
        <w:rPr>
          <w:rFonts w:ascii="Verdana" w:eastAsia="Calibri" w:hAnsi="Verdana" w:cs="Arial"/>
          <w:sz w:val="20"/>
          <w:szCs w:val="20"/>
          <w:lang w:eastAsia="es-MX"/>
        </w:rPr>
        <w:t>Realizar, en coordinación con el I</w:t>
      </w:r>
      <w:r w:rsidR="00072A7F" w:rsidRPr="0072512F">
        <w:rPr>
          <w:rFonts w:ascii="Verdana" w:eastAsia="Calibri" w:hAnsi="Verdana" w:cs="Arial"/>
          <w:sz w:val="20"/>
          <w:szCs w:val="20"/>
          <w:lang w:eastAsia="es-MX"/>
        </w:rPr>
        <w:t>MUG</w:t>
      </w:r>
      <w:r w:rsidRPr="0072512F">
        <w:rPr>
          <w:rFonts w:ascii="Verdana" w:eastAsia="Calibri" w:hAnsi="Verdana" w:cs="Arial"/>
          <w:sz w:val="20"/>
          <w:szCs w:val="20"/>
          <w:lang w:eastAsia="es-MX"/>
        </w:rPr>
        <w:t>, campañas de prevención del delito, en función de los factores de riesgo que atañen a las mujeres; y</w:t>
      </w:r>
    </w:p>
    <w:p w14:paraId="0B09F265" w14:textId="77777777" w:rsidR="00072A7F" w:rsidRPr="0072512F" w:rsidRDefault="00072A7F" w:rsidP="005F53D4">
      <w:pPr>
        <w:autoSpaceDE w:val="0"/>
        <w:autoSpaceDN w:val="0"/>
        <w:adjustRightInd w:val="0"/>
        <w:ind w:left="709"/>
        <w:jc w:val="both"/>
        <w:rPr>
          <w:rFonts w:ascii="Verdana" w:eastAsia="Calibri" w:hAnsi="Verdana" w:cs="Arial"/>
          <w:sz w:val="20"/>
          <w:szCs w:val="20"/>
          <w:lang w:eastAsia="es-MX"/>
        </w:rPr>
      </w:pPr>
    </w:p>
    <w:p w14:paraId="17A4CB42" w14:textId="77777777" w:rsidR="00122BDA" w:rsidRPr="0072512F" w:rsidRDefault="00122BDA" w:rsidP="005F53D4">
      <w:pPr>
        <w:numPr>
          <w:ilvl w:val="0"/>
          <w:numId w:val="19"/>
        </w:numPr>
        <w:autoSpaceDE w:val="0"/>
        <w:autoSpaceDN w:val="0"/>
        <w:adjustRightInd w:val="0"/>
        <w:ind w:left="709"/>
        <w:jc w:val="both"/>
        <w:rPr>
          <w:rFonts w:ascii="Verdana" w:hAnsi="Verdana" w:cs="Arial"/>
          <w:sz w:val="20"/>
          <w:szCs w:val="20"/>
        </w:rPr>
      </w:pPr>
      <w:r w:rsidRPr="0072512F">
        <w:rPr>
          <w:rFonts w:ascii="Verdana" w:hAnsi="Verdana" w:cs="Arial"/>
          <w:sz w:val="20"/>
          <w:szCs w:val="20"/>
        </w:rPr>
        <w:t xml:space="preserve">Las demás previstas para el cumplimiento de esta </w:t>
      </w:r>
      <w:r w:rsidR="00072A7F" w:rsidRPr="0072512F">
        <w:rPr>
          <w:rFonts w:ascii="Verdana" w:hAnsi="Verdana" w:cs="Arial"/>
          <w:sz w:val="20"/>
          <w:szCs w:val="20"/>
        </w:rPr>
        <w:t>L</w:t>
      </w:r>
      <w:r w:rsidRPr="0072512F">
        <w:rPr>
          <w:rFonts w:ascii="Verdana" w:hAnsi="Verdana" w:cs="Arial"/>
          <w:sz w:val="20"/>
          <w:szCs w:val="20"/>
        </w:rPr>
        <w:t>ey.</w:t>
      </w:r>
    </w:p>
    <w:p w14:paraId="28167028" w14:textId="77777777" w:rsidR="003370F7" w:rsidRPr="0072512F" w:rsidRDefault="003370F7" w:rsidP="00BD4DE6">
      <w:pPr>
        <w:autoSpaceDE w:val="0"/>
        <w:autoSpaceDN w:val="0"/>
        <w:adjustRightInd w:val="0"/>
        <w:jc w:val="both"/>
        <w:rPr>
          <w:rFonts w:ascii="Verdana" w:hAnsi="Verdana" w:cs="Arial"/>
          <w:sz w:val="20"/>
          <w:szCs w:val="20"/>
        </w:rPr>
      </w:pPr>
    </w:p>
    <w:p w14:paraId="7FD96573" w14:textId="77777777" w:rsidR="00360075" w:rsidRDefault="00360075" w:rsidP="00BD4DE6">
      <w:pPr>
        <w:jc w:val="center"/>
        <w:rPr>
          <w:rFonts w:ascii="Verdana" w:hAnsi="Verdana" w:cs="Arial"/>
          <w:b/>
          <w:sz w:val="20"/>
          <w:szCs w:val="20"/>
        </w:rPr>
      </w:pPr>
    </w:p>
    <w:p w14:paraId="5215F273" w14:textId="77777777" w:rsidR="003370F7" w:rsidRPr="0072512F" w:rsidRDefault="003370F7" w:rsidP="00BD4DE6">
      <w:pPr>
        <w:jc w:val="center"/>
        <w:rPr>
          <w:rFonts w:ascii="Verdana" w:hAnsi="Verdana" w:cs="Arial"/>
          <w:b/>
          <w:sz w:val="20"/>
          <w:szCs w:val="20"/>
        </w:rPr>
      </w:pPr>
      <w:r w:rsidRPr="0072512F">
        <w:rPr>
          <w:rFonts w:ascii="Verdana" w:hAnsi="Verdana" w:cs="Arial"/>
          <w:b/>
          <w:sz w:val="20"/>
          <w:szCs w:val="20"/>
        </w:rPr>
        <w:t>Sección Quinta</w:t>
      </w:r>
    </w:p>
    <w:p w14:paraId="2F03016A" w14:textId="77777777" w:rsidR="00122BDA" w:rsidRPr="0072512F" w:rsidRDefault="002C14B2" w:rsidP="00BD4DE6">
      <w:pPr>
        <w:jc w:val="center"/>
        <w:rPr>
          <w:rFonts w:ascii="Verdana" w:hAnsi="Verdana" w:cs="Arial"/>
          <w:b/>
          <w:sz w:val="20"/>
          <w:szCs w:val="20"/>
        </w:rPr>
      </w:pPr>
      <w:r w:rsidRPr="0072512F">
        <w:rPr>
          <w:rFonts w:ascii="Verdana" w:hAnsi="Verdana" w:cs="Arial"/>
          <w:b/>
          <w:sz w:val="20"/>
          <w:szCs w:val="20"/>
        </w:rPr>
        <w:t>F</w:t>
      </w:r>
      <w:r w:rsidR="003370F7" w:rsidRPr="0072512F">
        <w:rPr>
          <w:rFonts w:ascii="Verdana" w:hAnsi="Verdana" w:cs="Arial"/>
          <w:b/>
          <w:sz w:val="20"/>
          <w:szCs w:val="20"/>
        </w:rPr>
        <w:t>acultades del titular de la Secretaría de Educación</w:t>
      </w:r>
    </w:p>
    <w:p w14:paraId="215A1EF8" w14:textId="77777777" w:rsidR="00365711" w:rsidRPr="0072512F" w:rsidRDefault="00365711" w:rsidP="00BD4DE6">
      <w:pPr>
        <w:jc w:val="center"/>
        <w:rPr>
          <w:rFonts w:ascii="Verdana" w:hAnsi="Verdana" w:cs="Arial"/>
          <w:b/>
          <w:sz w:val="20"/>
          <w:szCs w:val="20"/>
        </w:rPr>
      </w:pPr>
    </w:p>
    <w:p w14:paraId="1962D34F" w14:textId="77777777" w:rsidR="00365711" w:rsidRPr="0072512F" w:rsidRDefault="00365711" w:rsidP="00BD4DE6">
      <w:pPr>
        <w:jc w:val="right"/>
        <w:rPr>
          <w:rFonts w:ascii="Verdana" w:hAnsi="Verdana" w:cs="Arial"/>
          <w:b/>
          <w:sz w:val="20"/>
          <w:szCs w:val="20"/>
        </w:rPr>
      </w:pPr>
      <w:r w:rsidRPr="0072512F">
        <w:rPr>
          <w:rFonts w:ascii="Verdana" w:hAnsi="Verdana" w:cs="Arial"/>
          <w:b/>
          <w:i/>
          <w:sz w:val="20"/>
          <w:szCs w:val="20"/>
        </w:rPr>
        <w:t>Facultades del Secretario de Educación</w:t>
      </w:r>
    </w:p>
    <w:p w14:paraId="7F512E8D" w14:textId="77777777" w:rsidR="00122BDA" w:rsidRPr="0072512F" w:rsidRDefault="00122BDA" w:rsidP="005F53D4">
      <w:pPr>
        <w:autoSpaceDE w:val="0"/>
        <w:autoSpaceDN w:val="0"/>
        <w:adjustRightInd w:val="0"/>
        <w:ind w:firstLine="708"/>
        <w:jc w:val="both"/>
        <w:rPr>
          <w:rFonts w:ascii="Verdana" w:hAnsi="Verdana" w:cs="Arial"/>
          <w:sz w:val="20"/>
          <w:szCs w:val="20"/>
        </w:rPr>
      </w:pPr>
      <w:r w:rsidRPr="0072512F">
        <w:rPr>
          <w:rFonts w:ascii="Verdana" w:hAnsi="Verdana" w:cs="Arial"/>
          <w:b/>
          <w:sz w:val="20"/>
          <w:szCs w:val="20"/>
        </w:rPr>
        <w:t>Artículo</w:t>
      </w:r>
      <w:r w:rsidR="003370F7" w:rsidRPr="0072512F">
        <w:rPr>
          <w:rFonts w:ascii="Verdana" w:hAnsi="Verdana" w:cs="Arial"/>
          <w:b/>
          <w:sz w:val="20"/>
          <w:szCs w:val="20"/>
        </w:rPr>
        <w:t xml:space="preserve"> 20. </w:t>
      </w:r>
      <w:r w:rsidRPr="0072512F">
        <w:rPr>
          <w:rFonts w:ascii="Verdana" w:hAnsi="Verdana" w:cs="Arial"/>
          <w:sz w:val="20"/>
          <w:szCs w:val="20"/>
        </w:rPr>
        <w:t xml:space="preserve">El titular de la Secretaría de </w:t>
      </w:r>
      <w:r w:rsidR="003370F7" w:rsidRPr="0072512F">
        <w:rPr>
          <w:rFonts w:ascii="Verdana" w:hAnsi="Verdana" w:cs="Arial"/>
          <w:sz w:val="20"/>
          <w:szCs w:val="20"/>
        </w:rPr>
        <w:t xml:space="preserve">Educación </w:t>
      </w:r>
      <w:r w:rsidRPr="0072512F">
        <w:rPr>
          <w:rFonts w:ascii="Verdana" w:hAnsi="Verdana" w:cs="Arial"/>
          <w:sz w:val="20"/>
          <w:szCs w:val="20"/>
        </w:rPr>
        <w:t xml:space="preserve">ejercerá las siguientes </w:t>
      </w:r>
      <w:r w:rsidR="003370F7" w:rsidRPr="0072512F">
        <w:rPr>
          <w:rFonts w:ascii="Verdana" w:hAnsi="Verdana" w:cs="Arial"/>
          <w:sz w:val="20"/>
          <w:szCs w:val="20"/>
        </w:rPr>
        <w:t>facultades</w:t>
      </w:r>
      <w:r w:rsidRPr="0072512F">
        <w:rPr>
          <w:rFonts w:ascii="Verdana" w:hAnsi="Verdana" w:cs="Arial"/>
          <w:sz w:val="20"/>
          <w:szCs w:val="20"/>
        </w:rPr>
        <w:t>:</w:t>
      </w:r>
    </w:p>
    <w:p w14:paraId="6873C18B" w14:textId="77777777" w:rsidR="003370F7" w:rsidRPr="0072512F" w:rsidRDefault="003370F7" w:rsidP="00BD4DE6">
      <w:pPr>
        <w:autoSpaceDE w:val="0"/>
        <w:autoSpaceDN w:val="0"/>
        <w:adjustRightInd w:val="0"/>
        <w:jc w:val="both"/>
        <w:rPr>
          <w:rFonts w:ascii="Verdana" w:hAnsi="Verdana" w:cs="Arial"/>
          <w:sz w:val="20"/>
          <w:szCs w:val="20"/>
        </w:rPr>
      </w:pPr>
    </w:p>
    <w:p w14:paraId="3BD4E81C" w14:textId="77777777" w:rsidR="00122BDA" w:rsidRPr="0072512F" w:rsidRDefault="00122BDA" w:rsidP="005F53D4">
      <w:pPr>
        <w:numPr>
          <w:ilvl w:val="0"/>
          <w:numId w:val="20"/>
        </w:numPr>
        <w:autoSpaceDE w:val="0"/>
        <w:autoSpaceDN w:val="0"/>
        <w:adjustRightInd w:val="0"/>
        <w:ind w:left="709"/>
        <w:jc w:val="both"/>
        <w:rPr>
          <w:rFonts w:ascii="Verdana" w:hAnsi="Verdana" w:cs="Arial"/>
          <w:sz w:val="20"/>
          <w:szCs w:val="20"/>
        </w:rPr>
      </w:pPr>
      <w:r w:rsidRPr="0072512F">
        <w:rPr>
          <w:rFonts w:ascii="Verdana" w:hAnsi="Verdana" w:cs="Arial"/>
          <w:sz w:val="20"/>
          <w:szCs w:val="20"/>
        </w:rPr>
        <w:t>De</w:t>
      </w:r>
      <w:r w:rsidR="003370F7" w:rsidRPr="0072512F">
        <w:rPr>
          <w:rFonts w:ascii="Verdana" w:hAnsi="Verdana" w:cs="Arial"/>
          <w:sz w:val="20"/>
          <w:szCs w:val="20"/>
        </w:rPr>
        <w:t xml:space="preserve">sarrollar programas educativos </w:t>
      </w:r>
      <w:r w:rsidRPr="0072512F">
        <w:rPr>
          <w:rFonts w:ascii="Verdana" w:hAnsi="Verdana" w:cs="Arial"/>
          <w:sz w:val="20"/>
          <w:szCs w:val="20"/>
        </w:rPr>
        <w:t xml:space="preserve">que fomenten la cultura de una vida libre de violencia contra las mujeres, así como el respeto a </w:t>
      </w:r>
      <w:r w:rsidR="003370F7" w:rsidRPr="0072512F">
        <w:rPr>
          <w:rFonts w:ascii="Verdana" w:hAnsi="Verdana" w:cs="Arial"/>
          <w:sz w:val="20"/>
          <w:szCs w:val="20"/>
        </w:rPr>
        <w:t>su</w:t>
      </w:r>
      <w:r w:rsidR="005E5641" w:rsidRPr="0072512F">
        <w:rPr>
          <w:rFonts w:ascii="Verdana" w:hAnsi="Verdana" w:cs="Arial"/>
          <w:sz w:val="20"/>
          <w:szCs w:val="20"/>
        </w:rPr>
        <w:t>s derechos humanos</w:t>
      </w:r>
      <w:r w:rsidR="003370F7" w:rsidRPr="0072512F">
        <w:rPr>
          <w:rFonts w:ascii="Verdana" w:hAnsi="Verdana" w:cs="Arial"/>
          <w:sz w:val="20"/>
          <w:szCs w:val="20"/>
        </w:rPr>
        <w:t xml:space="preserve">; </w:t>
      </w:r>
    </w:p>
    <w:p w14:paraId="71D94240" w14:textId="77777777" w:rsidR="003370F7" w:rsidRPr="0072512F" w:rsidRDefault="003370F7" w:rsidP="005F53D4">
      <w:pPr>
        <w:autoSpaceDE w:val="0"/>
        <w:autoSpaceDN w:val="0"/>
        <w:adjustRightInd w:val="0"/>
        <w:ind w:left="709"/>
        <w:jc w:val="both"/>
        <w:rPr>
          <w:rFonts w:ascii="Verdana" w:hAnsi="Verdana" w:cs="Arial"/>
          <w:sz w:val="20"/>
          <w:szCs w:val="20"/>
        </w:rPr>
      </w:pPr>
    </w:p>
    <w:p w14:paraId="36CF876A" w14:textId="77777777" w:rsidR="00712600" w:rsidRPr="00F45BFA" w:rsidRDefault="003370F7" w:rsidP="00712600">
      <w:pPr>
        <w:numPr>
          <w:ilvl w:val="0"/>
          <w:numId w:val="20"/>
        </w:numPr>
        <w:autoSpaceDE w:val="0"/>
        <w:autoSpaceDN w:val="0"/>
        <w:adjustRightInd w:val="0"/>
        <w:ind w:left="709"/>
        <w:jc w:val="both"/>
        <w:rPr>
          <w:rFonts w:ascii="Verdana" w:hAnsi="Verdana" w:cs="Arial"/>
          <w:sz w:val="20"/>
          <w:szCs w:val="20"/>
        </w:rPr>
      </w:pPr>
      <w:r w:rsidRPr="0072512F">
        <w:rPr>
          <w:rFonts w:ascii="Verdana" w:hAnsi="Verdana" w:cs="Arial"/>
          <w:sz w:val="20"/>
          <w:szCs w:val="20"/>
        </w:rPr>
        <w:t xml:space="preserve">Integrar en las políticas educativas los principios de igualdad, equidad y no </w:t>
      </w:r>
      <w:r w:rsidRPr="00F45BFA">
        <w:rPr>
          <w:rFonts w:ascii="Verdana" w:hAnsi="Verdana" w:cs="Arial"/>
          <w:sz w:val="20"/>
          <w:szCs w:val="20"/>
        </w:rPr>
        <w:t xml:space="preserve">discriminación </w:t>
      </w:r>
      <w:r w:rsidR="00AA33BD" w:rsidRPr="00F45BFA">
        <w:rPr>
          <w:rFonts w:ascii="Verdana" w:hAnsi="Verdana" w:cs="Arial"/>
          <w:sz w:val="20"/>
          <w:szCs w:val="20"/>
        </w:rPr>
        <w:t>entre mujeres y hombres, y el respeto pleno a la dignidad de la mujer y a sus derechos humanos;</w:t>
      </w:r>
    </w:p>
    <w:p w14:paraId="528AB237" w14:textId="77777777" w:rsidR="00712600" w:rsidRPr="00F45BFA" w:rsidRDefault="00712600" w:rsidP="00712600">
      <w:pPr>
        <w:pStyle w:val="Prrafodelista"/>
        <w:rPr>
          <w:rFonts w:ascii="Verdana" w:hAnsi="Verdana"/>
          <w:sz w:val="20"/>
          <w:szCs w:val="20"/>
        </w:rPr>
      </w:pPr>
    </w:p>
    <w:p w14:paraId="2DE3D77A" w14:textId="77777777" w:rsidR="00AA33BD" w:rsidRPr="000D140E" w:rsidRDefault="00BB6B89" w:rsidP="00712600">
      <w:pPr>
        <w:numPr>
          <w:ilvl w:val="0"/>
          <w:numId w:val="20"/>
        </w:numPr>
        <w:autoSpaceDE w:val="0"/>
        <w:autoSpaceDN w:val="0"/>
        <w:adjustRightInd w:val="0"/>
        <w:ind w:left="709"/>
        <w:jc w:val="both"/>
        <w:rPr>
          <w:rFonts w:ascii="Verdana" w:hAnsi="Verdana" w:cs="Arial"/>
          <w:sz w:val="20"/>
          <w:szCs w:val="20"/>
        </w:rPr>
      </w:pPr>
      <w:r w:rsidRPr="000D140E">
        <w:rPr>
          <w:rFonts w:ascii="Verdana" w:hAnsi="Verdana" w:cs="Arial"/>
          <w:sz w:val="20"/>
          <w:szCs w:val="20"/>
        </w:rPr>
        <w:t>Proponer la incorporación en los programas educativos, el respeto a los derechos humanos de las mujeres, así como contenidos educativos tendientes a modificar los modelos de conductas sociales y culturales que impliquen prejuicios y que estén basados en la idea de la inferioridad o superioridad de uno de los sexos y en funciones estereotipadas asignadas a las mujeres y a los hombres;</w:t>
      </w:r>
    </w:p>
    <w:p w14:paraId="36EB4F29" w14:textId="77777777" w:rsidR="00BB6B89" w:rsidRPr="00712600" w:rsidRDefault="00BB6B89" w:rsidP="00712600">
      <w:pPr>
        <w:autoSpaceDE w:val="0"/>
        <w:autoSpaceDN w:val="0"/>
        <w:adjustRightInd w:val="0"/>
        <w:ind w:left="709"/>
        <w:jc w:val="right"/>
        <w:rPr>
          <w:rFonts w:ascii="Verdana" w:hAnsi="Verdana" w:cs="Arial"/>
          <w:b/>
          <w:color w:val="FF6699"/>
          <w:sz w:val="16"/>
          <w:szCs w:val="16"/>
        </w:rPr>
      </w:pPr>
      <w:r w:rsidRPr="000D140E">
        <w:rPr>
          <w:rFonts w:ascii="Verdana" w:hAnsi="Verdana" w:cs="Arial"/>
          <w:b/>
          <w:color w:val="FF6699"/>
          <w:sz w:val="16"/>
          <w:szCs w:val="16"/>
        </w:rPr>
        <w:t>Fracción reformada P.O. 22-07-2020</w:t>
      </w:r>
    </w:p>
    <w:p w14:paraId="7C489F4C" w14:textId="77777777" w:rsidR="00712600" w:rsidRPr="0072512F" w:rsidRDefault="00712600" w:rsidP="005F53D4">
      <w:pPr>
        <w:autoSpaceDE w:val="0"/>
        <w:autoSpaceDN w:val="0"/>
        <w:adjustRightInd w:val="0"/>
        <w:ind w:left="709"/>
        <w:jc w:val="both"/>
        <w:rPr>
          <w:rFonts w:ascii="Verdana" w:hAnsi="Verdana" w:cs="Arial"/>
          <w:sz w:val="20"/>
          <w:szCs w:val="20"/>
        </w:rPr>
      </w:pPr>
    </w:p>
    <w:p w14:paraId="09142AC9" w14:textId="77777777" w:rsidR="00712600" w:rsidRPr="000D140E" w:rsidRDefault="00AA33BD" w:rsidP="00712600">
      <w:pPr>
        <w:numPr>
          <w:ilvl w:val="0"/>
          <w:numId w:val="20"/>
        </w:numPr>
        <w:autoSpaceDE w:val="0"/>
        <w:autoSpaceDN w:val="0"/>
        <w:adjustRightInd w:val="0"/>
        <w:ind w:left="709"/>
        <w:jc w:val="both"/>
        <w:rPr>
          <w:rFonts w:ascii="Verdana" w:hAnsi="Verdana" w:cs="Arial"/>
          <w:sz w:val="20"/>
          <w:szCs w:val="20"/>
        </w:rPr>
      </w:pPr>
      <w:r w:rsidRPr="0072512F">
        <w:rPr>
          <w:rFonts w:ascii="Verdana" w:hAnsi="Verdana" w:cs="Arial"/>
          <w:sz w:val="20"/>
          <w:szCs w:val="20"/>
        </w:rPr>
        <w:t xml:space="preserve">Vigilar que </w:t>
      </w:r>
      <w:r w:rsidR="00122BDA" w:rsidRPr="0072512F">
        <w:rPr>
          <w:rFonts w:ascii="Verdana" w:hAnsi="Verdana" w:cs="Arial"/>
          <w:sz w:val="20"/>
          <w:szCs w:val="20"/>
        </w:rPr>
        <w:t xml:space="preserve">los programas educativos </w:t>
      </w:r>
      <w:r w:rsidRPr="0072512F">
        <w:rPr>
          <w:rFonts w:ascii="Verdana" w:hAnsi="Verdana" w:cs="Arial"/>
          <w:sz w:val="20"/>
          <w:szCs w:val="20"/>
        </w:rPr>
        <w:t>no contengan m</w:t>
      </w:r>
      <w:r w:rsidR="00122BDA" w:rsidRPr="0072512F">
        <w:rPr>
          <w:rFonts w:ascii="Verdana" w:hAnsi="Verdana" w:cs="Arial"/>
          <w:sz w:val="20"/>
          <w:szCs w:val="20"/>
        </w:rPr>
        <w:t xml:space="preserve">ateriales que hagan apología de la violencia contra las mujeres o contribuyan a la promoción de estereotipos que </w:t>
      </w:r>
      <w:r w:rsidR="00122BDA" w:rsidRPr="000D140E">
        <w:rPr>
          <w:rFonts w:ascii="Verdana" w:hAnsi="Verdana" w:cs="Arial"/>
          <w:sz w:val="20"/>
          <w:szCs w:val="20"/>
        </w:rPr>
        <w:t>discriminen y fomenten la desigualdad entre mujeres y hombres;</w:t>
      </w:r>
    </w:p>
    <w:p w14:paraId="31128265" w14:textId="77777777" w:rsidR="00AA33BD" w:rsidRPr="000D140E" w:rsidRDefault="00BB6B89" w:rsidP="00712600">
      <w:pPr>
        <w:numPr>
          <w:ilvl w:val="0"/>
          <w:numId w:val="20"/>
        </w:numPr>
        <w:autoSpaceDE w:val="0"/>
        <w:autoSpaceDN w:val="0"/>
        <w:adjustRightInd w:val="0"/>
        <w:ind w:left="709"/>
        <w:jc w:val="both"/>
        <w:rPr>
          <w:rFonts w:ascii="Verdana" w:hAnsi="Verdana" w:cs="Arial"/>
          <w:sz w:val="20"/>
          <w:szCs w:val="20"/>
        </w:rPr>
      </w:pPr>
      <w:r w:rsidRPr="000D140E">
        <w:rPr>
          <w:rFonts w:ascii="Verdana" w:hAnsi="Verdana" w:cs="Arial"/>
          <w:sz w:val="20"/>
          <w:szCs w:val="20"/>
        </w:rPr>
        <w:lastRenderedPageBreak/>
        <w:t>Garantizar acciones y mecanismos que favorezcan la incorporación de las mujeres en las etapas del proceso educativo;</w:t>
      </w:r>
    </w:p>
    <w:p w14:paraId="46B24511" w14:textId="77777777" w:rsidR="00BB6B89" w:rsidRPr="000D140E" w:rsidRDefault="00BB6B89" w:rsidP="00712600">
      <w:pPr>
        <w:autoSpaceDE w:val="0"/>
        <w:autoSpaceDN w:val="0"/>
        <w:adjustRightInd w:val="0"/>
        <w:ind w:left="709"/>
        <w:jc w:val="right"/>
        <w:rPr>
          <w:rFonts w:ascii="Verdana" w:hAnsi="Verdana" w:cs="Arial"/>
          <w:b/>
          <w:color w:val="FF6699"/>
          <w:sz w:val="16"/>
          <w:szCs w:val="16"/>
        </w:rPr>
      </w:pPr>
      <w:r w:rsidRPr="000D140E">
        <w:rPr>
          <w:rFonts w:ascii="Verdana" w:hAnsi="Verdana" w:cs="Arial"/>
          <w:b/>
          <w:color w:val="FF6699"/>
          <w:sz w:val="16"/>
          <w:szCs w:val="16"/>
        </w:rPr>
        <w:t>Fracción reformada P.O. 22-07-2020</w:t>
      </w:r>
    </w:p>
    <w:p w14:paraId="40107D9C" w14:textId="77777777" w:rsidR="00712600" w:rsidRPr="000D140E" w:rsidRDefault="00712600" w:rsidP="005F53D4">
      <w:pPr>
        <w:autoSpaceDE w:val="0"/>
        <w:autoSpaceDN w:val="0"/>
        <w:adjustRightInd w:val="0"/>
        <w:ind w:left="709"/>
        <w:jc w:val="both"/>
        <w:rPr>
          <w:rFonts w:ascii="Verdana" w:hAnsi="Verdana" w:cs="Arial"/>
          <w:sz w:val="20"/>
          <w:szCs w:val="20"/>
        </w:rPr>
      </w:pPr>
    </w:p>
    <w:p w14:paraId="53AF9ABE" w14:textId="77777777" w:rsidR="00AA33BD" w:rsidRPr="000D140E" w:rsidRDefault="00BB6B89" w:rsidP="00712600">
      <w:pPr>
        <w:numPr>
          <w:ilvl w:val="0"/>
          <w:numId w:val="20"/>
        </w:numPr>
        <w:autoSpaceDE w:val="0"/>
        <w:autoSpaceDN w:val="0"/>
        <w:adjustRightInd w:val="0"/>
        <w:ind w:left="709"/>
        <w:jc w:val="both"/>
        <w:rPr>
          <w:rFonts w:ascii="Verdana" w:hAnsi="Verdana" w:cs="Arial"/>
          <w:sz w:val="20"/>
          <w:szCs w:val="20"/>
        </w:rPr>
      </w:pPr>
      <w:r w:rsidRPr="000D140E">
        <w:rPr>
          <w:rFonts w:ascii="Verdana" w:hAnsi="Verdana" w:cs="Arial"/>
          <w:sz w:val="20"/>
          <w:szCs w:val="20"/>
        </w:rPr>
        <w:t>Garantizar el derecho de las niñas y mujeres a la educación, a la alfabetización y al acceso, permanencia y terminación de estudios;</w:t>
      </w:r>
    </w:p>
    <w:p w14:paraId="12D05965" w14:textId="77777777" w:rsidR="00712600" w:rsidRPr="000D140E" w:rsidRDefault="00712600" w:rsidP="00712600">
      <w:pPr>
        <w:autoSpaceDE w:val="0"/>
        <w:autoSpaceDN w:val="0"/>
        <w:adjustRightInd w:val="0"/>
        <w:ind w:left="709"/>
        <w:jc w:val="right"/>
        <w:rPr>
          <w:rFonts w:ascii="Verdana" w:hAnsi="Verdana" w:cs="Arial"/>
          <w:b/>
          <w:color w:val="FF6699"/>
          <w:sz w:val="16"/>
          <w:szCs w:val="16"/>
        </w:rPr>
      </w:pPr>
      <w:r w:rsidRPr="000D140E">
        <w:rPr>
          <w:rFonts w:ascii="Verdana" w:hAnsi="Verdana" w:cs="Arial"/>
          <w:b/>
          <w:color w:val="FF6699"/>
          <w:sz w:val="16"/>
          <w:szCs w:val="16"/>
        </w:rPr>
        <w:t>Fracción reformada P.O. 29-12-2015</w:t>
      </w:r>
    </w:p>
    <w:p w14:paraId="5E024085" w14:textId="77777777" w:rsidR="00BB6B89" w:rsidRPr="00712600" w:rsidRDefault="00BB6B89" w:rsidP="00712600">
      <w:pPr>
        <w:autoSpaceDE w:val="0"/>
        <w:autoSpaceDN w:val="0"/>
        <w:adjustRightInd w:val="0"/>
        <w:ind w:left="709"/>
        <w:jc w:val="right"/>
        <w:rPr>
          <w:rFonts w:ascii="Verdana" w:hAnsi="Verdana" w:cs="Arial"/>
          <w:b/>
          <w:color w:val="FF6699"/>
          <w:sz w:val="16"/>
          <w:szCs w:val="16"/>
        </w:rPr>
      </w:pPr>
      <w:r w:rsidRPr="000D140E">
        <w:rPr>
          <w:rFonts w:ascii="Verdana" w:hAnsi="Verdana" w:cs="Arial"/>
          <w:b/>
          <w:color w:val="FF6699"/>
          <w:sz w:val="16"/>
          <w:szCs w:val="16"/>
        </w:rPr>
        <w:t>Fracción reformada P.O. 22-07-2020</w:t>
      </w:r>
    </w:p>
    <w:p w14:paraId="17721D70" w14:textId="77777777" w:rsidR="00712600" w:rsidRPr="0072512F" w:rsidRDefault="00712600" w:rsidP="005F53D4">
      <w:pPr>
        <w:autoSpaceDE w:val="0"/>
        <w:autoSpaceDN w:val="0"/>
        <w:adjustRightInd w:val="0"/>
        <w:ind w:left="709"/>
        <w:jc w:val="both"/>
        <w:rPr>
          <w:rFonts w:ascii="Verdana" w:hAnsi="Verdana" w:cs="Arial"/>
          <w:sz w:val="20"/>
          <w:szCs w:val="20"/>
        </w:rPr>
      </w:pPr>
    </w:p>
    <w:p w14:paraId="0FE0137A" w14:textId="77777777" w:rsidR="00122BDA" w:rsidRPr="0072512F" w:rsidRDefault="00122BDA" w:rsidP="005F53D4">
      <w:pPr>
        <w:numPr>
          <w:ilvl w:val="0"/>
          <w:numId w:val="20"/>
        </w:numPr>
        <w:autoSpaceDE w:val="0"/>
        <w:autoSpaceDN w:val="0"/>
        <w:adjustRightInd w:val="0"/>
        <w:ind w:left="709"/>
        <w:jc w:val="both"/>
        <w:rPr>
          <w:rFonts w:ascii="Verdana" w:hAnsi="Verdana" w:cs="Arial"/>
          <w:sz w:val="20"/>
          <w:szCs w:val="20"/>
        </w:rPr>
      </w:pPr>
      <w:r w:rsidRPr="0072512F">
        <w:rPr>
          <w:rFonts w:ascii="Verdana" w:hAnsi="Verdana" w:cs="Arial"/>
          <w:sz w:val="20"/>
          <w:szCs w:val="20"/>
        </w:rPr>
        <w:t>Diseñar y difundir materiales educativos que promuevan la prevención y atención de la violencia contra las mujeres;</w:t>
      </w:r>
    </w:p>
    <w:p w14:paraId="2257F53B" w14:textId="77777777" w:rsidR="00AA33BD" w:rsidRPr="0072512F" w:rsidRDefault="00AA33BD" w:rsidP="005F53D4">
      <w:pPr>
        <w:autoSpaceDE w:val="0"/>
        <w:autoSpaceDN w:val="0"/>
        <w:adjustRightInd w:val="0"/>
        <w:ind w:left="709"/>
        <w:jc w:val="both"/>
        <w:rPr>
          <w:rFonts w:ascii="Verdana" w:hAnsi="Verdana" w:cs="Arial"/>
          <w:sz w:val="20"/>
          <w:szCs w:val="20"/>
        </w:rPr>
      </w:pPr>
    </w:p>
    <w:p w14:paraId="23679DF8" w14:textId="77777777" w:rsidR="00122BDA" w:rsidRPr="0072512F" w:rsidRDefault="00AA33BD" w:rsidP="005F53D4">
      <w:pPr>
        <w:numPr>
          <w:ilvl w:val="0"/>
          <w:numId w:val="20"/>
        </w:numPr>
        <w:autoSpaceDE w:val="0"/>
        <w:autoSpaceDN w:val="0"/>
        <w:adjustRightInd w:val="0"/>
        <w:ind w:left="709"/>
        <w:jc w:val="both"/>
        <w:rPr>
          <w:rFonts w:ascii="Verdana" w:hAnsi="Verdana" w:cs="Arial"/>
          <w:sz w:val="20"/>
          <w:szCs w:val="20"/>
        </w:rPr>
      </w:pPr>
      <w:r w:rsidRPr="0072512F">
        <w:rPr>
          <w:rFonts w:ascii="Verdana" w:hAnsi="Verdana" w:cs="Arial"/>
          <w:sz w:val="20"/>
          <w:szCs w:val="20"/>
        </w:rPr>
        <w:t xml:space="preserve">Realizar </w:t>
      </w:r>
      <w:r w:rsidR="00122BDA" w:rsidRPr="0072512F">
        <w:rPr>
          <w:rFonts w:ascii="Verdana" w:hAnsi="Verdana" w:cs="Arial"/>
          <w:sz w:val="20"/>
          <w:szCs w:val="20"/>
        </w:rPr>
        <w:t>acciones formativas a todo el personal de los centros educativos, en materia de derechos humanos de las mujeres</w:t>
      </w:r>
      <w:r w:rsidRPr="0072512F">
        <w:rPr>
          <w:rFonts w:ascii="Verdana" w:hAnsi="Verdana" w:cs="Arial"/>
          <w:sz w:val="20"/>
          <w:szCs w:val="20"/>
        </w:rPr>
        <w:t>,</w:t>
      </w:r>
      <w:r w:rsidR="00122BDA" w:rsidRPr="0072512F">
        <w:rPr>
          <w:rFonts w:ascii="Verdana" w:hAnsi="Verdana" w:cs="Arial"/>
          <w:sz w:val="20"/>
          <w:szCs w:val="20"/>
        </w:rPr>
        <w:t xml:space="preserve"> y políticas de prevención, atención, sanción y erradicación de la violencia contra</w:t>
      </w:r>
      <w:r w:rsidR="00364539" w:rsidRPr="0072512F">
        <w:rPr>
          <w:rFonts w:ascii="Verdana" w:hAnsi="Verdana" w:cs="Arial"/>
          <w:sz w:val="20"/>
          <w:szCs w:val="20"/>
        </w:rPr>
        <w:t xml:space="preserve"> éstas</w:t>
      </w:r>
      <w:r w:rsidR="00122BDA" w:rsidRPr="0072512F">
        <w:rPr>
          <w:rFonts w:ascii="Verdana" w:hAnsi="Verdana" w:cs="Arial"/>
          <w:sz w:val="20"/>
          <w:szCs w:val="20"/>
        </w:rPr>
        <w:t>;</w:t>
      </w:r>
    </w:p>
    <w:p w14:paraId="5923FC26" w14:textId="77777777" w:rsidR="00AA33BD" w:rsidRPr="0072512F" w:rsidRDefault="00AA33BD" w:rsidP="005F53D4">
      <w:pPr>
        <w:autoSpaceDE w:val="0"/>
        <w:autoSpaceDN w:val="0"/>
        <w:adjustRightInd w:val="0"/>
        <w:ind w:left="709"/>
        <w:jc w:val="both"/>
        <w:rPr>
          <w:rFonts w:ascii="Verdana" w:hAnsi="Verdana" w:cs="Arial"/>
          <w:sz w:val="20"/>
          <w:szCs w:val="20"/>
        </w:rPr>
      </w:pPr>
    </w:p>
    <w:p w14:paraId="548D1B77" w14:textId="77777777" w:rsidR="00122BDA" w:rsidRPr="0072512F" w:rsidRDefault="00122BDA" w:rsidP="005F53D4">
      <w:pPr>
        <w:numPr>
          <w:ilvl w:val="0"/>
          <w:numId w:val="20"/>
        </w:numPr>
        <w:autoSpaceDE w:val="0"/>
        <w:autoSpaceDN w:val="0"/>
        <w:adjustRightInd w:val="0"/>
        <w:ind w:left="709"/>
        <w:jc w:val="both"/>
        <w:rPr>
          <w:rFonts w:ascii="Verdana" w:hAnsi="Verdana" w:cs="Arial"/>
          <w:sz w:val="20"/>
          <w:szCs w:val="20"/>
        </w:rPr>
      </w:pPr>
      <w:r w:rsidRPr="0072512F">
        <w:rPr>
          <w:rFonts w:ascii="Verdana" w:hAnsi="Verdana" w:cs="Arial"/>
          <w:sz w:val="20"/>
          <w:szCs w:val="20"/>
        </w:rPr>
        <w:t>Formular y aplicar modelos de detección de la violencia contra las mujeres en los centros educativos y dar parte a las autoridades competentes</w:t>
      </w:r>
      <w:r w:rsidR="00364539" w:rsidRPr="0072512F">
        <w:rPr>
          <w:rFonts w:ascii="Verdana" w:hAnsi="Verdana" w:cs="Arial"/>
          <w:sz w:val="20"/>
          <w:szCs w:val="20"/>
        </w:rPr>
        <w:t>;</w:t>
      </w:r>
      <w:r w:rsidRPr="0072512F">
        <w:rPr>
          <w:rFonts w:ascii="Verdana" w:hAnsi="Verdana" w:cs="Arial"/>
          <w:sz w:val="20"/>
          <w:szCs w:val="20"/>
        </w:rPr>
        <w:t xml:space="preserve"> </w:t>
      </w:r>
    </w:p>
    <w:p w14:paraId="44638005" w14:textId="77777777" w:rsidR="00364539" w:rsidRPr="0072512F" w:rsidRDefault="00364539" w:rsidP="005F53D4">
      <w:pPr>
        <w:autoSpaceDE w:val="0"/>
        <w:autoSpaceDN w:val="0"/>
        <w:adjustRightInd w:val="0"/>
        <w:ind w:left="709"/>
        <w:jc w:val="both"/>
        <w:rPr>
          <w:rFonts w:ascii="Verdana" w:hAnsi="Verdana" w:cs="Arial"/>
          <w:sz w:val="20"/>
          <w:szCs w:val="20"/>
        </w:rPr>
      </w:pPr>
    </w:p>
    <w:p w14:paraId="383306D9" w14:textId="77777777" w:rsidR="00211B52" w:rsidRPr="0072512F" w:rsidRDefault="005F53D4" w:rsidP="005F53D4">
      <w:pPr>
        <w:numPr>
          <w:ilvl w:val="0"/>
          <w:numId w:val="20"/>
        </w:numPr>
        <w:autoSpaceDE w:val="0"/>
        <w:autoSpaceDN w:val="0"/>
        <w:adjustRightInd w:val="0"/>
        <w:ind w:left="709"/>
        <w:jc w:val="both"/>
        <w:rPr>
          <w:rFonts w:ascii="Verdana" w:hAnsi="Verdana" w:cs="Arial"/>
          <w:sz w:val="20"/>
          <w:szCs w:val="20"/>
        </w:rPr>
      </w:pPr>
      <w:r w:rsidRPr="0072512F">
        <w:rPr>
          <w:rFonts w:ascii="Verdana" w:hAnsi="Verdana" w:cs="Arial"/>
          <w:sz w:val="20"/>
          <w:szCs w:val="20"/>
        </w:rPr>
        <w:t>E</w:t>
      </w:r>
      <w:r w:rsidR="00211B52" w:rsidRPr="0072512F">
        <w:rPr>
          <w:rFonts w:ascii="Verdana" w:hAnsi="Verdana" w:cs="Arial"/>
          <w:sz w:val="20"/>
          <w:szCs w:val="20"/>
        </w:rPr>
        <w:t>ducar en los derechos humanos a las mujeres indígenas en su lengua materna y asegurar la difusión y promoción de sus derechos; y</w:t>
      </w:r>
    </w:p>
    <w:p w14:paraId="189A942B" w14:textId="77777777" w:rsidR="00211B52" w:rsidRPr="0072512F" w:rsidRDefault="00211B52" w:rsidP="005F53D4">
      <w:pPr>
        <w:autoSpaceDE w:val="0"/>
        <w:autoSpaceDN w:val="0"/>
        <w:adjustRightInd w:val="0"/>
        <w:ind w:left="709"/>
        <w:jc w:val="both"/>
        <w:rPr>
          <w:rFonts w:ascii="Verdana" w:hAnsi="Verdana" w:cs="Arial"/>
          <w:sz w:val="20"/>
          <w:szCs w:val="20"/>
        </w:rPr>
      </w:pPr>
    </w:p>
    <w:p w14:paraId="7D32E738" w14:textId="77777777" w:rsidR="00122BDA" w:rsidRPr="0072512F" w:rsidRDefault="00122BDA" w:rsidP="005F53D4">
      <w:pPr>
        <w:numPr>
          <w:ilvl w:val="0"/>
          <w:numId w:val="20"/>
        </w:numPr>
        <w:autoSpaceDE w:val="0"/>
        <w:autoSpaceDN w:val="0"/>
        <w:adjustRightInd w:val="0"/>
        <w:ind w:left="709"/>
        <w:jc w:val="both"/>
        <w:rPr>
          <w:rFonts w:ascii="Verdana" w:hAnsi="Verdana" w:cs="Arial"/>
          <w:sz w:val="20"/>
          <w:szCs w:val="20"/>
        </w:rPr>
      </w:pPr>
      <w:r w:rsidRPr="0072512F">
        <w:rPr>
          <w:rFonts w:ascii="Verdana" w:hAnsi="Verdana" w:cs="Arial"/>
          <w:sz w:val="20"/>
          <w:szCs w:val="20"/>
        </w:rPr>
        <w:t xml:space="preserve">Las demás previstas para el cumplimiento de esta </w:t>
      </w:r>
      <w:r w:rsidR="00364539" w:rsidRPr="0072512F">
        <w:rPr>
          <w:rFonts w:ascii="Verdana" w:hAnsi="Verdana" w:cs="Arial"/>
          <w:sz w:val="20"/>
          <w:szCs w:val="20"/>
        </w:rPr>
        <w:t>L</w:t>
      </w:r>
      <w:r w:rsidRPr="0072512F">
        <w:rPr>
          <w:rFonts w:ascii="Verdana" w:hAnsi="Verdana" w:cs="Arial"/>
          <w:sz w:val="20"/>
          <w:szCs w:val="20"/>
        </w:rPr>
        <w:t>ey.</w:t>
      </w:r>
    </w:p>
    <w:p w14:paraId="24DD58FD" w14:textId="77777777" w:rsidR="00211B52" w:rsidRPr="0072512F" w:rsidRDefault="00211B52" w:rsidP="00BD4DE6">
      <w:pPr>
        <w:autoSpaceDE w:val="0"/>
        <w:autoSpaceDN w:val="0"/>
        <w:adjustRightInd w:val="0"/>
        <w:jc w:val="both"/>
        <w:rPr>
          <w:rFonts w:ascii="Verdana" w:hAnsi="Verdana" w:cs="Arial"/>
          <w:sz w:val="20"/>
          <w:szCs w:val="20"/>
        </w:rPr>
      </w:pPr>
    </w:p>
    <w:p w14:paraId="5AABAF4F" w14:textId="77777777" w:rsidR="00360075" w:rsidRDefault="00360075" w:rsidP="00712600">
      <w:pPr>
        <w:jc w:val="center"/>
        <w:rPr>
          <w:rFonts w:ascii="Verdana" w:hAnsi="Verdana" w:cs="Arial"/>
          <w:b/>
          <w:sz w:val="20"/>
          <w:szCs w:val="20"/>
        </w:rPr>
      </w:pPr>
    </w:p>
    <w:p w14:paraId="07715BE5" w14:textId="77777777" w:rsidR="00712600" w:rsidRPr="00F45BFA" w:rsidRDefault="00712600" w:rsidP="00712600">
      <w:pPr>
        <w:jc w:val="center"/>
        <w:rPr>
          <w:rFonts w:ascii="Verdana" w:hAnsi="Verdana" w:cs="Arial"/>
          <w:b/>
          <w:sz w:val="20"/>
          <w:szCs w:val="20"/>
        </w:rPr>
      </w:pPr>
      <w:r w:rsidRPr="00F45BFA">
        <w:rPr>
          <w:rFonts w:ascii="Verdana" w:hAnsi="Verdana" w:cs="Arial"/>
          <w:b/>
          <w:sz w:val="20"/>
          <w:szCs w:val="20"/>
        </w:rPr>
        <w:t>Sección Sexta</w:t>
      </w:r>
    </w:p>
    <w:p w14:paraId="22DF0CC7" w14:textId="77777777" w:rsidR="00712600" w:rsidRPr="00F45BFA" w:rsidRDefault="00712600" w:rsidP="00712600">
      <w:pPr>
        <w:jc w:val="center"/>
        <w:rPr>
          <w:rFonts w:ascii="Verdana" w:hAnsi="Verdana" w:cs="Arial"/>
          <w:b/>
          <w:sz w:val="20"/>
          <w:szCs w:val="20"/>
        </w:rPr>
      </w:pPr>
      <w:r w:rsidRPr="00F45BFA">
        <w:rPr>
          <w:rFonts w:ascii="Verdana" w:hAnsi="Verdana" w:cs="Arial"/>
          <w:b/>
          <w:sz w:val="20"/>
          <w:szCs w:val="20"/>
        </w:rPr>
        <w:t xml:space="preserve">Facultades del titular de la Secretaría de Innovación, </w:t>
      </w:r>
    </w:p>
    <w:p w14:paraId="61F9E4B0" w14:textId="77777777" w:rsidR="00712600" w:rsidRPr="00F45BFA" w:rsidRDefault="00712600" w:rsidP="00712600">
      <w:pPr>
        <w:jc w:val="center"/>
        <w:rPr>
          <w:rFonts w:ascii="Verdana" w:hAnsi="Verdana" w:cs="Arial"/>
          <w:b/>
          <w:sz w:val="20"/>
          <w:szCs w:val="20"/>
        </w:rPr>
      </w:pPr>
      <w:r w:rsidRPr="00F45BFA">
        <w:rPr>
          <w:rFonts w:ascii="Verdana" w:hAnsi="Verdana" w:cs="Arial"/>
          <w:b/>
          <w:sz w:val="20"/>
          <w:szCs w:val="20"/>
        </w:rPr>
        <w:t>Ciencia y Educación Superior</w:t>
      </w:r>
    </w:p>
    <w:p w14:paraId="4AC72F32" w14:textId="77777777" w:rsidR="00712600" w:rsidRPr="00C139D3" w:rsidRDefault="00712600" w:rsidP="00712600">
      <w:pPr>
        <w:jc w:val="right"/>
        <w:rPr>
          <w:rFonts w:ascii="Verdana" w:hAnsi="Verdana" w:cs="Arial"/>
          <w:b/>
          <w:color w:val="FF6699"/>
          <w:sz w:val="16"/>
          <w:szCs w:val="16"/>
        </w:rPr>
      </w:pPr>
      <w:r w:rsidRPr="00C139D3">
        <w:rPr>
          <w:rFonts w:ascii="Verdana" w:hAnsi="Verdana" w:cs="Arial"/>
          <w:b/>
          <w:color w:val="FF6699"/>
          <w:sz w:val="16"/>
          <w:szCs w:val="16"/>
        </w:rPr>
        <w:t>Sección adicionada P.O. 29-12-2015</w:t>
      </w:r>
    </w:p>
    <w:p w14:paraId="566A6349" w14:textId="77777777" w:rsidR="00712600" w:rsidRPr="00C139D3" w:rsidRDefault="00712600" w:rsidP="00712600">
      <w:pPr>
        <w:ind w:left="-1134"/>
        <w:jc w:val="center"/>
        <w:rPr>
          <w:rFonts w:ascii="Verdana" w:hAnsi="Verdana" w:cs="Arial"/>
          <w:b/>
          <w:sz w:val="20"/>
          <w:szCs w:val="20"/>
        </w:rPr>
      </w:pPr>
    </w:p>
    <w:p w14:paraId="4A6FC45B" w14:textId="77777777" w:rsidR="00712600" w:rsidRPr="000D140E" w:rsidRDefault="00712600" w:rsidP="00BB6B89">
      <w:pPr>
        <w:jc w:val="both"/>
        <w:rPr>
          <w:rFonts w:ascii="Verdana" w:hAnsi="Verdana" w:cs="Arial"/>
          <w:sz w:val="20"/>
          <w:szCs w:val="20"/>
        </w:rPr>
      </w:pPr>
      <w:r w:rsidRPr="00C139D3">
        <w:rPr>
          <w:rFonts w:ascii="Verdana" w:hAnsi="Verdana" w:cs="Arial"/>
          <w:b/>
          <w:sz w:val="20"/>
          <w:szCs w:val="20"/>
        </w:rPr>
        <w:tab/>
        <w:t xml:space="preserve">Artículo 20 </w:t>
      </w:r>
      <w:r w:rsidRPr="000D140E">
        <w:rPr>
          <w:rFonts w:ascii="Verdana" w:hAnsi="Verdana" w:cs="Arial"/>
          <w:b/>
          <w:sz w:val="20"/>
          <w:szCs w:val="20"/>
        </w:rPr>
        <w:t xml:space="preserve">Bis. </w:t>
      </w:r>
      <w:r w:rsidR="00BB6B89" w:rsidRPr="000D140E">
        <w:rPr>
          <w:rFonts w:ascii="Verdana" w:hAnsi="Verdana" w:cs="Arial"/>
          <w:sz w:val="20"/>
          <w:szCs w:val="20"/>
        </w:rPr>
        <w:t>Derogado.</w:t>
      </w:r>
    </w:p>
    <w:p w14:paraId="13F8D5BD" w14:textId="77777777" w:rsidR="00BB6B89" w:rsidRPr="00F64B5B" w:rsidRDefault="00BB6B89" w:rsidP="00F64B5B">
      <w:pPr>
        <w:jc w:val="right"/>
        <w:rPr>
          <w:rFonts w:ascii="Verdana" w:hAnsi="Verdana" w:cs="Arial"/>
          <w:b/>
          <w:color w:val="FF6699"/>
          <w:sz w:val="16"/>
          <w:szCs w:val="16"/>
        </w:rPr>
      </w:pPr>
      <w:r w:rsidRPr="000D140E">
        <w:rPr>
          <w:rFonts w:ascii="Verdana" w:hAnsi="Verdana" w:cs="Arial"/>
          <w:b/>
          <w:color w:val="FF6699"/>
          <w:sz w:val="16"/>
          <w:szCs w:val="16"/>
        </w:rPr>
        <w:t xml:space="preserve">Artículo </w:t>
      </w:r>
      <w:r w:rsidR="000D140E">
        <w:rPr>
          <w:rFonts w:ascii="Verdana" w:hAnsi="Verdana" w:cs="Arial"/>
          <w:b/>
          <w:color w:val="FF6699"/>
          <w:sz w:val="16"/>
          <w:szCs w:val="16"/>
        </w:rPr>
        <w:t>derogado</w:t>
      </w:r>
      <w:r w:rsidRPr="000D140E">
        <w:rPr>
          <w:rFonts w:ascii="Verdana" w:hAnsi="Verdana" w:cs="Arial"/>
          <w:b/>
          <w:color w:val="FF6699"/>
          <w:sz w:val="16"/>
          <w:szCs w:val="16"/>
        </w:rPr>
        <w:t xml:space="preserve"> P.O. 22-07-2020</w:t>
      </w:r>
    </w:p>
    <w:p w14:paraId="4C2C6A82" w14:textId="77777777" w:rsidR="00712600" w:rsidRDefault="00712600" w:rsidP="00BD4DE6">
      <w:pPr>
        <w:jc w:val="center"/>
        <w:rPr>
          <w:rFonts w:ascii="Verdana" w:hAnsi="Verdana" w:cs="Arial"/>
          <w:b/>
          <w:sz w:val="20"/>
          <w:szCs w:val="20"/>
        </w:rPr>
      </w:pPr>
    </w:p>
    <w:p w14:paraId="5EFED591" w14:textId="77777777" w:rsidR="00360075" w:rsidRDefault="00360075" w:rsidP="00BD4DE6">
      <w:pPr>
        <w:jc w:val="center"/>
        <w:rPr>
          <w:rFonts w:ascii="Verdana" w:hAnsi="Verdana" w:cs="Arial"/>
          <w:b/>
          <w:sz w:val="20"/>
          <w:szCs w:val="20"/>
        </w:rPr>
      </w:pPr>
    </w:p>
    <w:p w14:paraId="7153FB6E" w14:textId="77777777" w:rsidR="00211B52" w:rsidRPr="0072512F" w:rsidRDefault="00801A70" w:rsidP="00BD4DE6">
      <w:pPr>
        <w:jc w:val="center"/>
        <w:rPr>
          <w:rFonts w:ascii="Verdana" w:hAnsi="Verdana" w:cs="Arial"/>
          <w:b/>
          <w:sz w:val="20"/>
          <w:szCs w:val="20"/>
        </w:rPr>
      </w:pPr>
      <w:r>
        <w:rPr>
          <w:rFonts w:ascii="Verdana" w:hAnsi="Verdana" w:cs="Arial"/>
          <w:b/>
          <w:sz w:val="20"/>
          <w:szCs w:val="20"/>
        </w:rPr>
        <w:t>Sección Séptima</w:t>
      </w:r>
    </w:p>
    <w:p w14:paraId="3DE1B069" w14:textId="77777777" w:rsidR="00211B52" w:rsidRDefault="002C14B2" w:rsidP="00BD4DE6">
      <w:pPr>
        <w:autoSpaceDE w:val="0"/>
        <w:autoSpaceDN w:val="0"/>
        <w:adjustRightInd w:val="0"/>
        <w:jc w:val="center"/>
        <w:rPr>
          <w:rFonts w:ascii="Verdana" w:hAnsi="Verdana" w:cs="Arial"/>
          <w:b/>
          <w:sz w:val="20"/>
          <w:szCs w:val="20"/>
        </w:rPr>
      </w:pPr>
      <w:r w:rsidRPr="0072512F">
        <w:rPr>
          <w:rFonts w:ascii="Verdana" w:hAnsi="Verdana" w:cs="Arial"/>
          <w:b/>
          <w:sz w:val="20"/>
          <w:szCs w:val="20"/>
        </w:rPr>
        <w:t>F</w:t>
      </w:r>
      <w:r w:rsidR="00211B52" w:rsidRPr="0072512F">
        <w:rPr>
          <w:rFonts w:ascii="Verdana" w:hAnsi="Verdana" w:cs="Arial"/>
          <w:b/>
          <w:sz w:val="20"/>
          <w:szCs w:val="20"/>
        </w:rPr>
        <w:t>acultades del titular de la Secretaría de Salud</w:t>
      </w:r>
    </w:p>
    <w:p w14:paraId="163972F4" w14:textId="77777777" w:rsidR="00801A70" w:rsidRPr="00801A70" w:rsidRDefault="00801A70" w:rsidP="00801A70">
      <w:pPr>
        <w:autoSpaceDE w:val="0"/>
        <w:autoSpaceDN w:val="0"/>
        <w:adjustRightInd w:val="0"/>
        <w:jc w:val="right"/>
        <w:rPr>
          <w:rFonts w:ascii="Verdana" w:hAnsi="Verdana" w:cs="Arial"/>
          <w:b/>
          <w:color w:val="FF6699"/>
          <w:sz w:val="16"/>
          <w:szCs w:val="16"/>
        </w:rPr>
      </w:pPr>
      <w:r w:rsidRPr="00801A70">
        <w:rPr>
          <w:rFonts w:ascii="Verdana" w:hAnsi="Verdana" w:cs="Arial"/>
          <w:b/>
          <w:color w:val="FF6699"/>
          <w:sz w:val="16"/>
          <w:szCs w:val="16"/>
        </w:rPr>
        <w:t>Sección reubicada P.O. 29-12-2015</w:t>
      </w:r>
    </w:p>
    <w:p w14:paraId="34FBC712" w14:textId="77777777" w:rsidR="00365711" w:rsidRPr="0072512F" w:rsidRDefault="00365711" w:rsidP="00BD4DE6">
      <w:pPr>
        <w:autoSpaceDE w:val="0"/>
        <w:autoSpaceDN w:val="0"/>
        <w:adjustRightInd w:val="0"/>
        <w:jc w:val="center"/>
        <w:rPr>
          <w:rFonts w:ascii="Verdana" w:hAnsi="Verdana" w:cs="Arial"/>
          <w:b/>
          <w:sz w:val="20"/>
          <w:szCs w:val="20"/>
        </w:rPr>
      </w:pPr>
    </w:p>
    <w:p w14:paraId="3A10BB81" w14:textId="77777777" w:rsidR="00365711" w:rsidRPr="0072512F" w:rsidRDefault="00365711" w:rsidP="00BD4DE6">
      <w:pPr>
        <w:autoSpaceDE w:val="0"/>
        <w:autoSpaceDN w:val="0"/>
        <w:adjustRightInd w:val="0"/>
        <w:jc w:val="right"/>
        <w:rPr>
          <w:rFonts w:ascii="Verdana" w:hAnsi="Verdana" w:cs="Arial"/>
          <w:b/>
          <w:sz w:val="20"/>
          <w:szCs w:val="20"/>
        </w:rPr>
      </w:pPr>
      <w:r w:rsidRPr="0072512F">
        <w:rPr>
          <w:rFonts w:ascii="Verdana" w:hAnsi="Verdana" w:cs="Arial"/>
          <w:b/>
          <w:i/>
          <w:sz w:val="20"/>
          <w:szCs w:val="20"/>
        </w:rPr>
        <w:t>Facultades del Secretario de Salud</w:t>
      </w:r>
    </w:p>
    <w:p w14:paraId="2EF62605" w14:textId="77777777" w:rsidR="00122BDA" w:rsidRPr="0072512F" w:rsidRDefault="00122BDA" w:rsidP="005F53D4">
      <w:pPr>
        <w:autoSpaceDE w:val="0"/>
        <w:autoSpaceDN w:val="0"/>
        <w:adjustRightInd w:val="0"/>
        <w:ind w:firstLine="708"/>
        <w:jc w:val="both"/>
        <w:rPr>
          <w:rFonts w:ascii="Verdana" w:hAnsi="Verdana" w:cs="Arial"/>
          <w:sz w:val="20"/>
          <w:szCs w:val="20"/>
        </w:rPr>
      </w:pPr>
      <w:r w:rsidRPr="0072512F">
        <w:rPr>
          <w:rFonts w:ascii="Verdana" w:hAnsi="Verdana" w:cs="Arial"/>
          <w:b/>
          <w:sz w:val="20"/>
          <w:szCs w:val="20"/>
        </w:rPr>
        <w:t>Artículo</w:t>
      </w:r>
      <w:r w:rsidR="00211B52" w:rsidRPr="0072512F">
        <w:rPr>
          <w:rFonts w:ascii="Verdana" w:hAnsi="Verdana" w:cs="Arial"/>
          <w:b/>
          <w:sz w:val="20"/>
          <w:szCs w:val="20"/>
        </w:rPr>
        <w:t xml:space="preserve"> 21. </w:t>
      </w:r>
      <w:r w:rsidRPr="0072512F">
        <w:rPr>
          <w:rFonts w:ascii="Verdana" w:hAnsi="Verdana" w:cs="Arial"/>
          <w:sz w:val="20"/>
          <w:szCs w:val="20"/>
        </w:rPr>
        <w:t>El titular de la Secretaría de Salud ejercerá las siguientes</w:t>
      </w:r>
      <w:r w:rsidR="00211B52" w:rsidRPr="0072512F">
        <w:rPr>
          <w:rFonts w:ascii="Verdana" w:hAnsi="Verdana" w:cs="Arial"/>
          <w:sz w:val="20"/>
          <w:szCs w:val="20"/>
        </w:rPr>
        <w:t xml:space="preserve"> facultades</w:t>
      </w:r>
      <w:r w:rsidRPr="0072512F">
        <w:rPr>
          <w:rFonts w:ascii="Verdana" w:hAnsi="Verdana" w:cs="Arial"/>
          <w:sz w:val="20"/>
          <w:szCs w:val="20"/>
        </w:rPr>
        <w:t>:</w:t>
      </w:r>
    </w:p>
    <w:p w14:paraId="341D65B5" w14:textId="77777777" w:rsidR="00211B52" w:rsidRPr="0072512F" w:rsidRDefault="00211B52" w:rsidP="00BD4DE6">
      <w:pPr>
        <w:autoSpaceDE w:val="0"/>
        <w:autoSpaceDN w:val="0"/>
        <w:adjustRightInd w:val="0"/>
        <w:jc w:val="both"/>
        <w:rPr>
          <w:rFonts w:ascii="Verdana" w:hAnsi="Verdana" w:cs="Arial"/>
          <w:sz w:val="20"/>
          <w:szCs w:val="20"/>
        </w:rPr>
      </w:pPr>
    </w:p>
    <w:p w14:paraId="66D3AD10" w14:textId="77777777" w:rsidR="00122BDA" w:rsidRPr="0072512F" w:rsidRDefault="00211B52" w:rsidP="005F53D4">
      <w:pPr>
        <w:numPr>
          <w:ilvl w:val="0"/>
          <w:numId w:val="21"/>
        </w:numPr>
        <w:autoSpaceDE w:val="0"/>
        <w:autoSpaceDN w:val="0"/>
        <w:adjustRightInd w:val="0"/>
        <w:ind w:left="709"/>
        <w:jc w:val="both"/>
        <w:rPr>
          <w:rFonts w:ascii="Verdana" w:hAnsi="Verdana" w:cs="Arial"/>
          <w:sz w:val="20"/>
          <w:szCs w:val="20"/>
        </w:rPr>
      </w:pPr>
      <w:r w:rsidRPr="0072512F">
        <w:rPr>
          <w:rFonts w:ascii="Verdana" w:hAnsi="Verdana" w:cs="Arial"/>
          <w:sz w:val="20"/>
          <w:szCs w:val="20"/>
        </w:rPr>
        <w:t>D</w:t>
      </w:r>
      <w:r w:rsidR="00122BDA" w:rsidRPr="0072512F">
        <w:rPr>
          <w:rFonts w:ascii="Verdana" w:hAnsi="Verdana" w:cs="Arial"/>
          <w:sz w:val="20"/>
          <w:szCs w:val="20"/>
        </w:rPr>
        <w:t>iseñar con perspectiva de género la</w:t>
      </w:r>
      <w:r w:rsidRPr="0072512F">
        <w:rPr>
          <w:rFonts w:ascii="Verdana" w:hAnsi="Verdana" w:cs="Arial"/>
          <w:sz w:val="20"/>
          <w:szCs w:val="20"/>
        </w:rPr>
        <w:t>s</w:t>
      </w:r>
      <w:r w:rsidR="00122BDA" w:rsidRPr="0072512F">
        <w:rPr>
          <w:rFonts w:ascii="Verdana" w:hAnsi="Verdana" w:cs="Arial"/>
          <w:sz w:val="20"/>
          <w:szCs w:val="20"/>
        </w:rPr>
        <w:t xml:space="preserve"> política</w:t>
      </w:r>
      <w:r w:rsidRPr="0072512F">
        <w:rPr>
          <w:rFonts w:ascii="Verdana" w:hAnsi="Verdana" w:cs="Arial"/>
          <w:sz w:val="20"/>
          <w:szCs w:val="20"/>
        </w:rPr>
        <w:t>s</w:t>
      </w:r>
      <w:r w:rsidR="00122BDA" w:rsidRPr="0072512F">
        <w:rPr>
          <w:rFonts w:ascii="Verdana" w:hAnsi="Verdana" w:cs="Arial"/>
          <w:sz w:val="20"/>
          <w:szCs w:val="20"/>
        </w:rPr>
        <w:t xml:space="preserve"> de prevención, atención, sanción </w:t>
      </w:r>
      <w:r w:rsidRPr="0072512F">
        <w:rPr>
          <w:rFonts w:ascii="Verdana" w:hAnsi="Verdana" w:cs="Arial"/>
          <w:sz w:val="20"/>
          <w:szCs w:val="20"/>
        </w:rPr>
        <w:t xml:space="preserve">y erradicación de la violencia </w:t>
      </w:r>
      <w:r w:rsidR="00122BDA" w:rsidRPr="0072512F">
        <w:rPr>
          <w:rFonts w:ascii="Verdana" w:hAnsi="Verdana" w:cs="Arial"/>
          <w:sz w:val="20"/>
          <w:szCs w:val="20"/>
        </w:rPr>
        <w:t>contra</w:t>
      </w:r>
      <w:r w:rsidRPr="0072512F">
        <w:rPr>
          <w:rFonts w:ascii="Verdana" w:hAnsi="Verdana" w:cs="Arial"/>
          <w:sz w:val="20"/>
          <w:szCs w:val="20"/>
        </w:rPr>
        <w:t xml:space="preserve"> las mujeres</w:t>
      </w:r>
      <w:r w:rsidR="00122BDA" w:rsidRPr="0072512F">
        <w:rPr>
          <w:rFonts w:ascii="Verdana" w:hAnsi="Verdana" w:cs="Arial"/>
          <w:sz w:val="20"/>
          <w:szCs w:val="20"/>
        </w:rPr>
        <w:t>;</w:t>
      </w:r>
    </w:p>
    <w:p w14:paraId="61A3369F" w14:textId="77777777" w:rsidR="00211B52" w:rsidRPr="0072512F" w:rsidRDefault="00211B52" w:rsidP="005F53D4">
      <w:pPr>
        <w:autoSpaceDE w:val="0"/>
        <w:autoSpaceDN w:val="0"/>
        <w:adjustRightInd w:val="0"/>
        <w:ind w:left="709"/>
        <w:jc w:val="both"/>
        <w:rPr>
          <w:rFonts w:ascii="Verdana" w:hAnsi="Verdana" w:cs="Arial"/>
          <w:sz w:val="20"/>
          <w:szCs w:val="20"/>
        </w:rPr>
      </w:pPr>
    </w:p>
    <w:p w14:paraId="4D735C9C" w14:textId="77777777" w:rsidR="00211B52" w:rsidRPr="0072512F" w:rsidRDefault="00211B52" w:rsidP="005F53D4">
      <w:pPr>
        <w:numPr>
          <w:ilvl w:val="0"/>
          <w:numId w:val="21"/>
        </w:numPr>
        <w:autoSpaceDE w:val="0"/>
        <w:autoSpaceDN w:val="0"/>
        <w:adjustRightInd w:val="0"/>
        <w:ind w:left="709"/>
        <w:jc w:val="both"/>
        <w:rPr>
          <w:rFonts w:ascii="Verdana" w:hAnsi="Verdana" w:cs="Arial"/>
          <w:b/>
          <w:sz w:val="20"/>
          <w:szCs w:val="20"/>
        </w:rPr>
      </w:pPr>
      <w:r w:rsidRPr="0072512F">
        <w:rPr>
          <w:rFonts w:ascii="Verdana" w:hAnsi="Verdana" w:cs="Arial"/>
          <w:sz w:val="20"/>
          <w:szCs w:val="20"/>
        </w:rPr>
        <w:t xml:space="preserve">Garantizar la atención a </w:t>
      </w:r>
      <w:r w:rsidR="00C53BFB" w:rsidRPr="0072512F">
        <w:rPr>
          <w:rFonts w:ascii="Verdana" w:hAnsi="Verdana" w:cs="Arial"/>
          <w:sz w:val="20"/>
          <w:szCs w:val="20"/>
        </w:rPr>
        <w:t xml:space="preserve">la salud de las víctimas; </w:t>
      </w:r>
    </w:p>
    <w:p w14:paraId="5DB4A742" w14:textId="77777777" w:rsidR="00211B52" w:rsidRPr="0072512F" w:rsidRDefault="00211B52" w:rsidP="005F53D4">
      <w:pPr>
        <w:autoSpaceDE w:val="0"/>
        <w:autoSpaceDN w:val="0"/>
        <w:adjustRightInd w:val="0"/>
        <w:ind w:left="709"/>
        <w:jc w:val="both"/>
        <w:rPr>
          <w:rFonts w:ascii="Verdana" w:hAnsi="Verdana" w:cs="Arial"/>
          <w:b/>
          <w:sz w:val="20"/>
          <w:szCs w:val="20"/>
        </w:rPr>
      </w:pPr>
    </w:p>
    <w:p w14:paraId="76817FF7" w14:textId="77777777" w:rsidR="00122BDA" w:rsidRPr="0072512F" w:rsidRDefault="00122BDA" w:rsidP="005F53D4">
      <w:pPr>
        <w:numPr>
          <w:ilvl w:val="0"/>
          <w:numId w:val="21"/>
        </w:numPr>
        <w:autoSpaceDE w:val="0"/>
        <w:autoSpaceDN w:val="0"/>
        <w:adjustRightInd w:val="0"/>
        <w:ind w:left="709"/>
        <w:jc w:val="both"/>
        <w:rPr>
          <w:rFonts w:ascii="Verdana" w:hAnsi="Verdana" w:cs="Arial"/>
          <w:sz w:val="20"/>
          <w:szCs w:val="20"/>
        </w:rPr>
      </w:pPr>
      <w:r w:rsidRPr="0072512F">
        <w:rPr>
          <w:rFonts w:ascii="Verdana" w:hAnsi="Verdana" w:cs="Arial"/>
          <w:sz w:val="20"/>
          <w:szCs w:val="20"/>
        </w:rPr>
        <w:t>Capacitar al personal del sector salud para la detección de actos de violencia contra las mujeres, así como para la atención de las víctimas;</w:t>
      </w:r>
    </w:p>
    <w:p w14:paraId="611723A2" w14:textId="77777777" w:rsidR="00D540C3" w:rsidRPr="0072512F" w:rsidRDefault="00D540C3" w:rsidP="005F53D4">
      <w:pPr>
        <w:autoSpaceDE w:val="0"/>
        <w:autoSpaceDN w:val="0"/>
        <w:adjustRightInd w:val="0"/>
        <w:ind w:left="709"/>
        <w:jc w:val="both"/>
        <w:rPr>
          <w:rFonts w:ascii="Verdana" w:hAnsi="Verdana" w:cs="Arial"/>
          <w:sz w:val="20"/>
          <w:szCs w:val="20"/>
        </w:rPr>
      </w:pPr>
    </w:p>
    <w:p w14:paraId="4FBEF643" w14:textId="77777777" w:rsidR="00122BDA" w:rsidRPr="0072512F" w:rsidRDefault="00122BDA" w:rsidP="005F53D4">
      <w:pPr>
        <w:numPr>
          <w:ilvl w:val="0"/>
          <w:numId w:val="21"/>
        </w:numPr>
        <w:autoSpaceDE w:val="0"/>
        <w:autoSpaceDN w:val="0"/>
        <w:adjustRightInd w:val="0"/>
        <w:ind w:left="709"/>
        <w:jc w:val="both"/>
        <w:rPr>
          <w:rFonts w:ascii="Verdana" w:hAnsi="Verdana" w:cs="Arial"/>
          <w:sz w:val="20"/>
          <w:szCs w:val="20"/>
        </w:rPr>
      </w:pPr>
      <w:r w:rsidRPr="0072512F">
        <w:rPr>
          <w:rFonts w:ascii="Verdana" w:hAnsi="Verdana" w:cs="Arial"/>
          <w:sz w:val="20"/>
          <w:szCs w:val="20"/>
        </w:rPr>
        <w:t>Canalizar a las víctimas a las instituciones que prestan atención y protección especializada a las mujeres, para su resguardo y protección;</w:t>
      </w:r>
    </w:p>
    <w:p w14:paraId="7A31573C" w14:textId="77777777" w:rsidR="00122BDA" w:rsidRPr="0072512F" w:rsidRDefault="00122BDA" w:rsidP="005F53D4">
      <w:pPr>
        <w:numPr>
          <w:ilvl w:val="0"/>
          <w:numId w:val="21"/>
        </w:numPr>
        <w:autoSpaceDE w:val="0"/>
        <w:autoSpaceDN w:val="0"/>
        <w:adjustRightInd w:val="0"/>
        <w:ind w:left="709"/>
        <w:jc w:val="both"/>
        <w:rPr>
          <w:rFonts w:ascii="Verdana" w:hAnsi="Verdana"/>
          <w:sz w:val="20"/>
          <w:szCs w:val="20"/>
        </w:rPr>
      </w:pPr>
      <w:r w:rsidRPr="0072512F">
        <w:rPr>
          <w:rFonts w:ascii="Verdana" w:hAnsi="Verdana"/>
          <w:sz w:val="20"/>
          <w:szCs w:val="20"/>
        </w:rPr>
        <w:lastRenderedPageBreak/>
        <w:t>Brindar por medio de las instituciones del sector salud de manera integral e interdisciplinaria atención médica y psicológica a las víctimas;</w:t>
      </w:r>
    </w:p>
    <w:p w14:paraId="51EC8CDC" w14:textId="77777777" w:rsidR="003E3995" w:rsidRPr="0072512F" w:rsidRDefault="003E3995" w:rsidP="005F53D4">
      <w:pPr>
        <w:autoSpaceDE w:val="0"/>
        <w:autoSpaceDN w:val="0"/>
        <w:adjustRightInd w:val="0"/>
        <w:ind w:left="709"/>
        <w:jc w:val="both"/>
        <w:rPr>
          <w:rFonts w:ascii="Verdana" w:hAnsi="Verdana"/>
          <w:sz w:val="20"/>
          <w:szCs w:val="20"/>
        </w:rPr>
      </w:pPr>
    </w:p>
    <w:p w14:paraId="7AE4BBB2" w14:textId="77777777" w:rsidR="00122BDA" w:rsidRPr="0072512F" w:rsidRDefault="003E3995" w:rsidP="005F53D4">
      <w:pPr>
        <w:numPr>
          <w:ilvl w:val="0"/>
          <w:numId w:val="21"/>
        </w:numPr>
        <w:autoSpaceDE w:val="0"/>
        <w:autoSpaceDN w:val="0"/>
        <w:adjustRightInd w:val="0"/>
        <w:ind w:left="709"/>
        <w:jc w:val="both"/>
        <w:rPr>
          <w:rFonts w:ascii="Verdana" w:hAnsi="Verdana"/>
          <w:sz w:val="20"/>
          <w:szCs w:val="20"/>
        </w:rPr>
      </w:pPr>
      <w:r w:rsidRPr="0072512F">
        <w:rPr>
          <w:rFonts w:ascii="Verdana" w:hAnsi="Verdana"/>
          <w:sz w:val="20"/>
          <w:szCs w:val="20"/>
        </w:rPr>
        <w:t xml:space="preserve">Prestar </w:t>
      </w:r>
      <w:r w:rsidR="00122BDA" w:rsidRPr="0072512F">
        <w:rPr>
          <w:rFonts w:ascii="Verdana" w:hAnsi="Verdana"/>
          <w:sz w:val="20"/>
          <w:szCs w:val="20"/>
        </w:rPr>
        <w:t>servicios profesionales y eficaces, con horario de veinticuatro horas</w:t>
      </w:r>
      <w:r w:rsidRPr="0072512F">
        <w:rPr>
          <w:rFonts w:ascii="Verdana" w:hAnsi="Verdana"/>
          <w:sz w:val="20"/>
          <w:szCs w:val="20"/>
        </w:rPr>
        <w:t>,</w:t>
      </w:r>
      <w:r w:rsidR="00122BDA" w:rsidRPr="0072512F">
        <w:rPr>
          <w:rFonts w:ascii="Verdana" w:hAnsi="Verdana"/>
          <w:sz w:val="20"/>
          <w:szCs w:val="20"/>
        </w:rPr>
        <w:t xml:space="preserve"> en las dependencias </w:t>
      </w:r>
      <w:r w:rsidRPr="0072512F">
        <w:rPr>
          <w:rFonts w:ascii="Verdana" w:hAnsi="Verdana"/>
          <w:sz w:val="20"/>
          <w:szCs w:val="20"/>
        </w:rPr>
        <w:t xml:space="preserve">del sector salud </w:t>
      </w:r>
      <w:r w:rsidR="00122BDA" w:rsidRPr="0072512F">
        <w:rPr>
          <w:rFonts w:ascii="Verdana" w:hAnsi="Verdana"/>
          <w:sz w:val="20"/>
          <w:szCs w:val="20"/>
        </w:rPr>
        <w:t>relacionadas con la atención de la violencia contra las mujeres;</w:t>
      </w:r>
    </w:p>
    <w:p w14:paraId="34018B75" w14:textId="77777777" w:rsidR="003E3995" w:rsidRPr="0072512F" w:rsidRDefault="003E3995" w:rsidP="005F53D4">
      <w:pPr>
        <w:autoSpaceDE w:val="0"/>
        <w:autoSpaceDN w:val="0"/>
        <w:adjustRightInd w:val="0"/>
        <w:ind w:left="709"/>
        <w:jc w:val="both"/>
        <w:rPr>
          <w:rFonts w:ascii="Verdana" w:hAnsi="Verdana"/>
          <w:sz w:val="20"/>
          <w:szCs w:val="20"/>
        </w:rPr>
      </w:pPr>
    </w:p>
    <w:p w14:paraId="3A4FE1A5" w14:textId="77777777" w:rsidR="00122BDA" w:rsidRPr="0072512F" w:rsidRDefault="00122BDA" w:rsidP="005F53D4">
      <w:pPr>
        <w:numPr>
          <w:ilvl w:val="0"/>
          <w:numId w:val="21"/>
        </w:numPr>
        <w:autoSpaceDE w:val="0"/>
        <w:autoSpaceDN w:val="0"/>
        <w:adjustRightInd w:val="0"/>
        <w:ind w:left="709"/>
        <w:jc w:val="both"/>
        <w:rPr>
          <w:rFonts w:ascii="Verdana" w:hAnsi="Verdana"/>
          <w:sz w:val="20"/>
          <w:szCs w:val="20"/>
        </w:rPr>
      </w:pPr>
      <w:r w:rsidRPr="0072512F">
        <w:rPr>
          <w:rFonts w:ascii="Verdana" w:hAnsi="Verdana"/>
          <w:sz w:val="20"/>
          <w:szCs w:val="20"/>
        </w:rPr>
        <w:t xml:space="preserve">Difundir en las instituciones del sector salud, </w:t>
      </w:r>
      <w:r w:rsidR="00203060" w:rsidRPr="0072512F">
        <w:rPr>
          <w:rFonts w:ascii="Verdana" w:hAnsi="Verdana"/>
          <w:sz w:val="20"/>
          <w:szCs w:val="20"/>
        </w:rPr>
        <w:t xml:space="preserve">información </w:t>
      </w:r>
      <w:r w:rsidRPr="0072512F">
        <w:rPr>
          <w:rFonts w:ascii="Verdana" w:hAnsi="Verdana"/>
          <w:sz w:val="20"/>
          <w:szCs w:val="20"/>
        </w:rPr>
        <w:t>referente a la prevención y atención de la violencia contra las mujeres;</w:t>
      </w:r>
    </w:p>
    <w:p w14:paraId="25903E20" w14:textId="77777777" w:rsidR="00203060" w:rsidRPr="0072512F" w:rsidRDefault="00203060" w:rsidP="005F53D4">
      <w:pPr>
        <w:autoSpaceDE w:val="0"/>
        <w:autoSpaceDN w:val="0"/>
        <w:adjustRightInd w:val="0"/>
        <w:ind w:left="709"/>
        <w:jc w:val="both"/>
        <w:rPr>
          <w:rFonts w:ascii="Verdana" w:hAnsi="Verdana"/>
          <w:sz w:val="20"/>
          <w:szCs w:val="20"/>
        </w:rPr>
      </w:pPr>
    </w:p>
    <w:p w14:paraId="29AC1A88" w14:textId="77777777" w:rsidR="00122BDA" w:rsidRPr="0072512F" w:rsidRDefault="00122BDA" w:rsidP="005F53D4">
      <w:pPr>
        <w:numPr>
          <w:ilvl w:val="0"/>
          <w:numId w:val="21"/>
        </w:numPr>
        <w:autoSpaceDE w:val="0"/>
        <w:autoSpaceDN w:val="0"/>
        <w:adjustRightInd w:val="0"/>
        <w:ind w:left="709"/>
        <w:jc w:val="both"/>
        <w:rPr>
          <w:rFonts w:ascii="Verdana" w:hAnsi="Verdana" w:cs="Arial"/>
          <w:sz w:val="20"/>
          <w:szCs w:val="20"/>
        </w:rPr>
      </w:pPr>
      <w:r w:rsidRPr="0072512F">
        <w:rPr>
          <w:rFonts w:ascii="Verdana" w:hAnsi="Verdana" w:cs="Arial"/>
          <w:sz w:val="20"/>
          <w:szCs w:val="20"/>
        </w:rPr>
        <w:t xml:space="preserve">Apoyar a las autoridades </w:t>
      </w:r>
      <w:r w:rsidR="00203060" w:rsidRPr="0072512F">
        <w:rPr>
          <w:rFonts w:ascii="Verdana" w:hAnsi="Verdana" w:cs="Arial"/>
          <w:sz w:val="20"/>
          <w:szCs w:val="20"/>
        </w:rPr>
        <w:t xml:space="preserve">en sus procesos de </w:t>
      </w:r>
      <w:r w:rsidRPr="0072512F">
        <w:rPr>
          <w:rFonts w:ascii="Verdana" w:hAnsi="Verdana" w:cs="Arial"/>
          <w:sz w:val="20"/>
          <w:szCs w:val="20"/>
        </w:rPr>
        <w:t>investigaci</w:t>
      </w:r>
      <w:r w:rsidR="00203060" w:rsidRPr="0072512F">
        <w:rPr>
          <w:rFonts w:ascii="Verdana" w:hAnsi="Verdana" w:cs="Arial"/>
          <w:sz w:val="20"/>
          <w:szCs w:val="20"/>
        </w:rPr>
        <w:t xml:space="preserve">ón </w:t>
      </w:r>
      <w:r w:rsidRPr="0072512F">
        <w:rPr>
          <w:rFonts w:ascii="Verdana" w:hAnsi="Verdana" w:cs="Arial"/>
          <w:sz w:val="20"/>
          <w:szCs w:val="20"/>
        </w:rPr>
        <w:t>en materia de violencia contra las mujeres;</w:t>
      </w:r>
    </w:p>
    <w:p w14:paraId="4A82A321" w14:textId="77777777" w:rsidR="00203060" w:rsidRPr="0072512F" w:rsidRDefault="00203060" w:rsidP="005F53D4">
      <w:pPr>
        <w:autoSpaceDE w:val="0"/>
        <w:autoSpaceDN w:val="0"/>
        <w:adjustRightInd w:val="0"/>
        <w:ind w:left="709"/>
        <w:jc w:val="both"/>
        <w:rPr>
          <w:rFonts w:ascii="Verdana" w:hAnsi="Verdana" w:cs="Arial"/>
          <w:sz w:val="20"/>
          <w:szCs w:val="20"/>
        </w:rPr>
      </w:pPr>
    </w:p>
    <w:p w14:paraId="10B90D05" w14:textId="77777777" w:rsidR="00122BDA" w:rsidRPr="0072512F" w:rsidRDefault="00122BDA" w:rsidP="005F53D4">
      <w:pPr>
        <w:pStyle w:val="Texto"/>
        <w:numPr>
          <w:ilvl w:val="0"/>
          <w:numId w:val="21"/>
        </w:numPr>
        <w:spacing w:after="0" w:line="240" w:lineRule="auto"/>
        <w:ind w:left="709" w:right="-60"/>
        <w:rPr>
          <w:rFonts w:ascii="Verdana" w:hAnsi="Verdana"/>
          <w:sz w:val="20"/>
        </w:rPr>
      </w:pPr>
      <w:r w:rsidRPr="0072512F">
        <w:rPr>
          <w:rFonts w:ascii="Verdana" w:hAnsi="Verdana"/>
          <w:sz w:val="20"/>
        </w:rPr>
        <w:t xml:space="preserve">Brindar atención de emergencia </w:t>
      </w:r>
      <w:r w:rsidR="00203060" w:rsidRPr="0072512F">
        <w:rPr>
          <w:rFonts w:ascii="Verdana" w:hAnsi="Verdana"/>
          <w:sz w:val="20"/>
        </w:rPr>
        <w:t xml:space="preserve">y, canalizar en su caso </w:t>
      </w:r>
      <w:r w:rsidRPr="0072512F">
        <w:rPr>
          <w:rFonts w:ascii="Verdana" w:hAnsi="Verdana"/>
          <w:sz w:val="20"/>
        </w:rPr>
        <w:t xml:space="preserve">a las </w:t>
      </w:r>
      <w:r w:rsidR="00203060" w:rsidRPr="0072512F">
        <w:rPr>
          <w:rFonts w:ascii="Verdana" w:hAnsi="Verdana"/>
          <w:sz w:val="20"/>
        </w:rPr>
        <w:t xml:space="preserve">víctimas, </w:t>
      </w:r>
      <w:r w:rsidRPr="0072512F">
        <w:rPr>
          <w:rFonts w:ascii="Verdana" w:hAnsi="Verdana"/>
          <w:sz w:val="20"/>
        </w:rPr>
        <w:t>a las unidades que puedan otorgar la atención</w:t>
      </w:r>
      <w:r w:rsidR="00203060" w:rsidRPr="0072512F">
        <w:rPr>
          <w:rFonts w:ascii="Verdana" w:hAnsi="Verdana"/>
          <w:sz w:val="20"/>
        </w:rPr>
        <w:t xml:space="preserve">; </w:t>
      </w:r>
      <w:r w:rsidRPr="0072512F">
        <w:rPr>
          <w:rFonts w:ascii="Verdana" w:hAnsi="Verdana"/>
          <w:sz w:val="20"/>
        </w:rPr>
        <w:t>y</w:t>
      </w:r>
    </w:p>
    <w:p w14:paraId="26353F1A" w14:textId="77777777" w:rsidR="00203060" w:rsidRPr="0072512F" w:rsidRDefault="00203060" w:rsidP="005F53D4">
      <w:pPr>
        <w:pStyle w:val="Texto"/>
        <w:spacing w:after="0" w:line="240" w:lineRule="auto"/>
        <w:ind w:left="709" w:right="-60" w:firstLine="0"/>
        <w:rPr>
          <w:rFonts w:ascii="Verdana" w:hAnsi="Verdana"/>
          <w:sz w:val="20"/>
        </w:rPr>
      </w:pPr>
    </w:p>
    <w:p w14:paraId="63C28A75" w14:textId="77777777" w:rsidR="00122BDA" w:rsidRPr="0072512F" w:rsidRDefault="00122BDA" w:rsidP="005F53D4">
      <w:pPr>
        <w:pStyle w:val="Texto"/>
        <w:numPr>
          <w:ilvl w:val="0"/>
          <w:numId w:val="21"/>
        </w:numPr>
        <w:spacing w:after="0" w:line="240" w:lineRule="auto"/>
        <w:ind w:left="709" w:right="-60"/>
        <w:rPr>
          <w:rFonts w:ascii="Verdana" w:hAnsi="Verdana"/>
          <w:sz w:val="20"/>
        </w:rPr>
      </w:pPr>
      <w:r w:rsidRPr="0072512F">
        <w:rPr>
          <w:rFonts w:ascii="Verdana" w:hAnsi="Verdana"/>
          <w:sz w:val="20"/>
        </w:rPr>
        <w:t xml:space="preserve">Las demás previstas para el cumplimiento de esta </w:t>
      </w:r>
      <w:r w:rsidR="00203060" w:rsidRPr="0072512F">
        <w:rPr>
          <w:rFonts w:ascii="Verdana" w:hAnsi="Verdana"/>
          <w:sz w:val="20"/>
        </w:rPr>
        <w:t>L</w:t>
      </w:r>
      <w:r w:rsidRPr="0072512F">
        <w:rPr>
          <w:rFonts w:ascii="Verdana" w:hAnsi="Verdana"/>
          <w:sz w:val="20"/>
        </w:rPr>
        <w:t>ey.</w:t>
      </w:r>
    </w:p>
    <w:p w14:paraId="39468551" w14:textId="77777777" w:rsidR="00122BDA" w:rsidRPr="0072512F" w:rsidRDefault="00122BDA" w:rsidP="005F53D4">
      <w:pPr>
        <w:pStyle w:val="Texto"/>
        <w:spacing w:after="0" w:line="240" w:lineRule="auto"/>
        <w:ind w:left="709" w:right="-60" w:firstLine="0"/>
        <w:rPr>
          <w:rFonts w:ascii="Verdana" w:hAnsi="Verdana"/>
          <w:b/>
          <w:sz w:val="20"/>
          <w:lang w:val="es-MX"/>
        </w:rPr>
      </w:pPr>
    </w:p>
    <w:p w14:paraId="617553F5" w14:textId="77777777" w:rsidR="00360075" w:rsidRDefault="00360075" w:rsidP="00BD4DE6">
      <w:pPr>
        <w:jc w:val="center"/>
        <w:rPr>
          <w:rFonts w:ascii="Verdana" w:hAnsi="Verdana" w:cs="Arial"/>
          <w:b/>
          <w:sz w:val="20"/>
          <w:szCs w:val="20"/>
          <w:lang w:val="es-MX" w:eastAsia="en-US"/>
        </w:rPr>
      </w:pPr>
    </w:p>
    <w:p w14:paraId="6D22CE8B" w14:textId="77777777" w:rsidR="004A450A" w:rsidRPr="0072512F" w:rsidRDefault="004A450A" w:rsidP="00BD4DE6">
      <w:pPr>
        <w:jc w:val="center"/>
        <w:rPr>
          <w:rFonts w:ascii="Verdana" w:hAnsi="Verdana" w:cs="Arial"/>
          <w:b/>
          <w:sz w:val="20"/>
          <w:szCs w:val="20"/>
          <w:lang w:val="es-MX" w:eastAsia="en-US"/>
        </w:rPr>
      </w:pPr>
      <w:r w:rsidRPr="0072512F">
        <w:rPr>
          <w:rFonts w:ascii="Verdana" w:hAnsi="Verdana" w:cs="Arial"/>
          <w:b/>
          <w:sz w:val="20"/>
          <w:szCs w:val="20"/>
          <w:lang w:val="es-MX" w:eastAsia="en-US"/>
        </w:rPr>
        <w:t xml:space="preserve">Sección </w:t>
      </w:r>
      <w:r w:rsidR="00801A70">
        <w:rPr>
          <w:rFonts w:ascii="Verdana" w:hAnsi="Verdana" w:cs="Arial"/>
          <w:b/>
          <w:sz w:val="20"/>
          <w:szCs w:val="20"/>
          <w:lang w:val="es-MX" w:eastAsia="en-US"/>
        </w:rPr>
        <w:t>Octava</w:t>
      </w:r>
    </w:p>
    <w:p w14:paraId="6B5AA3F4" w14:textId="77777777" w:rsidR="004A450A" w:rsidRPr="0072512F" w:rsidRDefault="004A450A" w:rsidP="00BD4DE6">
      <w:pPr>
        <w:autoSpaceDE w:val="0"/>
        <w:autoSpaceDN w:val="0"/>
        <w:adjustRightInd w:val="0"/>
        <w:jc w:val="center"/>
        <w:rPr>
          <w:rFonts w:ascii="Verdana" w:hAnsi="Verdana" w:cs="Arial"/>
          <w:b/>
          <w:sz w:val="20"/>
          <w:szCs w:val="20"/>
          <w:lang w:val="es-MX" w:eastAsia="en-US"/>
        </w:rPr>
      </w:pPr>
      <w:r w:rsidRPr="0072512F">
        <w:rPr>
          <w:rFonts w:ascii="Verdana" w:hAnsi="Verdana" w:cs="Arial"/>
          <w:b/>
          <w:sz w:val="20"/>
          <w:szCs w:val="20"/>
          <w:lang w:val="es-MX" w:eastAsia="en-US"/>
        </w:rPr>
        <w:t xml:space="preserve">Facultades del titular de la Secretaría de la </w:t>
      </w:r>
    </w:p>
    <w:p w14:paraId="0F50B26B" w14:textId="77777777" w:rsidR="004A450A" w:rsidRPr="0072512F" w:rsidRDefault="004A450A" w:rsidP="00BD4DE6">
      <w:pPr>
        <w:autoSpaceDE w:val="0"/>
        <w:autoSpaceDN w:val="0"/>
        <w:adjustRightInd w:val="0"/>
        <w:jc w:val="center"/>
        <w:rPr>
          <w:rFonts w:ascii="Verdana" w:hAnsi="Verdana" w:cs="Arial"/>
          <w:b/>
          <w:sz w:val="20"/>
          <w:szCs w:val="20"/>
          <w:lang w:val="es-MX" w:eastAsia="en-US"/>
        </w:rPr>
      </w:pPr>
      <w:r w:rsidRPr="0072512F">
        <w:rPr>
          <w:rFonts w:ascii="Verdana" w:hAnsi="Verdana"/>
          <w:b/>
          <w:bCs/>
          <w:sz w:val="20"/>
          <w:szCs w:val="20"/>
          <w:lang w:val="es-MX" w:eastAsia="en-US"/>
        </w:rPr>
        <w:t>Transparencia y Rendición de Cuentas</w:t>
      </w:r>
    </w:p>
    <w:p w14:paraId="25D96034" w14:textId="77777777" w:rsidR="00801A70" w:rsidRPr="00801A70" w:rsidRDefault="00801A70" w:rsidP="00801A70">
      <w:pPr>
        <w:autoSpaceDE w:val="0"/>
        <w:autoSpaceDN w:val="0"/>
        <w:adjustRightInd w:val="0"/>
        <w:jc w:val="right"/>
        <w:rPr>
          <w:rFonts w:ascii="Verdana" w:hAnsi="Verdana" w:cs="Arial"/>
          <w:b/>
          <w:color w:val="FF6699"/>
          <w:sz w:val="16"/>
          <w:szCs w:val="16"/>
        </w:rPr>
      </w:pPr>
      <w:r w:rsidRPr="00801A70">
        <w:rPr>
          <w:rFonts w:ascii="Verdana" w:hAnsi="Verdana" w:cs="Arial"/>
          <w:b/>
          <w:color w:val="FF6699"/>
          <w:sz w:val="16"/>
          <w:szCs w:val="16"/>
        </w:rPr>
        <w:t>Sección reubicada P.O. 29-12-2015</w:t>
      </w:r>
    </w:p>
    <w:p w14:paraId="1F4C809C" w14:textId="77777777" w:rsidR="004A450A" w:rsidRPr="0072512F" w:rsidRDefault="004A450A" w:rsidP="00BD4DE6">
      <w:pPr>
        <w:jc w:val="right"/>
        <w:rPr>
          <w:rFonts w:ascii="Verdana" w:hAnsi="Verdana" w:cs="Arial"/>
          <w:b/>
          <w:i/>
          <w:sz w:val="20"/>
          <w:szCs w:val="20"/>
          <w:lang w:eastAsia="en-US"/>
        </w:rPr>
      </w:pPr>
    </w:p>
    <w:p w14:paraId="54EEB2B8" w14:textId="77777777" w:rsidR="004A450A" w:rsidRPr="0072512F" w:rsidRDefault="004A450A" w:rsidP="00BD4DE6">
      <w:pPr>
        <w:jc w:val="right"/>
        <w:rPr>
          <w:rFonts w:ascii="Verdana" w:hAnsi="Verdana" w:cs="Arial"/>
          <w:b/>
          <w:i/>
          <w:sz w:val="20"/>
          <w:szCs w:val="20"/>
          <w:lang w:eastAsia="en-US"/>
        </w:rPr>
      </w:pPr>
      <w:r w:rsidRPr="0072512F">
        <w:rPr>
          <w:rFonts w:ascii="Verdana" w:hAnsi="Verdana" w:cs="Arial"/>
          <w:b/>
          <w:i/>
          <w:sz w:val="20"/>
          <w:szCs w:val="20"/>
          <w:lang w:eastAsia="en-US"/>
        </w:rPr>
        <w:t xml:space="preserve">Facultades del titular de la Secretaría de la </w:t>
      </w:r>
    </w:p>
    <w:p w14:paraId="644B12B6" w14:textId="77777777" w:rsidR="004A450A" w:rsidRPr="0072512F" w:rsidRDefault="004A450A" w:rsidP="00BD4DE6">
      <w:pPr>
        <w:jc w:val="right"/>
        <w:rPr>
          <w:rFonts w:ascii="Verdana" w:hAnsi="Verdana" w:cs="Arial"/>
          <w:b/>
          <w:i/>
          <w:sz w:val="20"/>
          <w:szCs w:val="20"/>
          <w:lang w:eastAsia="en-US"/>
        </w:rPr>
      </w:pPr>
      <w:r w:rsidRPr="0072512F">
        <w:rPr>
          <w:rFonts w:ascii="Verdana" w:hAnsi="Verdana" w:cs="Arial"/>
          <w:b/>
          <w:i/>
          <w:sz w:val="20"/>
          <w:szCs w:val="20"/>
          <w:lang w:eastAsia="en-US"/>
        </w:rPr>
        <w:t xml:space="preserve">Transparencia y Rendición de Cuentas </w:t>
      </w:r>
    </w:p>
    <w:p w14:paraId="0785A313" w14:textId="71D60119" w:rsidR="00932825" w:rsidRPr="0072512F" w:rsidRDefault="004A450A" w:rsidP="0096307F">
      <w:pPr>
        <w:ind w:firstLine="708"/>
        <w:jc w:val="both"/>
        <w:rPr>
          <w:rFonts w:ascii="Verdana" w:hAnsi="Verdana" w:cs="Arial"/>
          <w:b/>
          <w:color w:val="FF6699"/>
          <w:sz w:val="16"/>
          <w:szCs w:val="16"/>
        </w:rPr>
      </w:pPr>
      <w:r w:rsidRPr="0072512F">
        <w:rPr>
          <w:rFonts w:ascii="Verdana" w:hAnsi="Verdana" w:cs="Arial"/>
          <w:b/>
          <w:sz w:val="20"/>
          <w:szCs w:val="20"/>
          <w:lang w:eastAsia="en-US"/>
        </w:rPr>
        <w:t>Artículo</w:t>
      </w:r>
      <w:r w:rsidRPr="0072512F">
        <w:rPr>
          <w:rFonts w:ascii="Verdana" w:hAnsi="Verdana"/>
          <w:b/>
          <w:bCs/>
          <w:sz w:val="20"/>
          <w:szCs w:val="20"/>
          <w:lang w:val="es-MX" w:eastAsia="en-US"/>
        </w:rPr>
        <w:t xml:space="preserve"> 22. </w:t>
      </w:r>
      <w:r w:rsidRPr="0072512F">
        <w:rPr>
          <w:rFonts w:ascii="Verdana" w:hAnsi="Verdana"/>
          <w:sz w:val="20"/>
          <w:szCs w:val="20"/>
          <w:lang w:val="es-MX" w:eastAsia="en-US"/>
        </w:rPr>
        <w:t xml:space="preserve">El titular de la Secretaría </w:t>
      </w:r>
      <w:r w:rsidRPr="0072512F">
        <w:rPr>
          <w:rFonts w:ascii="Verdana" w:hAnsi="Verdana"/>
          <w:bCs/>
          <w:sz w:val="20"/>
          <w:szCs w:val="20"/>
          <w:lang w:val="es-MX" w:eastAsia="en-US"/>
        </w:rPr>
        <w:t>de la Transparencia y Rendición de Cuentas</w:t>
      </w:r>
      <w:r w:rsidRPr="0072512F">
        <w:rPr>
          <w:rFonts w:ascii="Verdana" w:hAnsi="Verdana"/>
          <w:sz w:val="20"/>
          <w:szCs w:val="20"/>
          <w:lang w:val="es-MX" w:eastAsia="en-US"/>
        </w:rPr>
        <w:t xml:space="preserve"> ejercerá las siguientes facultades:</w:t>
      </w:r>
      <w:r w:rsidR="0096307F">
        <w:rPr>
          <w:rFonts w:ascii="Verdana" w:hAnsi="Verdana"/>
          <w:sz w:val="20"/>
          <w:szCs w:val="20"/>
          <w:lang w:val="es-MX" w:eastAsia="en-US"/>
        </w:rPr>
        <w:t xml:space="preserve">                                   </w:t>
      </w:r>
      <w:r w:rsidR="00932825" w:rsidRPr="0072512F">
        <w:rPr>
          <w:rFonts w:ascii="Verdana" w:hAnsi="Verdana" w:cs="Arial"/>
          <w:b/>
          <w:color w:val="FF6699"/>
          <w:sz w:val="16"/>
          <w:szCs w:val="16"/>
        </w:rPr>
        <w:t>Párrafo reformado P.O. 07-06-2013</w:t>
      </w:r>
    </w:p>
    <w:p w14:paraId="2CCDCA46" w14:textId="77777777" w:rsidR="00365711" w:rsidRPr="0072512F" w:rsidRDefault="00365711" w:rsidP="00E46AF2">
      <w:pPr>
        <w:autoSpaceDE w:val="0"/>
        <w:autoSpaceDN w:val="0"/>
        <w:adjustRightInd w:val="0"/>
        <w:ind w:left="709" w:hanging="709"/>
        <w:jc w:val="both"/>
        <w:rPr>
          <w:rFonts w:ascii="Verdana" w:hAnsi="Verdana" w:cs="Arial"/>
          <w:sz w:val="20"/>
          <w:szCs w:val="20"/>
          <w:lang w:val="es-MX"/>
        </w:rPr>
      </w:pPr>
    </w:p>
    <w:p w14:paraId="6DD5A602" w14:textId="77777777" w:rsidR="00122BDA" w:rsidRPr="0072512F" w:rsidRDefault="00122BDA" w:rsidP="00E46AF2">
      <w:pPr>
        <w:numPr>
          <w:ilvl w:val="0"/>
          <w:numId w:val="22"/>
        </w:numPr>
        <w:autoSpaceDE w:val="0"/>
        <w:autoSpaceDN w:val="0"/>
        <w:adjustRightInd w:val="0"/>
        <w:ind w:left="709" w:hanging="709"/>
        <w:jc w:val="both"/>
        <w:rPr>
          <w:rFonts w:ascii="Verdana" w:hAnsi="Verdana" w:cs="Arial"/>
          <w:sz w:val="20"/>
          <w:szCs w:val="20"/>
        </w:rPr>
      </w:pPr>
      <w:r w:rsidRPr="0072512F">
        <w:rPr>
          <w:rFonts w:ascii="Verdana" w:hAnsi="Verdana" w:cs="Arial"/>
          <w:sz w:val="20"/>
          <w:szCs w:val="20"/>
        </w:rPr>
        <w:t>Fomentar la cultura de la denuncia respecto de los actos de violencia</w:t>
      </w:r>
      <w:r w:rsidR="003A3FDE" w:rsidRPr="0072512F">
        <w:rPr>
          <w:rFonts w:ascii="Verdana" w:hAnsi="Verdana" w:cs="Arial"/>
          <w:sz w:val="20"/>
          <w:szCs w:val="20"/>
        </w:rPr>
        <w:t xml:space="preserve"> en el ámbito </w:t>
      </w:r>
      <w:r w:rsidRPr="0072512F">
        <w:rPr>
          <w:rFonts w:ascii="Verdana" w:hAnsi="Verdana" w:cs="Arial"/>
          <w:sz w:val="20"/>
          <w:szCs w:val="20"/>
        </w:rPr>
        <w:t xml:space="preserve">institucional; </w:t>
      </w:r>
    </w:p>
    <w:p w14:paraId="384E9EFA" w14:textId="77777777" w:rsidR="00257AAC" w:rsidRPr="0072512F" w:rsidRDefault="00257AAC" w:rsidP="00E46AF2">
      <w:pPr>
        <w:autoSpaceDE w:val="0"/>
        <w:autoSpaceDN w:val="0"/>
        <w:adjustRightInd w:val="0"/>
        <w:ind w:left="709" w:hanging="709"/>
        <w:jc w:val="both"/>
        <w:rPr>
          <w:rFonts w:ascii="Verdana" w:hAnsi="Verdana" w:cs="Arial"/>
          <w:sz w:val="20"/>
          <w:szCs w:val="20"/>
        </w:rPr>
      </w:pPr>
    </w:p>
    <w:p w14:paraId="3B35A73A" w14:textId="77777777" w:rsidR="00122BDA" w:rsidRPr="0072512F" w:rsidRDefault="00122BDA" w:rsidP="00E46AF2">
      <w:pPr>
        <w:numPr>
          <w:ilvl w:val="0"/>
          <w:numId w:val="22"/>
        </w:numPr>
        <w:autoSpaceDE w:val="0"/>
        <w:autoSpaceDN w:val="0"/>
        <w:adjustRightInd w:val="0"/>
        <w:ind w:left="709" w:hanging="709"/>
        <w:jc w:val="both"/>
        <w:rPr>
          <w:rFonts w:ascii="Verdana" w:hAnsi="Verdana" w:cs="Arial"/>
          <w:sz w:val="20"/>
          <w:szCs w:val="20"/>
        </w:rPr>
      </w:pPr>
      <w:r w:rsidRPr="0072512F">
        <w:rPr>
          <w:rFonts w:ascii="Verdana" w:hAnsi="Verdana" w:cs="Arial"/>
          <w:sz w:val="20"/>
          <w:szCs w:val="20"/>
        </w:rPr>
        <w:t xml:space="preserve">Recibir y dar seguimiento a las sugerencias, quejas y denuncias de la población con respecto a la actuación de los servidores públicos que vulneren los derechos humanos de las mujeres; </w:t>
      </w:r>
    </w:p>
    <w:p w14:paraId="145D1DB6" w14:textId="77777777" w:rsidR="00257AAC" w:rsidRPr="0072512F" w:rsidRDefault="00257AAC" w:rsidP="00E46AF2">
      <w:pPr>
        <w:autoSpaceDE w:val="0"/>
        <w:autoSpaceDN w:val="0"/>
        <w:adjustRightInd w:val="0"/>
        <w:ind w:left="709" w:hanging="709"/>
        <w:jc w:val="both"/>
        <w:rPr>
          <w:rFonts w:ascii="Verdana" w:hAnsi="Verdana" w:cs="Arial"/>
          <w:sz w:val="20"/>
          <w:szCs w:val="20"/>
        </w:rPr>
      </w:pPr>
    </w:p>
    <w:p w14:paraId="53498716" w14:textId="77777777" w:rsidR="00122BDA" w:rsidRPr="0072512F" w:rsidRDefault="00122BDA" w:rsidP="00E46AF2">
      <w:pPr>
        <w:numPr>
          <w:ilvl w:val="0"/>
          <w:numId w:val="22"/>
        </w:numPr>
        <w:autoSpaceDE w:val="0"/>
        <w:autoSpaceDN w:val="0"/>
        <w:adjustRightInd w:val="0"/>
        <w:ind w:left="709" w:hanging="709"/>
        <w:jc w:val="both"/>
        <w:rPr>
          <w:rFonts w:ascii="Verdana" w:hAnsi="Verdana" w:cs="Arial"/>
          <w:sz w:val="20"/>
          <w:szCs w:val="20"/>
        </w:rPr>
      </w:pPr>
      <w:r w:rsidRPr="0072512F">
        <w:rPr>
          <w:rFonts w:ascii="Verdana" w:hAnsi="Verdana" w:cs="Arial"/>
          <w:sz w:val="20"/>
          <w:szCs w:val="20"/>
        </w:rPr>
        <w:t xml:space="preserve">Fomentar la conducta ética del servidor público en atención al respeto de los derechos humanos de las mujeres; </w:t>
      </w:r>
      <w:r w:rsidR="00257AAC" w:rsidRPr="0072512F">
        <w:rPr>
          <w:rFonts w:ascii="Verdana" w:hAnsi="Verdana" w:cs="Arial"/>
          <w:sz w:val="20"/>
          <w:szCs w:val="20"/>
        </w:rPr>
        <w:t>y</w:t>
      </w:r>
    </w:p>
    <w:p w14:paraId="46D04B22" w14:textId="77777777" w:rsidR="00257AAC" w:rsidRPr="0072512F" w:rsidRDefault="00257AAC" w:rsidP="00E46AF2">
      <w:pPr>
        <w:autoSpaceDE w:val="0"/>
        <w:autoSpaceDN w:val="0"/>
        <w:adjustRightInd w:val="0"/>
        <w:ind w:left="709" w:hanging="709"/>
        <w:jc w:val="both"/>
        <w:rPr>
          <w:rFonts w:ascii="Verdana" w:hAnsi="Verdana" w:cs="Arial"/>
          <w:sz w:val="20"/>
          <w:szCs w:val="20"/>
        </w:rPr>
      </w:pPr>
    </w:p>
    <w:p w14:paraId="3FDF1FA8" w14:textId="77777777" w:rsidR="00122BDA" w:rsidRPr="0072512F" w:rsidRDefault="00122BDA" w:rsidP="00E46AF2">
      <w:pPr>
        <w:numPr>
          <w:ilvl w:val="0"/>
          <w:numId w:val="22"/>
        </w:numPr>
        <w:autoSpaceDE w:val="0"/>
        <w:autoSpaceDN w:val="0"/>
        <w:adjustRightInd w:val="0"/>
        <w:ind w:left="709" w:hanging="709"/>
        <w:jc w:val="both"/>
        <w:rPr>
          <w:rFonts w:ascii="Verdana" w:hAnsi="Verdana" w:cs="Arial"/>
          <w:sz w:val="20"/>
          <w:szCs w:val="20"/>
        </w:rPr>
      </w:pPr>
      <w:r w:rsidRPr="0072512F">
        <w:rPr>
          <w:rFonts w:ascii="Verdana" w:hAnsi="Verdana" w:cs="Arial"/>
          <w:sz w:val="20"/>
          <w:szCs w:val="20"/>
        </w:rPr>
        <w:t>Las demás previstas para el cumplimiento de esta</w:t>
      </w:r>
      <w:r w:rsidR="00257AAC" w:rsidRPr="0072512F">
        <w:rPr>
          <w:rFonts w:ascii="Verdana" w:hAnsi="Verdana" w:cs="Arial"/>
          <w:sz w:val="20"/>
          <w:szCs w:val="20"/>
        </w:rPr>
        <w:t xml:space="preserve"> L</w:t>
      </w:r>
      <w:r w:rsidRPr="0072512F">
        <w:rPr>
          <w:rFonts w:ascii="Verdana" w:hAnsi="Verdana" w:cs="Arial"/>
          <w:sz w:val="20"/>
          <w:szCs w:val="20"/>
        </w:rPr>
        <w:t>ey.</w:t>
      </w:r>
    </w:p>
    <w:p w14:paraId="6DCE54BB" w14:textId="77777777" w:rsidR="00E76E3C" w:rsidRPr="0072512F" w:rsidRDefault="00E76E3C" w:rsidP="00BD4DE6">
      <w:pPr>
        <w:jc w:val="center"/>
        <w:rPr>
          <w:rFonts w:ascii="Verdana" w:hAnsi="Verdana" w:cs="Arial"/>
          <w:b/>
          <w:sz w:val="20"/>
          <w:szCs w:val="20"/>
        </w:rPr>
      </w:pPr>
    </w:p>
    <w:p w14:paraId="1F958EEF" w14:textId="77777777" w:rsidR="00360075" w:rsidRDefault="00360075" w:rsidP="00BD4DE6">
      <w:pPr>
        <w:jc w:val="center"/>
        <w:rPr>
          <w:rFonts w:ascii="Verdana" w:hAnsi="Verdana" w:cs="Arial"/>
          <w:b/>
          <w:sz w:val="20"/>
          <w:szCs w:val="20"/>
        </w:rPr>
      </w:pPr>
    </w:p>
    <w:p w14:paraId="47992A2F" w14:textId="77777777" w:rsidR="00257AAC" w:rsidRPr="0072512F" w:rsidRDefault="00257AAC" w:rsidP="00BD4DE6">
      <w:pPr>
        <w:jc w:val="center"/>
        <w:rPr>
          <w:rFonts w:ascii="Verdana" w:hAnsi="Verdana" w:cs="Arial"/>
          <w:b/>
          <w:sz w:val="20"/>
          <w:szCs w:val="20"/>
        </w:rPr>
      </w:pPr>
      <w:r w:rsidRPr="0072512F">
        <w:rPr>
          <w:rFonts w:ascii="Verdana" w:hAnsi="Verdana" w:cs="Arial"/>
          <w:b/>
          <w:sz w:val="20"/>
          <w:szCs w:val="20"/>
        </w:rPr>
        <w:t xml:space="preserve">Sección </w:t>
      </w:r>
      <w:r w:rsidR="00801A70">
        <w:rPr>
          <w:rFonts w:ascii="Verdana" w:hAnsi="Verdana" w:cs="Arial"/>
          <w:b/>
          <w:sz w:val="20"/>
          <w:szCs w:val="20"/>
        </w:rPr>
        <w:t>Novena</w:t>
      </w:r>
    </w:p>
    <w:p w14:paraId="59F4323A" w14:textId="77777777" w:rsidR="00122BDA" w:rsidRDefault="002C14B2" w:rsidP="00BD4DE6">
      <w:pPr>
        <w:autoSpaceDE w:val="0"/>
        <w:autoSpaceDN w:val="0"/>
        <w:adjustRightInd w:val="0"/>
        <w:jc w:val="center"/>
        <w:rPr>
          <w:rFonts w:ascii="Verdana" w:hAnsi="Verdana" w:cs="Arial"/>
          <w:b/>
          <w:sz w:val="20"/>
          <w:szCs w:val="20"/>
        </w:rPr>
      </w:pPr>
      <w:r w:rsidRPr="0072512F">
        <w:rPr>
          <w:rFonts w:ascii="Verdana" w:hAnsi="Verdana" w:cs="Arial"/>
          <w:b/>
          <w:sz w:val="20"/>
          <w:szCs w:val="20"/>
        </w:rPr>
        <w:t>F</w:t>
      </w:r>
      <w:r w:rsidR="00257AAC" w:rsidRPr="0072512F">
        <w:rPr>
          <w:rFonts w:ascii="Verdana" w:hAnsi="Verdana" w:cs="Arial"/>
          <w:b/>
          <w:sz w:val="20"/>
          <w:szCs w:val="20"/>
        </w:rPr>
        <w:t>acultades del titular de la Procuraduría General de Justicia</w:t>
      </w:r>
    </w:p>
    <w:p w14:paraId="0837BD28" w14:textId="77777777" w:rsidR="00801A70" w:rsidRPr="00801A70" w:rsidRDefault="00801A70" w:rsidP="00801A70">
      <w:pPr>
        <w:autoSpaceDE w:val="0"/>
        <w:autoSpaceDN w:val="0"/>
        <w:adjustRightInd w:val="0"/>
        <w:jc w:val="right"/>
        <w:rPr>
          <w:rFonts w:ascii="Verdana" w:hAnsi="Verdana" w:cs="Arial"/>
          <w:b/>
          <w:color w:val="FF6699"/>
          <w:sz w:val="16"/>
          <w:szCs w:val="16"/>
        </w:rPr>
      </w:pPr>
      <w:r w:rsidRPr="00801A70">
        <w:rPr>
          <w:rFonts w:ascii="Verdana" w:hAnsi="Verdana" w:cs="Arial"/>
          <w:b/>
          <w:color w:val="FF6699"/>
          <w:sz w:val="16"/>
          <w:szCs w:val="16"/>
        </w:rPr>
        <w:t>Sección reubicada P.O. 29-12-2015</w:t>
      </w:r>
    </w:p>
    <w:p w14:paraId="5D605217" w14:textId="77777777" w:rsidR="00365711" w:rsidRPr="0072512F" w:rsidRDefault="00365711" w:rsidP="00BD4DE6">
      <w:pPr>
        <w:autoSpaceDE w:val="0"/>
        <w:autoSpaceDN w:val="0"/>
        <w:adjustRightInd w:val="0"/>
        <w:jc w:val="center"/>
        <w:rPr>
          <w:rFonts w:ascii="Verdana" w:hAnsi="Verdana" w:cs="Arial"/>
          <w:b/>
          <w:sz w:val="20"/>
          <w:szCs w:val="20"/>
        </w:rPr>
      </w:pPr>
    </w:p>
    <w:p w14:paraId="533A1CCA" w14:textId="77777777" w:rsidR="00257AAC" w:rsidRPr="009B19D9" w:rsidRDefault="003465D0" w:rsidP="00BD4DE6">
      <w:pPr>
        <w:autoSpaceDE w:val="0"/>
        <w:autoSpaceDN w:val="0"/>
        <w:adjustRightInd w:val="0"/>
        <w:jc w:val="right"/>
        <w:rPr>
          <w:rFonts w:ascii="Verdana" w:hAnsi="Verdana" w:cs="Arial"/>
          <w:b/>
          <w:i/>
          <w:sz w:val="20"/>
          <w:szCs w:val="20"/>
        </w:rPr>
      </w:pPr>
      <w:r w:rsidRPr="009B19D9">
        <w:rPr>
          <w:rFonts w:ascii="Verdana" w:hAnsi="Verdana"/>
          <w:b/>
          <w:i/>
          <w:sz w:val="20"/>
          <w:szCs w:val="20"/>
        </w:rPr>
        <w:t>Facultades de la Fiscalía General del Estado</w:t>
      </w:r>
    </w:p>
    <w:p w14:paraId="776F4274" w14:textId="77777777" w:rsidR="003465D0" w:rsidRPr="0072512F" w:rsidRDefault="003465D0" w:rsidP="00BD4DE6">
      <w:pPr>
        <w:autoSpaceDE w:val="0"/>
        <w:autoSpaceDN w:val="0"/>
        <w:adjustRightInd w:val="0"/>
        <w:jc w:val="right"/>
        <w:rPr>
          <w:rFonts w:ascii="Verdana" w:hAnsi="Verdana" w:cs="Arial"/>
          <w:b/>
          <w:sz w:val="20"/>
          <w:szCs w:val="20"/>
        </w:rPr>
      </w:pPr>
      <w:r w:rsidRPr="009B19D9">
        <w:rPr>
          <w:rFonts w:ascii="Verdana" w:hAnsi="Verdana" w:cs="Arial"/>
          <w:b/>
          <w:color w:val="FF6699"/>
          <w:sz w:val="16"/>
          <w:szCs w:val="16"/>
        </w:rPr>
        <w:t>Epígrafe reformado P.O. 25-11-2019</w:t>
      </w:r>
    </w:p>
    <w:p w14:paraId="07BCA186" w14:textId="77777777" w:rsidR="0096307F" w:rsidRDefault="0096307F" w:rsidP="0096307F">
      <w:pPr>
        <w:autoSpaceDE w:val="0"/>
        <w:autoSpaceDN w:val="0"/>
        <w:adjustRightInd w:val="0"/>
        <w:ind w:firstLine="708"/>
        <w:jc w:val="both"/>
        <w:rPr>
          <w:rFonts w:ascii="Verdana" w:hAnsi="Verdana" w:cs="Arial"/>
          <w:b/>
          <w:sz w:val="20"/>
          <w:szCs w:val="20"/>
        </w:rPr>
      </w:pPr>
    </w:p>
    <w:p w14:paraId="1D184C7F" w14:textId="07920453" w:rsidR="00122A1D" w:rsidRDefault="00122BDA" w:rsidP="0096307F">
      <w:pPr>
        <w:autoSpaceDE w:val="0"/>
        <w:autoSpaceDN w:val="0"/>
        <w:adjustRightInd w:val="0"/>
        <w:ind w:firstLine="708"/>
        <w:jc w:val="both"/>
        <w:rPr>
          <w:rFonts w:ascii="Verdana" w:hAnsi="Verdana" w:cs="Arial"/>
          <w:sz w:val="20"/>
          <w:szCs w:val="20"/>
        </w:rPr>
      </w:pPr>
      <w:r w:rsidRPr="0072512F">
        <w:rPr>
          <w:rFonts w:ascii="Verdana" w:hAnsi="Verdana" w:cs="Arial"/>
          <w:b/>
          <w:sz w:val="20"/>
          <w:szCs w:val="20"/>
        </w:rPr>
        <w:t>Artículo</w:t>
      </w:r>
      <w:r w:rsidR="00257AAC" w:rsidRPr="0072512F">
        <w:rPr>
          <w:rFonts w:ascii="Verdana" w:hAnsi="Verdana" w:cs="Arial"/>
          <w:b/>
          <w:sz w:val="20"/>
          <w:szCs w:val="20"/>
        </w:rPr>
        <w:t xml:space="preserve"> 23. </w:t>
      </w:r>
      <w:r w:rsidR="003465D0" w:rsidRPr="009B19D9">
        <w:rPr>
          <w:rFonts w:ascii="Verdana" w:hAnsi="Verdana"/>
          <w:sz w:val="20"/>
          <w:szCs w:val="20"/>
        </w:rPr>
        <w:t>El titular de la Fiscalía General del Estado ejercerá las siguientes facultades:</w:t>
      </w:r>
      <w:r w:rsidR="0096307F">
        <w:rPr>
          <w:rFonts w:ascii="Verdana" w:hAnsi="Verdana"/>
          <w:sz w:val="20"/>
          <w:szCs w:val="20"/>
        </w:rPr>
        <w:t xml:space="preserve">                                                                    </w:t>
      </w:r>
      <w:r w:rsidR="003465D0" w:rsidRPr="009B19D9">
        <w:rPr>
          <w:rFonts w:ascii="Verdana" w:hAnsi="Verdana" w:cs="Arial"/>
          <w:b/>
          <w:color w:val="FF6699"/>
          <w:sz w:val="16"/>
          <w:szCs w:val="16"/>
        </w:rPr>
        <w:t>Párrafo reformado P.O. 25-11-2019</w:t>
      </w:r>
    </w:p>
    <w:p w14:paraId="2BD8B9F5" w14:textId="77777777" w:rsidR="00122BDA" w:rsidRPr="0072512F" w:rsidRDefault="00122BDA" w:rsidP="00E46AF2">
      <w:pPr>
        <w:numPr>
          <w:ilvl w:val="0"/>
          <w:numId w:val="23"/>
        </w:numPr>
        <w:autoSpaceDE w:val="0"/>
        <w:autoSpaceDN w:val="0"/>
        <w:adjustRightInd w:val="0"/>
        <w:ind w:left="709"/>
        <w:jc w:val="both"/>
        <w:rPr>
          <w:rFonts w:ascii="Verdana" w:hAnsi="Verdana" w:cs="Arial"/>
          <w:sz w:val="20"/>
          <w:szCs w:val="20"/>
        </w:rPr>
      </w:pPr>
      <w:r w:rsidRPr="0072512F">
        <w:rPr>
          <w:rFonts w:ascii="Verdana" w:hAnsi="Verdana" w:cs="Arial"/>
          <w:sz w:val="20"/>
          <w:szCs w:val="20"/>
        </w:rPr>
        <w:lastRenderedPageBreak/>
        <w:t xml:space="preserve">Proporcionar periódicamente tratamiento de contención al personal especializado que atiende a las víctimas; </w:t>
      </w:r>
    </w:p>
    <w:p w14:paraId="3462A939" w14:textId="77777777" w:rsidR="00122A1D" w:rsidRPr="0072512F" w:rsidRDefault="00122A1D" w:rsidP="00E46AF2">
      <w:pPr>
        <w:autoSpaceDE w:val="0"/>
        <w:autoSpaceDN w:val="0"/>
        <w:adjustRightInd w:val="0"/>
        <w:ind w:left="709"/>
        <w:jc w:val="both"/>
        <w:rPr>
          <w:rFonts w:ascii="Verdana" w:hAnsi="Verdana" w:cs="Arial"/>
          <w:sz w:val="20"/>
          <w:szCs w:val="20"/>
        </w:rPr>
      </w:pPr>
    </w:p>
    <w:p w14:paraId="4802B28B" w14:textId="77777777" w:rsidR="00122A1D" w:rsidRPr="0072512F" w:rsidRDefault="006D5DB6" w:rsidP="00E46AF2">
      <w:pPr>
        <w:numPr>
          <w:ilvl w:val="0"/>
          <w:numId w:val="23"/>
        </w:numPr>
        <w:autoSpaceDE w:val="0"/>
        <w:autoSpaceDN w:val="0"/>
        <w:adjustRightInd w:val="0"/>
        <w:ind w:left="709"/>
        <w:jc w:val="both"/>
        <w:rPr>
          <w:rFonts w:ascii="Verdana" w:hAnsi="Verdana" w:cs="Arial"/>
          <w:sz w:val="20"/>
          <w:szCs w:val="20"/>
        </w:rPr>
      </w:pPr>
      <w:r w:rsidRPr="0072512F">
        <w:rPr>
          <w:rFonts w:ascii="Verdana" w:hAnsi="Verdana" w:cs="Arial"/>
          <w:sz w:val="20"/>
          <w:szCs w:val="20"/>
        </w:rPr>
        <w:t>Expedir y ejecutar las órdenes de protección y garantizar la integridad física de quienes denuncian, así como contar con un banco de datos sobre las órdenes de protección y de las personas sujetas a ellas;</w:t>
      </w:r>
    </w:p>
    <w:p w14:paraId="2A88593C" w14:textId="77777777" w:rsidR="00E46AF2" w:rsidRPr="0072512F" w:rsidRDefault="00E46AF2" w:rsidP="00E46AF2">
      <w:pPr>
        <w:autoSpaceDE w:val="0"/>
        <w:autoSpaceDN w:val="0"/>
        <w:adjustRightInd w:val="0"/>
        <w:ind w:left="709"/>
        <w:jc w:val="right"/>
        <w:rPr>
          <w:rFonts w:ascii="Verdana" w:hAnsi="Verdana" w:cs="Arial"/>
          <w:color w:val="FF6699"/>
          <w:sz w:val="16"/>
          <w:szCs w:val="16"/>
        </w:rPr>
      </w:pPr>
      <w:r w:rsidRPr="0072512F">
        <w:rPr>
          <w:rFonts w:ascii="Verdana" w:hAnsi="Verdana" w:cs="Arial"/>
          <w:b/>
          <w:color w:val="FF6699"/>
          <w:sz w:val="16"/>
          <w:szCs w:val="16"/>
        </w:rPr>
        <w:t>Fracción reformada P.O. 16-12-2014</w:t>
      </w:r>
    </w:p>
    <w:p w14:paraId="4BD42B5D" w14:textId="77777777" w:rsidR="006D5DB6" w:rsidRPr="0072512F" w:rsidRDefault="006D5DB6" w:rsidP="00E46AF2">
      <w:pPr>
        <w:autoSpaceDE w:val="0"/>
        <w:autoSpaceDN w:val="0"/>
        <w:adjustRightInd w:val="0"/>
        <w:ind w:left="709"/>
        <w:jc w:val="both"/>
        <w:rPr>
          <w:rFonts w:ascii="Verdana" w:hAnsi="Verdana" w:cs="Arial"/>
          <w:sz w:val="20"/>
          <w:szCs w:val="20"/>
        </w:rPr>
      </w:pPr>
    </w:p>
    <w:p w14:paraId="25905D16" w14:textId="77777777" w:rsidR="00122BDA" w:rsidRPr="0072512F" w:rsidRDefault="00122BDA" w:rsidP="00E46AF2">
      <w:pPr>
        <w:numPr>
          <w:ilvl w:val="0"/>
          <w:numId w:val="23"/>
        </w:numPr>
        <w:autoSpaceDE w:val="0"/>
        <w:autoSpaceDN w:val="0"/>
        <w:adjustRightInd w:val="0"/>
        <w:ind w:left="709"/>
        <w:jc w:val="both"/>
        <w:rPr>
          <w:rFonts w:ascii="Verdana" w:hAnsi="Verdana" w:cs="Calibri"/>
          <w:sz w:val="20"/>
          <w:szCs w:val="20"/>
        </w:rPr>
      </w:pPr>
      <w:r w:rsidRPr="0072512F">
        <w:rPr>
          <w:rFonts w:ascii="Verdana" w:hAnsi="Verdana" w:cs="Calibri"/>
          <w:sz w:val="20"/>
          <w:szCs w:val="20"/>
        </w:rPr>
        <w:t>Diseñar la</w:t>
      </w:r>
      <w:r w:rsidR="00122A1D" w:rsidRPr="0072512F">
        <w:rPr>
          <w:rFonts w:ascii="Verdana" w:hAnsi="Verdana" w:cs="Calibri"/>
          <w:sz w:val="20"/>
          <w:szCs w:val="20"/>
        </w:rPr>
        <w:t>s</w:t>
      </w:r>
      <w:r w:rsidRPr="0072512F">
        <w:rPr>
          <w:rFonts w:ascii="Verdana" w:hAnsi="Verdana" w:cs="Calibri"/>
          <w:sz w:val="20"/>
          <w:szCs w:val="20"/>
        </w:rPr>
        <w:t xml:space="preserve"> política</w:t>
      </w:r>
      <w:r w:rsidR="00122A1D" w:rsidRPr="0072512F">
        <w:rPr>
          <w:rFonts w:ascii="Verdana" w:hAnsi="Verdana" w:cs="Calibri"/>
          <w:sz w:val="20"/>
          <w:szCs w:val="20"/>
        </w:rPr>
        <w:t>s</w:t>
      </w:r>
      <w:r w:rsidRPr="0072512F">
        <w:rPr>
          <w:rFonts w:ascii="Verdana" w:hAnsi="Verdana" w:cs="Calibri"/>
          <w:sz w:val="20"/>
          <w:szCs w:val="20"/>
        </w:rPr>
        <w:t xml:space="preserve"> en materia de procuración de justicia</w:t>
      </w:r>
      <w:r w:rsidR="00122A1D" w:rsidRPr="0072512F">
        <w:rPr>
          <w:rFonts w:ascii="Verdana" w:hAnsi="Verdana" w:cs="Calibri"/>
          <w:sz w:val="20"/>
          <w:szCs w:val="20"/>
        </w:rPr>
        <w:t xml:space="preserve"> en contra </w:t>
      </w:r>
      <w:r w:rsidRPr="0072512F">
        <w:rPr>
          <w:rFonts w:ascii="Verdana" w:hAnsi="Verdana" w:cs="Calibri"/>
          <w:sz w:val="20"/>
          <w:szCs w:val="20"/>
        </w:rPr>
        <w:t xml:space="preserve">de la violencia </w:t>
      </w:r>
      <w:r w:rsidR="00122A1D" w:rsidRPr="0072512F">
        <w:rPr>
          <w:rFonts w:ascii="Verdana" w:hAnsi="Verdana" w:cs="Calibri"/>
          <w:sz w:val="20"/>
          <w:szCs w:val="20"/>
        </w:rPr>
        <w:t xml:space="preserve">hacia las mujeres; </w:t>
      </w:r>
    </w:p>
    <w:p w14:paraId="2E4FE7B7" w14:textId="77777777" w:rsidR="00122A1D" w:rsidRPr="0072512F" w:rsidRDefault="00122A1D" w:rsidP="00E46AF2">
      <w:pPr>
        <w:autoSpaceDE w:val="0"/>
        <w:autoSpaceDN w:val="0"/>
        <w:adjustRightInd w:val="0"/>
        <w:ind w:left="709"/>
        <w:jc w:val="both"/>
        <w:rPr>
          <w:rFonts w:ascii="Verdana" w:hAnsi="Verdana" w:cs="Arial"/>
          <w:sz w:val="20"/>
          <w:szCs w:val="20"/>
        </w:rPr>
      </w:pPr>
    </w:p>
    <w:p w14:paraId="4A791F56" w14:textId="77777777" w:rsidR="00122BDA" w:rsidRPr="0072512F" w:rsidRDefault="00122BDA" w:rsidP="00E46AF2">
      <w:pPr>
        <w:numPr>
          <w:ilvl w:val="0"/>
          <w:numId w:val="23"/>
        </w:numPr>
        <w:autoSpaceDE w:val="0"/>
        <w:autoSpaceDN w:val="0"/>
        <w:adjustRightInd w:val="0"/>
        <w:ind w:left="709"/>
        <w:jc w:val="both"/>
        <w:rPr>
          <w:rFonts w:ascii="Verdana" w:hAnsi="Verdana" w:cs="Calibri"/>
          <w:sz w:val="20"/>
          <w:szCs w:val="20"/>
        </w:rPr>
      </w:pPr>
      <w:r w:rsidRPr="0072512F">
        <w:rPr>
          <w:rFonts w:ascii="Verdana" w:hAnsi="Verdana" w:cs="Calibri"/>
          <w:sz w:val="20"/>
          <w:szCs w:val="20"/>
        </w:rPr>
        <w:t>Garantizar mecanismos expeditos para el acceso de las mujeres a la justicia plena;</w:t>
      </w:r>
    </w:p>
    <w:p w14:paraId="23B40780" w14:textId="77777777" w:rsidR="00122A1D" w:rsidRPr="0072512F" w:rsidRDefault="00122A1D" w:rsidP="00E46AF2">
      <w:pPr>
        <w:autoSpaceDE w:val="0"/>
        <w:autoSpaceDN w:val="0"/>
        <w:adjustRightInd w:val="0"/>
        <w:ind w:left="709"/>
        <w:jc w:val="both"/>
        <w:rPr>
          <w:rFonts w:ascii="Verdana" w:hAnsi="Verdana" w:cs="Calibri"/>
          <w:sz w:val="20"/>
          <w:szCs w:val="20"/>
        </w:rPr>
      </w:pPr>
    </w:p>
    <w:p w14:paraId="4C908A7F" w14:textId="77777777" w:rsidR="00122A1D" w:rsidRPr="0072512F" w:rsidRDefault="00122A1D" w:rsidP="00E46AF2">
      <w:pPr>
        <w:numPr>
          <w:ilvl w:val="0"/>
          <w:numId w:val="23"/>
        </w:numPr>
        <w:autoSpaceDE w:val="0"/>
        <w:autoSpaceDN w:val="0"/>
        <w:adjustRightInd w:val="0"/>
        <w:ind w:left="709"/>
        <w:jc w:val="both"/>
        <w:rPr>
          <w:rFonts w:ascii="Verdana" w:hAnsi="Verdana" w:cs="Calibri"/>
          <w:sz w:val="20"/>
          <w:szCs w:val="20"/>
        </w:rPr>
      </w:pPr>
      <w:r w:rsidRPr="0072512F">
        <w:rPr>
          <w:rFonts w:ascii="Verdana" w:hAnsi="Verdana" w:cs="Calibri"/>
          <w:sz w:val="20"/>
          <w:szCs w:val="20"/>
        </w:rPr>
        <w:t>Emitir los lineamientos para permitir que l</w:t>
      </w:r>
      <w:r w:rsidR="00122BDA" w:rsidRPr="0072512F">
        <w:rPr>
          <w:rFonts w:ascii="Verdana" w:hAnsi="Verdana" w:cs="Calibri"/>
          <w:sz w:val="20"/>
          <w:szCs w:val="20"/>
        </w:rPr>
        <w:t>a víctima reciba atención médica de emergencia, asesoría jurídica y psicoterapia especializada</w:t>
      </w:r>
      <w:r w:rsidRPr="0072512F">
        <w:rPr>
          <w:rFonts w:ascii="Verdana" w:hAnsi="Verdana" w:cs="Calibri"/>
          <w:sz w:val="20"/>
          <w:szCs w:val="20"/>
        </w:rPr>
        <w:t xml:space="preserve">; </w:t>
      </w:r>
    </w:p>
    <w:p w14:paraId="601E1189" w14:textId="77777777" w:rsidR="00122A1D" w:rsidRPr="0072512F" w:rsidRDefault="00122A1D" w:rsidP="00E46AF2">
      <w:pPr>
        <w:autoSpaceDE w:val="0"/>
        <w:autoSpaceDN w:val="0"/>
        <w:adjustRightInd w:val="0"/>
        <w:ind w:left="709"/>
        <w:jc w:val="both"/>
        <w:rPr>
          <w:rFonts w:ascii="Verdana" w:hAnsi="Verdana" w:cs="Calibri"/>
          <w:sz w:val="20"/>
          <w:szCs w:val="20"/>
        </w:rPr>
      </w:pPr>
    </w:p>
    <w:p w14:paraId="7C93A815" w14:textId="77777777" w:rsidR="00122BDA" w:rsidRPr="0072512F" w:rsidRDefault="00122BDA" w:rsidP="00E46AF2">
      <w:pPr>
        <w:numPr>
          <w:ilvl w:val="0"/>
          <w:numId w:val="23"/>
        </w:numPr>
        <w:autoSpaceDE w:val="0"/>
        <w:autoSpaceDN w:val="0"/>
        <w:adjustRightInd w:val="0"/>
        <w:ind w:left="709"/>
        <w:jc w:val="both"/>
        <w:rPr>
          <w:rFonts w:ascii="Verdana" w:hAnsi="Verdana" w:cs="Calibri"/>
          <w:sz w:val="20"/>
          <w:szCs w:val="20"/>
        </w:rPr>
      </w:pPr>
      <w:r w:rsidRPr="0072512F">
        <w:rPr>
          <w:rFonts w:ascii="Verdana" w:hAnsi="Verdana" w:cs="Calibri"/>
          <w:sz w:val="20"/>
          <w:szCs w:val="20"/>
        </w:rPr>
        <w:t xml:space="preserve">Desarrollar campañas de difusión sobre los derechos que tienen las víctimas de delitos que atentan contra la libertad y la seguridad sexuales y de violencia intrafamiliar, así como de las agencias especializadas que atienden estos delitos; </w:t>
      </w:r>
    </w:p>
    <w:p w14:paraId="47A41C5F" w14:textId="77777777" w:rsidR="00122A1D" w:rsidRPr="0072512F" w:rsidRDefault="00122A1D" w:rsidP="00E46AF2">
      <w:pPr>
        <w:autoSpaceDE w:val="0"/>
        <w:autoSpaceDN w:val="0"/>
        <w:adjustRightInd w:val="0"/>
        <w:ind w:left="709"/>
        <w:jc w:val="both"/>
        <w:rPr>
          <w:rFonts w:ascii="Verdana" w:hAnsi="Verdana" w:cs="Calibri"/>
          <w:sz w:val="20"/>
          <w:szCs w:val="20"/>
        </w:rPr>
      </w:pPr>
    </w:p>
    <w:p w14:paraId="7DE15454" w14:textId="77777777" w:rsidR="00122BDA" w:rsidRPr="0072512F" w:rsidRDefault="00676759" w:rsidP="00E46AF2">
      <w:pPr>
        <w:numPr>
          <w:ilvl w:val="0"/>
          <w:numId w:val="23"/>
        </w:numPr>
        <w:autoSpaceDE w:val="0"/>
        <w:autoSpaceDN w:val="0"/>
        <w:adjustRightInd w:val="0"/>
        <w:ind w:left="709"/>
        <w:jc w:val="both"/>
        <w:rPr>
          <w:rFonts w:ascii="Verdana" w:hAnsi="Verdana" w:cs="Calibri"/>
          <w:sz w:val="20"/>
          <w:szCs w:val="20"/>
        </w:rPr>
      </w:pPr>
      <w:r w:rsidRPr="0072512F">
        <w:rPr>
          <w:rFonts w:ascii="Verdana" w:hAnsi="Verdana" w:cs="Arial"/>
          <w:sz w:val="20"/>
          <w:szCs w:val="20"/>
        </w:rPr>
        <w:t>Formar y especializar con perspectiva de género, a los agentes del Ministerio Público, al personal de servicios periciales y en general al personal encargado de la procuración de justicia responsable de conocer la violencia contra las mujeres;</w:t>
      </w:r>
    </w:p>
    <w:p w14:paraId="486D2954" w14:textId="77777777" w:rsidR="00E46AF2" w:rsidRPr="0072512F" w:rsidRDefault="00E46AF2" w:rsidP="00E46AF2">
      <w:pPr>
        <w:autoSpaceDE w:val="0"/>
        <w:autoSpaceDN w:val="0"/>
        <w:adjustRightInd w:val="0"/>
        <w:ind w:left="709"/>
        <w:jc w:val="right"/>
        <w:rPr>
          <w:rFonts w:ascii="Verdana" w:hAnsi="Verdana" w:cs="Calibri"/>
          <w:b/>
          <w:color w:val="FF6699"/>
          <w:sz w:val="16"/>
          <w:szCs w:val="16"/>
        </w:rPr>
      </w:pPr>
      <w:r w:rsidRPr="0072512F">
        <w:rPr>
          <w:rFonts w:ascii="Verdana" w:hAnsi="Verdana" w:cs="Calibri"/>
          <w:b/>
          <w:color w:val="FF6699"/>
          <w:sz w:val="16"/>
          <w:szCs w:val="16"/>
        </w:rPr>
        <w:t>Fracción reformada P.O. 04-12-2012</w:t>
      </w:r>
    </w:p>
    <w:p w14:paraId="1ED75D73" w14:textId="77777777" w:rsidR="00122A1D" w:rsidRPr="0072512F" w:rsidRDefault="00122A1D" w:rsidP="00E46AF2">
      <w:pPr>
        <w:autoSpaceDE w:val="0"/>
        <w:autoSpaceDN w:val="0"/>
        <w:adjustRightInd w:val="0"/>
        <w:ind w:left="709"/>
        <w:jc w:val="both"/>
        <w:rPr>
          <w:rFonts w:ascii="Verdana" w:hAnsi="Verdana" w:cs="Calibri"/>
          <w:sz w:val="20"/>
          <w:szCs w:val="20"/>
        </w:rPr>
      </w:pPr>
    </w:p>
    <w:p w14:paraId="4728C7C3" w14:textId="77777777" w:rsidR="00676759" w:rsidRPr="009B19D9" w:rsidRDefault="003465D0" w:rsidP="00E46AF2">
      <w:pPr>
        <w:numPr>
          <w:ilvl w:val="0"/>
          <w:numId w:val="23"/>
        </w:numPr>
        <w:autoSpaceDE w:val="0"/>
        <w:autoSpaceDN w:val="0"/>
        <w:adjustRightInd w:val="0"/>
        <w:ind w:left="709"/>
        <w:jc w:val="both"/>
        <w:rPr>
          <w:rFonts w:ascii="Verdana" w:hAnsi="Verdana" w:cs="Arial"/>
          <w:sz w:val="20"/>
          <w:szCs w:val="20"/>
        </w:rPr>
      </w:pPr>
      <w:r w:rsidRPr="009B19D9">
        <w:rPr>
          <w:rFonts w:ascii="Verdana" w:hAnsi="Verdana"/>
          <w:sz w:val="20"/>
          <w:szCs w:val="20"/>
        </w:rPr>
        <w:t>Elaborar y aplicar protocolos especializados con perspectiva de género en la búsqueda inmediata de mujeres y niñas desaparecidas; así como en la investigación de los delitos de feminicidio, violencia digital, trata de personas y contra la libertad sexual;</w:t>
      </w:r>
    </w:p>
    <w:p w14:paraId="2D43D447" w14:textId="77777777" w:rsidR="003465D0" w:rsidRPr="0072512F" w:rsidRDefault="003465D0" w:rsidP="00E46AF2">
      <w:pPr>
        <w:autoSpaceDE w:val="0"/>
        <w:autoSpaceDN w:val="0"/>
        <w:adjustRightInd w:val="0"/>
        <w:ind w:left="709"/>
        <w:jc w:val="right"/>
        <w:rPr>
          <w:rFonts w:ascii="Verdana" w:hAnsi="Verdana" w:cs="Calibri"/>
          <w:b/>
          <w:color w:val="FF6699"/>
          <w:sz w:val="16"/>
          <w:szCs w:val="16"/>
        </w:rPr>
      </w:pPr>
      <w:r w:rsidRPr="009B19D9">
        <w:rPr>
          <w:rFonts w:ascii="Verdana" w:hAnsi="Verdana" w:cs="Arial"/>
          <w:b/>
          <w:color w:val="FF6699"/>
          <w:sz w:val="16"/>
          <w:szCs w:val="16"/>
        </w:rPr>
        <w:t>Fracción reformada P.O. 25-11-2019</w:t>
      </w:r>
    </w:p>
    <w:p w14:paraId="1E3376D9" w14:textId="77777777" w:rsidR="00676759" w:rsidRPr="0072512F" w:rsidRDefault="00676759" w:rsidP="00E46AF2">
      <w:pPr>
        <w:autoSpaceDE w:val="0"/>
        <w:autoSpaceDN w:val="0"/>
        <w:adjustRightInd w:val="0"/>
        <w:ind w:left="709"/>
        <w:jc w:val="both"/>
        <w:rPr>
          <w:rFonts w:ascii="Verdana" w:hAnsi="Verdana" w:cs="Calibri"/>
          <w:b/>
          <w:i/>
          <w:sz w:val="20"/>
          <w:szCs w:val="20"/>
        </w:rPr>
      </w:pPr>
    </w:p>
    <w:p w14:paraId="37631F26" w14:textId="77777777" w:rsidR="007B4902" w:rsidRDefault="00676759" w:rsidP="007B4902">
      <w:pPr>
        <w:numPr>
          <w:ilvl w:val="0"/>
          <w:numId w:val="23"/>
        </w:numPr>
        <w:autoSpaceDE w:val="0"/>
        <w:autoSpaceDN w:val="0"/>
        <w:adjustRightInd w:val="0"/>
        <w:ind w:left="709"/>
        <w:jc w:val="both"/>
        <w:rPr>
          <w:rFonts w:ascii="Verdana" w:hAnsi="Verdana" w:cs="Arial"/>
          <w:sz w:val="20"/>
          <w:szCs w:val="20"/>
        </w:rPr>
      </w:pPr>
      <w:r w:rsidRPr="0072512F">
        <w:rPr>
          <w:rFonts w:ascii="Verdana" w:hAnsi="Verdana" w:cs="Arial"/>
          <w:sz w:val="20"/>
          <w:szCs w:val="20"/>
        </w:rPr>
        <w:t>Proponer la celebración de convenios de cooperación, coordinación y concertación en la materia; y</w:t>
      </w:r>
    </w:p>
    <w:p w14:paraId="70AED71C" w14:textId="77777777" w:rsidR="007B4902" w:rsidRDefault="007B4902" w:rsidP="007B4902">
      <w:pPr>
        <w:autoSpaceDE w:val="0"/>
        <w:autoSpaceDN w:val="0"/>
        <w:adjustRightInd w:val="0"/>
        <w:ind w:left="-11"/>
        <w:jc w:val="right"/>
        <w:rPr>
          <w:rFonts w:ascii="Verdana" w:hAnsi="Verdana" w:cs="Arial"/>
          <w:sz w:val="20"/>
          <w:szCs w:val="20"/>
        </w:rPr>
      </w:pPr>
      <w:r w:rsidRPr="0072512F">
        <w:rPr>
          <w:rFonts w:ascii="Verdana" w:hAnsi="Verdana" w:cs="Calibri"/>
          <w:b/>
          <w:color w:val="FF6699"/>
          <w:sz w:val="16"/>
          <w:szCs w:val="16"/>
        </w:rPr>
        <w:t>Fracción adicionada P.O. 04-12-2012</w:t>
      </w:r>
    </w:p>
    <w:p w14:paraId="7E7F32FF" w14:textId="77777777" w:rsidR="007B4902" w:rsidRDefault="007B4902" w:rsidP="007B4902">
      <w:pPr>
        <w:autoSpaceDE w:val="0"/>
        <w:autoSpaceDN w:val="0"/>
        <w:adjustRightInd w:val="0"/>
        <w:ind w:left="-11"/>
        <w:jc w:val="both"/>
        <w:rPr>
          <w:rFonts w:ascii="Verdana" w:hAnsi="Verdana" w:cs="Arial"/>
          <w:sz w:val="20"/>
          <w:szCs w:val="20"/>
        </w:rPr>
      </w:pPr>
    </w:p>
    <w:p w14:paraId="70D45B24" w14:textId="77777777" w:rsidR="00676759" w:rsidRPr="006629D4" w:rsidRDefault="007B4902" w:rsidP="007B4902">
      <w:pPr>
        <w:numPr>
          <w:ilvl w:val="0"/>
          <w:numId w:val="23"/>
        </w:numPr>
        <w:autoSpaceDE w:val="0"/>
        <w:autoSpaceDN w:val="0"/>
        <w:adjustRightInd w:val="0"/>
        <w:ind w:left="709"/>
        <w:jc w:val="both"/>
        <w:rPr>
          <w:rFonts w:ascii="Verdana" w:hAnsi="Verdana" w:cs="Arial"/>
          <w:sz w:val="20"/>
          <w:szCs w:val="20"/>
        </w:rPr>
      </w:pPr>
      <w:r w:rsidRPr="006629D4">
        <w:rPr>
          <w:rFonts w:ascii="Verdana" w:hAnsi="Verdana" w:cs="Arial"/>
          <w:sz w:val="20"/>
          <w:szCs w:val="20"/>
        </w:rPr>
        <w:t>Desarrollar campañas de difusión y promoción sobre los derechos que tienen las víctimas de delitos de violencia política, así como las correspondientes a la fiscalía especializada en materia de delitos electorales que atienden este delito; y</w:t>
      </w:r>
    </w:p>
    <w:p w14:paraId="1DB973AF" w14:textId="77777777" w:rsidR="00E46AF2" w:rsidRPr="0072512F" w:rsidRDefault="00E46AF2" w:rsidP="00E46AF2">
      <w:pPr>
        <w:autoSpaceDE w:val="0"/>
        <w:autoSpaceDN w:val="0"/>
        <w:adjustRightInd w:val="0"/>
        <w:ind w:left="709"/>
        <w:jc w:val="right"/>
        <w:rPr>
          <w:rFonts w:ascii="Verdana" w:hAnsi="Verdana" w:cs="Calibri"/>
          <w:b/>
          <w:color w:val="FF6699"/>
          <w:sz w:val="16"/>
          <w:szCs w:val="16"/>
        </w:rPr>
      </w:pPr>
      <w:r w:rsidRPr="006629D4">
        <w:rPr>
          <w:rFonts w:ascii="Verdana" w:hAnsi="Verdana" w:cs="Calibri"/>
          <w:b/>
          <w:color w:val="FF6699"/>
          <w:sz w:val="16"/>
          <w:szCs w:val="16"/>
        </w:rPr>
        <w:t xml:space="preserve">Fracción </w:t>
      </w:r>
      <w:r w:rsidR="006629D4">
        <w:rPr>
          <w:rFonts w:ascii="Verdana" w:hAnsi="Verdana" w:cs="Calibri"/>
          <w:b/>
          <w:color w:val="FF6699"/>
          <w:sz w:val="16"/>
          <w:szCs w:val="16"/>
        </w:rPr>
        <w:t>adicionada</w:t>
      </w:r>
      <w:r w:rsidRPr="006629D4">
        <w:rPr>
          <w:rFonts w:ascii="Verdana" w:hAnsi="Verdana" w:cs="Calibri"/>
          <w:b/>
          <w:color w:val="FF6699"/>
          <w:sz w:val="16"/>
          <w:szCs w:val="16"/>
        </w:rPr>
        <w:t xml:space="preserve"> P.O. 0</w:t>
      </w:r>
      <w:r w:rsidR="007B4902" w:rsidRPr="006629D4">
        <w:rPr>
          <w:rFonts w:ascii="Verdana" w:hAnsi="Verdana" w:cs="Calibri"/>
          <w:b/>
          <w:color w:val="FF6699"/>
          <w:sz w:val="16"/>
          <w:szCs w:val="16"/>
        </w:rPr>
        <w:t>7-06</w:t>
      </w:r>
      <w:r w:rsidRPr="006629D4">
        <w:rPr>
          <w:rFonts w:ascii="Verdana" w:hAnsi="Verdana" w:cs="Calibri"/>
          <w:b/>
          <w:color w:val="FF6699"/>
          <w:sz w:val="16"/>
          <w:szCs w:val="16"/>
        </w:rPr>
        <w:t>-201</w:t>
      </w:r>
      <w:r w:rsidR="007B4902" w:rsidRPr="006629D4">
        <w:rPr>
          <w:rFonts w:ascii="Verdana" w:hAnsi="Verdana" w:cs="Calibri"/>
          <w:b/>
          <w:color w:val="FF6699"/>
          <w:sz w:val="16"/>
          <w:szCs w:val="16"/>
        </w:rPr>
        <w:t>8</w:t>
      </w:r>
    </w:p>
    <w:p w14:paraId="6E97C0EF" w14:textId="77777777" w:rsidR="00932825" w:rsidRPr="0072512F" w:rsidRDefault="00932825" w:rsidP="00E46AF2">
      <w:pPr>
        <w:autoSpaceDE w:val="0"/>
        <w:autoSpaceDN w:val="0"/>
        <w:adjustRightInd w:val="0"/>
        <w:ind w:left="709"/>
        <w:jc w:val="right"/>
        <w:rPr>
          <w:rFonts w:ascii="Verdana" w:hAnsi="Verdana" w:cs="Calibri"/>
          <w:b/>
          <w:color w:val="FF6699"/>
          <w:sz w:val="16"/>
          <w:szCs w:val="16"/>
        </w:rPr>
      </w:pPr>
    </w:p>
    <w:p w14:paraId="4ED19226" w14:textId="77777777" w:rsidR="00676759" w:rsidRPr="0072512F" w:rsidRDefault="00676759" w:rsidP="00E46AF2">
      <w:pPr>
        <w:numPr>
          <w:ilvl w:val="0"/>
          <w:numId w:val="23"/>
        </w:numPr>
        <w:autoSpaceDE w:val="0"/>
        <w:autoSpaceDN w:val="0"/>
        <w:adjustRightInd w:val="0"/>
        <w:ind w:left="709"/>
        <w:jc w:val="both"/>
        <w:rPr>
          <w:rFonts w:ascii="Verdana" w:hAnsi="Verdana" w:cs="Calibri"/>
          <w:b/>
          <w:i/>
          <w:sz w:val="20"/>
          <w:szCs w:val="20"/>
        </w:rPr>
      </w:pPr>
      <w:r w:rsidRPr="0072512F">
        <w:rPr>
          <w:rFonts w:ascii="Verdana" w:hAnsi="Verdana" w:cs="Arial"/>
          <w:sz w:val="20"/>
          <w:szCs w:val="20"/>
        </w:rPr>
        <w:t>Las demás previstas para el cumplimiento de esta Ley.</w:t>
      </w:r>
    </w:p>
    <w:p w14:paraId="3DD08A79" w14:textId="77777777" w:rsidR="00676759" w:rsidRDefault="007B4902" w:rsidP="007B4902">
      <w:pPr>
        <w:jc w:val="right"/>
        <w:rPr>
          <w:rFonts w:ascii="Verdana" w:hAnsi="Verdana" w:cs="Arial"/>
          <w:b/>
          <w:sz w:val="20"/>
          <w:szCs w:val="20"/>
        </w:rPr>
      </w:pPr>
      <w:r w:rsidRPr="006629D4">
        <w:rPr>
          <w:rFonts w:ascii="Verdana" w:hAnsi="Verdana" w:cs="Calibri"/>
          <w:b/>
          <w:color w:val="FF6699"/>
          <w:sz w:val="16"/>
          <w:szCs w:val="16"/>
        </w:rPr>
        <w:t>Fracción recorrida en su orden P.O. 07-06-2018</w:t>
      </w:r>
    </w:p>
    <w:p w14:paraId="045D0F90" w14:textId="77777777" w:rsidR="007B4902" w:rsidRDefault="007B4902" w:rsidP="00BD4DE6">
      <w:pPr>
        <w:jc w:val="center"/>
        <w:rPr>
          <w:rFonts w:ascii="Verdana" w:hAnsi="Verdana" w:cs="Arial"/>
          <w:b/>
          <w:sz w:val="20"/>
          <w:szCs w:val="20"/>
        </w:rPr>
      </w:pPr>
    </w:p>
    <w:p w14:paraId="012AC55B" w14:textId="77777777" w:rsidR="007B4902" w:rsidRPr="0072512F" w:rsidRDefault="007B4902" w:rsidP="00BD4DE6">
      <w:pPr>
        <w:jc w:val="center"/>
        <w:rPr>
          <w:rFonts w:ascii="Verdana" w:hAnsi="Verdana" w:cs="Arial"/>
          <w:b/>
          <w:sz w:val="20"/>
          <w:szCs w:val="20"/>
        </w:rPr>
      </w:pPr>
    </w:p>
    <w:p w14:paraId="60E1F6D1" w14:textId="77777777" w:rsidR="00876C0B" w:rsidRPr="0072512F" w:rsidRDefault="00876C0B" w:rsidP="00BD4DE6">
      <w:pPr>
        <w:jc w:val="center"/>
        <w:rPr>
          <w:rFonts w:ascii="Verdana" w:hAnsi="Verdana" w:cs="Arial"/>
          <w:b/>
          <w:sz w:val="20"/>
          <w:szCs w:val="20"/>
        </w:rPr>
      </w:pPr>
      <w:r w:rsidRPr="0072512F">
        <w:rPr>
          <w:rFonts w:ascii="Verdana" w:hAnsi="Verdana" w:cs="Arial"/>
          <w:b/>
          <w:sz w:val="20"/>
          <w:szCs w:val="20"/>
        </w:rPr>
        <w:t xml:space="preserve">Sección </w:t>
      </w:r>
      <w:r w:rsidR="00801A70">
        <w:rPr>
          <w:rFonts w:ascii="Verdana" w:hAnsi="Verdana" w:cs="Arial"/>
          <w:b/>
          <w:sz w:val="20"/>
          <w:szCs w:val="20"/>
        </w:rPr>
        <w:t>Décima</w:t>
      </w:r>
    </w:p>
    <w:p w14:paraId="57C6AA0F" w14:textId="77777777" w:rsidR="00122BDA" w:rsidRDefault="002C14B2" w:rsidP="00BD4DE6">
      <w:pPr>
        <w:jc w:val="center"/>
        <w:rPr>
          <w:rFonts w:ascii="Verdana" w:hAnsi="Verdana" w:cs="Arial"/>
          <w:b/>
          <w:sz w:val="20"/>
          <w:szCs w:val="20"/>
        </w:rPr>
      </w:pPr>
      <w:r w:rsidRPr="0072512F">
        <w:rPr>
          <w:rFonts w:ascii="Verdana" w:hAnsi="Verdana" w:cs="Arial"/>
          <w:b/>
          <w:sz w:val="20"/>
          <w:szCs w:val="20"/>
        </w:rPr>
        <w:t>F</w:t>
      </w:r>
      <w:r w:rsidR="00876C0B" w:rsidRPr="0072512F">
        <w:rPr>
          <w:rFonts w:ascii="Verdana" w:hAnsi="Verdana" w:cs="Arial"/>
          <w:b/>
          <w:sz w:val="20"/>
          <w:szCs w:val="20"/>
        </w:rPr>
        <w:t>acultades del titular del Instituto de la Mujer Guanajuatense</w:t>
      </w:r>
    </w:p>
    <w:p w14:paraId="7B76E999" w14:textId="77777777" w:rsidR="00801A70" w:rsidRPr="00801A70" w:rsidRDefault="00801A70" w:rsidP="00801A70">
      <w:pPr>
        <w:autoSpaceDE w:val="0"/>
        <w:autoSpaceDN w:val="0"/>
        <w:adjustRightInd w:val="0"/>
        <w:jc w:val="right"/>
        <w:rPr>
          <w:rFonts w:ascii="Verdana" w:hAnsi="Verdana" w:cs="Arial"/>
          <w:b/>
          <w:color w:val="FF6699"/>
          <w:sz w:val="16"/>
          <w:szCs w:val="16"/>
        </w:rPr>
      </w:pPr>
      <w:r w:rsidRPr="00801A70">
        <w:rPr>
          <w:rFonts w:ascii="Verdana" w:hAnsi="Verdana" w:cs="Arial"/>
          <w:b/>
          <w:color w:val="FF6699"/>
          <w:sz w:val="16"/>
          <w:szCs w:val="16"/>
        </w:rPr>
        <w:t>Sección reubicada P.O. 29-12-2015</w:t>
      </w:r>
    </w:p>
    <w:p w14:paraId="474710DA" w14:textId="77777777" w:rsidR="0096307F" w:rsidRDefault="0096307F" w:rsidP="00BD4DE6">
      <w:pPr>
        <w:jc w:val="right"/>
        <w:rPr>
          <w:rFonts w:ascii="Verdana" w:hAnsi="Verdana" w:cs="Arial"/>
          <w:b/>
          <w:i/>
          <w:sz w:val="20"/>
          <w:szCs w:val="20"/>
        </w:rPr>
      </w:pPr>
    </w:p>
    <w:p w14:paraId="5ACB5D2A" w14:textId="6A8D3C16" w:rsidR="00365711" w:rsidRPr="0072512F" w:rsidRDefault="00365711" w:rsidP="00BD4DE6">
      <w:pPr>
        <w:jc w:val="right"/>
        <w:rPr>
          <w:rFonts w:ascii="Verdana" w:hAnsi="Verdana" w:cs="Arial"/>
          <w:b/>
          <w:i/>
          <w:sz w:val="20"/>
          <w:szCs w:val="20"/>
        </w:rPr>
      </w:pPr>
      <w:r w:rsidRPr="0072512F">
        <w:rPr>
          <w:rFonts w:ascii="Verdana" w:hAnsi="Verdana" w:cs="Arial"/>
          <w:b/>
          <w:i/>
          <w:sz w:val="20"/>
          <w:szCs w:val="20"/>
        </w:rPr>
        <w:t xml:space="preserve">Facultades del </w:t>
      </w:r>
      <w:r w:rsidR="00C969F3" w:rsidRPr="0072512F">
        <w:rPr>
          <w:rFonts w:ascii="Verdana" w:hAnsi="Verdana" w:cs="Arial"/>
          <w:b/>
          <w:i/>
          <w:sz w:val="20"/>
          <w:szCs w:val="20"/>
        </w:rPr>
        <w:t xml:space="preserve">titular </w:t>
      </w:r>
      <w:r w:rsidRPr="0072512F">
        <w:rPr>
          <w:rFonts w:ascii="Verdana" w:hAnsi="Verdana" w:cs="Arial"/>
          <w:b/>
          <w:i/>
          <w:sz w:val="20"/>
          <w:szCs w:val="20"/>
        </w:rPr>
        <w:t>del IMUG</w:t>
      </w:r>
    </w:p>
    <w:p w14:paraId="46C20AA5" w14:textId="77777777" w:rsidR="00122BDA" w:rsidRPr="0072512F" w:rsidRDefault="00122BDA" w:rsidP="00E46AF2">
      <w:pPr>
        <w:ind w:firstLine="708"/>
        <w:jc w:val="both"/>
        <w:rPr>
          <w:rFonts w:ascii="Verdana" w:hAnsi="Verdana" w:cs="Arial"/>
          <w:sz w:val="20"/>
          <w:szCs w:val="20"/>
        </w:rPr>
      </w:pPr>
      <w:r w:rsidRPr="0072512F">
        <w:rPr>
          <w:rFonts w:ascii="Verdana" w:hAnsi="Verdana"/>
          <w:b/>
          <w:sz w:val="20"/>
          <w:szCs w:val="20"/>
        </w:rPr>
        <w:t xml:space="preserve">Artículo </w:t>
      </w:r>
      <w:r w:rsidR="00876C0B" w:rsidRPr="0072512F">
        <w:rPr>
          <w:rFonts w:ascii="Verdana" w:hAnsi="Verdana"/>
          <w:b/>
          <w:sz w:val="20"/>
          <w:szCs w:val="20"/>
        </w:rPr>
        <w:t xml:space="preserve">24. </w:t>
      </w:r>
      <w:r w:rsidRPr="0072512F">
        <w:rPr>
          <w:rFonts w:ascii="Verdana" w:hAnsi="Verdana" w:cs="Arial"/>
          <w:sz w:val="20"/>
          <w:szCs w:val="20"/>
        </w:rPr>
        <w:t>El titular del I</w:t>
      </w:r>
      <w:r w:rsidR="00876C0B" w:rsidRPr="0072512F">
        <w:rPr>
          <w:rFonts w:ascii="Verdana" w:hAnsi="Verdana" w:cs="Arial"/>
          <w:sz w:val="20"/>
          <w:szCs w:val="20"/>
        </w:rPr>
        <w:t xml:space="preserve">MUG </w:t>
      </w:r>
      <w:r w:rsidRPr="0072512F">
        <w:rPr>
          <w:rFonts w:ascii="Verdana" w:hAnsi="Verdana" w:cs="Arial"/>
          <w:sz w:val="20"/>
          <w:szCs w:val="20"/>
        </w:rPr>
        <w:t xml:space="preserve">ejercerá </w:t>
      </w:r>
      <w:r w:rsidR="00876C0B" w:rsidRPr="0072512F">
        <w:rPr>
          <w:rFonts w:ascii="Verdana" w:hAnsi="Verdana" w:cs="Arial"/>
          <w:sz w:val="20"/>
          <w:szCs w:val="20"/>
        </w:rPr>
        <w:t>las siguientes facultades</w:t>
      </w:r>
      <w:r w:rsidRPr="0072512F">
        <w:rPr>
          <w:rFonts w:ascii="Verdana" w:hAnsi="Verdana" w:cs="Arial"/>
          <w:sz w:val="20"/>
          <w:szCs w:val="20"/>
        </w:rPr>
        <w:t>:</w:t>
      </w:r>
    </w:p>
    <w:p w14:paraId="1D1F357C" w14:textId="77777777" w:rsidR="00876C0B" w:rsidRPr="0072512F" w:rsidRDefault="00876C0B" w:rsidP="00BD4DE6">
      <w:pPr>
        <w:rPr>
          <w:rFonts w:ascii="Verdana" w:hAnsi="Verdana" w:cs="Arial"/>
          <w:sz w:val="20"/>
          <w:szCs w:val="20"/>
        </w:rPr>
      </w:pPr>
    </w:p>
    <w:p w14:paraId="51538BD8" w14:textId="77777777" w:rsidR="00122BDA" w:rsidRPr="0072512F" w:rsidRDefault="00122BDA" w:rsidP="00E46AF2">
      <w:pPr>
        <w:numPr>
          <w:ilvl w:val="0"/>
          <w:numId w:val="24"/>
        </w:numPr>
        <w:ind w:left="709"/>
        <w:jc w:val="both"/>
        <w:rPr>
          <w:rFonts w:ascii="Verdana" w:hAnsi="Verdana" w:cs="Arial"/>
          <w:sz w:val="20"/>
          <w:szCs w:val="20"/>
        </w:rPr>
      </w:pPr>
      <w:r w:rsidRPr="0072512F">
        <w:rPr>
          <w:rFonts w:ascii="Verdana" w:hAnsi="Verdana" w:cs="Arial"/>
          <w:sz w:val="20"/>
          <w:szCs w:val="20"/>
        </w:rPr>
        <w:lastRenderedPageBreak/>
        <w:t>Proponer a las autoridades encargadas de la aplicación de la Ley, los progra</w:t>
      </w:r>
      <w:r w:rsidR="00251B24" w:rsidRPr="0072512F">
        <w:rPr>
          <w:rFonts w:ascii="Verdana" w:hAnsi="Verdana" w:cs="Arial"/>
          <w:sz w:val="20"/>
          <w:szCs w:val="20"/>
        </w:rPr>
        <w:t>mas, las medidas y las acciones</w:t>
      </w:r>
      <w:r w:rsidRPr="0072512F">
        <w:rPr>
          <w:rFonts w:ascii="Verdana" w:hAnsi="Verdana" w:cs="Arial"/>
          <w:sz w:val="20"/>
          <w:szCs w:val="20"/>
        </w:rPr>
        <w:t xml:space="preserve">, con la finalidad de prevenir, atender, sancionar y erradicar la violencia </w:t>
      </w:r>
      <w:r w:rsidR="00876C0B" w:rsidRPr="0072512F">
        <w:rPr>
          <w:rFonts w:ascii="Verdana" w:hAnsi="Verdana" w:cs="Arial"/>
          <w:sz w:val="20"/>
          <w:szCs w:val="20"/>
        </w:rPr>
        <w:t>contra las mujeres</w:t>
      </w:r>
      <w:r w:rsidRPr="0072512F">
        <w:rPr>
          <w:rFonts w:ascii="Verdana" w:hAnsi="Verdana" w:cs="Arial"/>
          <w:sz w:val="20"/>
          <w:szCs w:val="20"/>
        </w:rPr>
        <w:t>;</w:t>
      </w:r>
    </w:p>
    <w:p w14:paraId="0D28C759" w14:textId="77777777" w:rsidR="00876C0B" w:rsidRPr="0072512F" w:rsidRDefault="00876C0B" w:rsidP="00E46AF2">
      <w:pPr>
        <w:ind w:left="709"/>
        <w:jc w:val="both"/>
        <w:rPr>
          <w:rFonts w:ascii="Verdana" w:hAnsi="Verdana" w:cs="Arial"/>
          <w:sz w:val="20"/>
          <w:szCs w:val="20"/>
        </w:rPr>
      </w:pPr>
    </w:p>
    <w:p w14:paraId="707447B1" w14:textId="77777777" w:rsidR="00122BDA" w:rsidRPr="0072512F" w:rsidRDefault="00122BDA" w:rsidP="00E46AF2">
      <w:pPr>
        <w:numPr>
          <w:ilvl w:val="0"/>
          <w:numId w:val="24"/>
        </w:numPr>
        <w:ind w:left="709"/>
        <w:jc w:val="both"/>
        <w:rPr>
          <w:rFonts w:ascii="Verdana" w:hAnsi="Verdana" w:cs="Arial"/>
          <w:sz w:val="20"/>
          <w:szCs w:val="20"/>
        </w:rPr>
      </w:pPr>
      <w:r w:rsidRPr="0072512F">
        <w:rPr>
          <w:rFonts w:ascii="Verdana" w:hAnsi="Verdana" w:cs="Arial"/>
          <w:sz w:val="20"/>
          <w:szCs w:val="20"/>
        </w:rPr>
        <w:t>Canalizar a las víctimas a programas de atención integral que les permitan participar activamente en la vida pública, privada y social;</w:t>
      </w:r>
    </w:p>
    <w:p w14:paraId="37EF5181" w14:textId="77777777" w:rsidR="00876C0B" w:rsidRPr="0072512F" w:rsidRDefault="00876C0B" w:rsidP="00E46AF2">
      <w:pPr>
        <w:ind w:left="709"/>
        <w:jc w:val="both"/>
        <w:rPr>
          <w:rFonts w:ascii="Verdana" w:hAnsi="Verdana" w:cs="Arial"/>
          <w:sz w:val="20"/>
          <w:szCs w:val="20"/>
        </w:rPr>
      </w:pPr>
    </w:p>
    <w:p w14:paraId="7316939B" w14:textId="77777777" w:rsidR="00122BDA" w:rsidRPr="0072512F" w:rsidRDefault="00122BDA" w:rsidP="00E46AF2">
      <w:pPr>
        <w:numPr>
          <w:ilvl w:val="0"/>
          <w:numId w:val="24"/>
        </w:numPr>
        <w:ind w:left="709"/>
        <w:jc w:val="both"/>
        <w:rPr>
          <w:rFonts w:ascii="Verdana" w:hAnsi="Verdana" w:cs="Arial"/>
          <w:sz w:val="20"/>
          <w:szCs w:val="20"/>
        </w:rPr>
      </w:pPr>
      <w:r w:rsidRPr="0072512F">
        <w:rPr>
          <w:rFonts w:ascii="Verdana" w:hAnsi="Verdana" w:cs="Arial"/>
          <w:sz w:val="20"/>
          <w:szCs w:val="20"/>
        </w:rPr>
        <w:t xml:space="preserve">Difundir el respeto a los derechos humanos de las mujeres y promover que las instancias de gobierno garanticen la integridad, la dignidad y la libertad de las mujeres; </w:t>
      </w:r>
    </w:p>
    <w:p w14:paraId="4429A808" w14:textId="77777777" w:rsidR="00876C0B" w:rsidRPr="0072512F" w:rsidRDefault="00876C0B" w:rsidP="00E46AF2">
      <w:pPr>
        <w:ind w:left="709"/>
        <w:jc w:val="both"/>
        <w:rPr>
          <w:rFonts w:ascii="Verdana" w:hAnsi="Verdana" w:cs="Arial"/>
          <w:sz w:val="20"/>
          <w:szCs w:val="20"/>
        </w:rPr>
      </w:pPr>
    </w:p>
    <w:p w14:paraId="0D20052A" w14:textId="77777777" w:rsidR="00122BDA" w:rsidRPr="0072512F" w:rsidRDefault="00122BDA" w:rsidP="00E46AF2">
      <w:pPr>
        <w:numPr>
          <w:ilvl w:val="0"/>
          <w:numId w:val="24"/>
        </w:numPr>
        <w:ind w:left="709"/>
        <w:jc w:val="both"/>
        <w:rPr>
          <w:rFonts w:ascii="Verdana" w:hAnsi="Verdana"/>
          <w:sz w:val="20"/>
          <w:szCs w:val="20"/>
        </w:rPr>
      </w:pPr>
      <w:r w:rsidRPr="0072512F">
        <w:rPr>
          <w:rFonts w:ascii="Verdana" w:hAnsi="Verdana"/>
          <w:sz w:val="20"/>
          <w:szCs w:val="20"/>
        </w:rPr>
        <w:t>Dis</w:t>
      </w:r>
      <w:r w:rsidR="00876C0B" w:rsidRPr="0072512F">
        <w:rPr>
          <w:rFonts w:ascii="Verdana" w:hAnsi="Verdana"/>
          <w:sz w:val="20"/>
          <w:szCs w:val="20"/>
        </w:rPr>
        <w:t xml:space="preserve">eñar y difundir </w:t>
      </w:r>
      <w:r w:rsidRPr="0072512F">
        <w:rPr>
          <w:rFonts w:ascii="Verdana" w:hAnsi="Verdana"/>
          <w:sz w:val="20"/>
          <w:szCs w:val="20"/>
        </w:rPr>
        <w:t>campañas de prevención de la violencia contra las mujeres, de conformidad con el Programa Estatal;</w:t>
      </w:r>
    </w:p>
    <w:p w14:paraId="2072CFF6" w14:textId="77777777" w:rsidR="00876C0B" w:rsidRPr="0072512F" w:rsidRDefault="00876C0B" w:rsidP="00E46AF2">
      <w:pPr>
        <w:ind w:left="709"/>
        <w:jc w:val="both"/>
        <w:rPr>
          <w:rFonts w:ascii="Verdana" w:hAnsi="Verdana"/>
          <w:sz w:val="20"/>
          <w:szCs w:val="20"/>
        </w:rPr>
      </w:pPr>
    </w:p>
    <w:p w14:paraId="6FA0D094" w14:textId="77777777" w:rsidR="00122BDA" w:rsidRPr="0072512F" w:rsidRDefault="00122BDA" w:rsidP="00E46AF2">
      <w:pPr>
        <w:numPr>
          <w:ilvl w:val="0"/>
          <w:numId w:val="24"/>
        </w:numPr>
        <w:ind w:left="709"/>
        <w:jc w:val="both"/>
        <w:rPr>
          <w:rFonts w:ascii="Verdana" w:hAnsi="Verdana" w:cs="Arial"/>
          <w:sz w:val="20"/>
          <w:szCs w:val="20"/>
        </w:rPr>
      </w:pPr>
      <w:r w:rsidRPr="0072512F">
        <w:rPr>
          <w:rFonts w:ascii="Verdana" w:hAnsi="Verdana" w:cs="Arial"/>
          <w:sz w:val="20"/>
          <w:szCs w:val="20"/>
        </w:rPr>
        <w:t>Diseñar programas que impulsen el desarrollo integral de las mujeres a una vida libre de violencia;</w:t>
      </w:r>
    </w:p>
    <w:p w14:paraId="076EB129" w14:textId="77777777" w:rsidR="00876C0B" w:rsidRPr="0072512F" w:rsidRDefault="00876C0B" w:rsidP="00E46AF2">
      <w:pPr>
        <w:ind w:left="709"/>
        <w:jc w:val="both"/>
        <w:rPr>
          <w:rFonts w:ascii="Verdana" w:hAnsi="Verdana" w:cs="Arial"/>
          <w:sz w:val="20"/>
          <w:szCs w:val="20"/>
        </w:rPr>
      </w:pPr>
    </w:p>
    <w:p w14:paraId="3C8F1AE1" w14:textId="77777777" w:rsidR="00122BDA" w:rsidRPr="0072512F" w:rsidRDefault="00122BDA" w:rsidP="00E46AF2">
      <w:pPr>
        <w:numPr>
          <w:ilvl w:val="0"/>
          <w:numId w:val="24"/>
        </w:numPr>
        <w:ind w:left="709"/>
        <w:jc w:val="both"/>
        <w:rPr>
          <w:rFonts w:ascii="Verdana" w:hAnsi="Verdana"/>
          <w:sz w:val="20"/>
          <w:szCs w:val="20"/>
        </w:rPr>
      </w:pPr>
      <w:r w:rsidRPr="0072512F">
        <w:rPr>
          <w:rFonts w:ascii="Verdana" w:hAnsi="Verdana"/>
          <w:sz w:val="20"/>
          <w:szCs w:val="20"/>
        </w:rPr>
        <w:t xml:space="preserve">Evaluar las medidas de prevención, atención y erradicación, con base en la información derivada a cada una de las instituciones encargadas de promover los derechos humanos de las mujeres en el Estado y municipios; </w:t>
      </w:r>
    </w:p>
    <w:p w14:paraId="5907114A" w14:textId="77777777" w:rsidR="00876C0B" w:rsidRPr="0072512F" w:rsidRDefault="00876C0B" w:rsidP="00E46AF2">
      <w:pPr>
        <w:ind w:left="709"/>
        <w:jc w:val="both"/>
        <w:rPr>
          <w:rFonts w:ascii="Verdana" w:hAnsi="Verdana"/>
          <w:sz w:val="20"/>
          <w:szCs w:val="20"/>
        </w:rPr>
      </w:pPr>
    </w:p>
    <w:p w14:paraId="7F2F1EC4" w14:textId="77777777" w:rsidR="00122BDA" w:rsidRPr="0072512F" w:rsidRDefault="00122BDA" w:rsidP="00E46AF2">
      <w:pPr>
        <w:numPr>
          <w:ilvl w:val="0"/>
          <w:numId w:val="24"/>
        </w:numPr>
        <w:ind w:left="709"/>
        <w:jc w:val="both"/>
        <w:rPr>
          <w:rFonts w:ascii="Verdana" w:hAnsi="Verdana" w:cs="Arial"/>
          <w:sz w:val="20"/>
          <w:szCs w:val="20"/>
        </w:rPr>
      </w:pPr>
      <w:r w:rsidRPr="0072512F">
        <w:rPr>
          <w:rFonts w:ascii="Verdana" w:hAnsi="Verdana" w:cs="Arial"/>
          <w:sz w:val="20"/>
          <w:szCs w:val="20"/>
        </w:rPr>
        <w:t>Promover investigaciones sobre las causas y las consecuencias de la violencia contra las mujeres;</w:t>
      </w:r>
    </w:p>
    <w:p w14:paraId="4DBC5211" w14:textId="77777777" w:rsidR="00876C0B" w:rsidRPr="0072512F" w:rsidRDefault="00876C0B" w:rsidP="00E46AF2">
      <w:pPr>
        <w:ind w:left="709"/>
        <w:jc w:val="both"/>
        <w:rPr>
          <w:rFonts w:ascii="Verdana" w:hAnsi="Verdana" w:cs="Arial"/>
          <w:sz w:val="20"/>
          <w:szCs w:val="20"/>
        </w:rPr>
      </w:pPr>
    </w:p>
    <w:p w14:paraId="4CA54299" w14:textId="77777777" w:rsidR="00122BDA" w:rsidRPr="0072512F" w:rsidRDefault="00122BDA" w:rsidP="00E46AF2">
      <w:pPr>
        <w:numPr>
          <w:ilvl w:val="0"/>
          <w:numId w:val="24"/>
        </w:numPr>
        <w:ind w:left="709"/>
        <w:jc w:val="both"/>
        <w:rPr>
          <w:rFonts w:ascii="Verdana" w:hAnsi="Verdana" w:cs="Arial"/>
          <w:sz w:val="20"/>
          <w:szCs w:val="20"/>
        </w:rPr>
      </w:pPr>
      <w:r w:rsidRPr="0072512F">
        <w:rPr>
          <w:rFonts w:ascii="Verdana" w:hAnsi="Verdana" w:cs="Arial"/>
          <w:sz w:val="20"/>
          <w:szCs w:val="20"/>
        </w:rPr>
        <w:t>Diseñar e instrumentar la formación de los servidores públicos en materia de equidad de género y derechos humanos de las mujeres;</w:t>
      </w:r>
    </w:p>
    <w:p w14:paraId="7AF8BB0D" w14:textId="77777777" w:rsidR="00876C0B" w:rsidRPr="0072512F" w:rsidRDefault="00876C0B" w:rsidP="00E46AF2">
      <w:pPr>
        <w:ind w:left="709"/>
        <w:jc w:val="both"/>
        <w:rPr>
          <w:rFonts w:ascii="Verdana" w:hAnsi="Verdana" w:cs="Arial"/>
          <w:sz w:val="20"/>
          <w:szCs w:val="20"/>
        </w:rPr>
      </w:pPr>
    </w:p>
    <w:p w14:paraId="332CC8E6" w14:textId="77777777" w:rsidR="00122BDA" w:rsidRPr="0072512F" w:rsidRDefault="00122BDA" w:rsidP="00E46AF2">
      <w:pPr>
        <w:numPr>
          <w:ilvl w:val="0"/>
          <w:numId w:val="24"/>
        </w:numPr>
        <w:ind w:left="709"/>
        <w:jc w:val="both"/>
        <w:rPr>
          <w:rFonts w:ascii="Verdana" w:hAnsi="Verdana" w:cs="Arial"/>
          <w:sz w:val="20"/>
          <w:szCs w:val="20"/>
        </w:rPr>
      </w:pPr>
      <w:r w:rsidRPr="0072512F">
        <w:rPr>
          <w:rFonts w:ascii="Verdana" w:hAnsi="Verdana" w:cs="Arial"/>
          <w:sz w:val="20"/>
          <w:szCs w:val="20"/>
        </w:rPr>
        <w:t>Prestar servicios jurídicos gratuitos y especializados de orientación, asesoría y defensa a las víctimas en los términos de esta Ley;</w:t>
      </w:r>
    </w:p>
    <w:p w14:paraId="5823FE0A" w14:textId="77777777" w:rsidR="00876C0B" w:rsidRPr="0072512F" w:rsidRDefault="00876C0B" w:rsidP="00E46AF2">
      <w:pPr>
        <w:ind w:left="709"/>
        <w:jc w:val="both"/>
        <w:rPr>
          <w:rFonts w:ascii="Verdana" w:hAnsi="Verdana" w:cs="Arial"/>
          <w:sz w:val="20"/>
          <w:szCs w:val="20"/>
        </w:rPr>
      </w:pPr>
    </w:p>
    <w:p w14:paraId="77D5A158" w14:textId="77777777" w:rsidR="00122BDA" w:rsidRPr="0072512F" w:rsidRDefault="00122BDA" w:rsidP="00E46AF2">
      <w:pPr>
        <w:numPr>
          <w:ilvl w:val="0"/>
          <w:numId w:val="24"/>
        </w:numPr>
        <w:ind w:left="709"/>
        <w:jc w:val="both"/>
        <w:rPr>
          <w:rFonts w:ascii="Verdana" w:hAnsi="Verdana" w:cs="Arial"/>
          <w:sz w:val="20"/>
          <w:szCs w:val="20"/>
        </w:rPr>
      </w:pPr>
      <w:r w:rsidRPr="0072512F">
        <w:rPr>
          <w:rFonts w:ascii="Verdana" w:hAnsi="Verdana" w:cs="Arial"/>
          <w:sz w:val="20"/>
          <w:szCs w:val="20"/>
        </w:rPr>
        <w:t>Impulsar la participación de las organizaciones de la sociedad civil dedicadas a la promoción y defensa de los derechos humanos de las mujeres, en la ejecución de los programas estatales;</w:t>
      </w:r>
    </w:p>
    <w:p w14:paraId="599B9365" w14:textId="77777777" w:rsidR="00F32DCD" w:rsidRPr="0072512F" w:rsidRDefault="00F32DCD" w:rsidP="00E46AF2">
      <w:pPr>
        <w:ind w:left="709"/>
        <w:jc w:val="both"/>
        <w:rPr>
          <w:rFonts w:ascii="Verdana" w:hAnsi="Verdana" w:cs="Arial"/>
          <w:sz w:val="20"/>
          <w:szCs w:val="20"/>
        </w:rPr>
      </w:pPr>
    </w:p>
    <w:p w14:paraId="40726F38" w14:textId="77777777" w:rsidR="00E46AF2" w:rsidRPr="0072512F" w:rsidRDefault="00F32DCD" w:rsidP="006629D4">
      <w:pPr>
        <w:numPr>
          <w:ilvl w:val="0"/>
          <w:numId w:val="43"/>
        </w:numPr>
        <w:ind w:left="709"/>
        <w:jc w:val="both"/>
        <w:rPr>
          <w:rFonts w:ascii="Verdana" w:hAnsi="Verdana" w:cs="Arial"/>
          <w:sz w:val="20"/>
          <w:szCs w:val="20"/>
        </w:rPr>
      </w:pPr>
      <w:r w:rsidRPr="0072512F">
        <w:rPr>
          <w:rFonts w:ascii="Verdana" w:hAnsi="Verdana" w:cs="Arial"/>
          <w:sz w:val="20"/>
          <w:szCs w:val="20"/>
        </w:rPr>
        <w:t>Representar al Estado en el Sistema Nacional;</w:t>
      </w:r>
    </w:p>
    <w:p w14:paraId="012195E8" w14:textId="77777777" w:rsidR="00E46AF2" w:rsidRPr="0072512F" w:rsidRDefault="00E46AF2" w:rsidP="00E46AF2">
      <w:pPr>
        <w:ind w:left="709"/>
        <w:jc w:val="both"/>
        <w:rPr>
          <w:rFonts w:ascii="Verdana" w:hAnsi="Verdana" w:cs="Arial"/>
          <w:sz w:val="20"/>
          <w:szCs w:val="20"/>
        </w:rPr>
      </w:pPr>
    </w:p>
    <w:p w14:paraId="0080A19A" w14:textId="77777777" w:rsidR="00FD787A" w:rsidRPr="00FD787A" w:rsidRDefault="00F32DCD" w:rsidP="006629D4">
      <w:pPr>
        <w:numPr>
          <w:ilvl w:val="0"/>
          <w:numId w:val="43"/>
        </w:numPr>
        <w:ind w:left="709"/>
        <w:jc w:val="both"/>
        <w:rPr>
          <w:rFonts w:ascii="Verdana" w:hAnsi="Verdana" w:cs="Arial"/>
          <w:sz w:val="18"/>
          <w:szCs w:val="20"/>
        </w:rPr>
      </w:pPr>
      <w:r w:rsidRPr="0072512F">
        <w:rPr>
          <w:rFonts w:ascii="Verdana" w:hAnsi="Verdana" w:cs="Arial"/>
          <w:sz w:val="20"/>
          <w:szCs w:val="20"/>
        </w:rPr>
        <w:t>Promover y vigilar que la atención ofrecida en las diversas instituciones públicas o privadas, sea proporcionada conforme al modelo de atención implementado;</w:t>
      </w:r>
      <w:r w:rsidR="00FD787A" w:rsidRPr="00FD787A">
        <w:rPr>
          <w:rFonts w:ascii="Verdana" w:hAnsi="Verdana" w:cs="Arial"/>
          <w:sz w:val="20"/>
          <w:szCs w:val="20"/>
        </w:rPr>
        <w:t xml:space="preserve"> </w:t>
      </w:r>
    </w:p>
    <w:p w14:paraId="61C44CE3" w14:textId="77777777" w:rsidR="00FD787A" w:rsidRDefault="00FD787A" w:rsidP="00FD787A">
      <w:pPr>
        <w:pStyle w:val="Prrafodelista"/>
        <w:rPr>
          <w:rFonts w:ascii="Verdana" w:hAnsi="Verdana"/>
          <w:sz w:val="20"/>
          <w:szCs w:val="20"/>
        </w:rPr>
      </w:pPr>
    </w:p>
    <w:p w14:paraId="42C691CB" w14:textId="77777777" w:rsidR="00231422" w:rsidRPr="00231422" w:rsidRDefault="00FD787A" w:rsidP="006629D4">
      <w:pPr>
        <w:numPr>
          <w:ilvl w:val="0"/>
          <w:numId w:val="43"/>
        </w:numPr>
        <w:ind w:left="709"/>
        <w:jc w:val="both"/>
        <w:rPr>
          <w:rFonts w:ascii="Verdana" w:hAnsi="Verdana" w:cs="Arial"/>
          <w:sz w:val="18"/>
          <w:szCs w:val="20"/>
        </w:rPr>
      </w:pPr>
      <w:r w:rsidRPr="0072512F">
        <w:rPr>
          <w:rFonts w:ascii="Verdana" w:hAnsi="Verdana" w:cs="Arial"/>
          <w:sz w:val="20"/>
          <w:szCs w:val="20"/>
        </w:rPr>
        <w:t>Asesorar a los municipios para crear políticas públicas para prevenir, atender, sancionar y erradicar la violencia contra las mujeres, así como mecanismos de evaluación; y</w:t>
      </w:r>
    </w:p>
    <w:p w14:paraId="56D3E47F" w14:textId="77777777" w:rsidR="00231422" w:rsidRDefault="00231422" w:rsidP="00231422">
      <w:pPr>
        <w:pStyle w:val="Prrafodelista"/>
        <w:rPr>
          <w:rFonts w:ascii="Verdana" w:hAnsi="Verdana"/>
          <w:sz w:val="22"/>
          <w:szCs w:val="22"/>
        </w:rPr>
      </w:pPr>
    </w:p>
    <w:p w14:paraId="19F1CE7B" w14:textId="77777777" w:rsidR="00F32DCD" w:rsidRPr="00FD787A" w:rsidRDefault="00231422" w:rsidP="006629D4">
      <w:pPr>
        <w:numPr>
          <w:ilvl w:val="0"/>
          <w:numId w:val="43"/>
        </w:numPr>
        <w:ind w:left="709"/>
        <w:jc w:val="both"/>
        <w:rPr>
          <w:rFonts w:ascii="Verdana" w:hAnsi="Verdana" w:cs="Arial"/>
          <w:sz w:val="18"/>
          <w:szCs w:val="20"/>
        </w:rPr>
      </w:pPr>
      <w:r w:rsidRPr="00FD787A">
        <w:rPr>
          <w:rFonts w:ascii="Verdana" w:hAnsi="Verdana"/>
          <w:sz w:val="20"/>
          <w:szCs w:val="22"/>
        </w:rPr>
        <w:t>Impulsar mecanismos de prevención, promoción, difusión y respeto de los derechos político-electorales de las mujeres, y</w:t>
      </w:r>
    </w:p>
    <w:p w14:paraId="6C8AFF33" w14:textId="77777777" w:rsidR="00F32DCD" w:rsidRDefault="00231422" w:rsidP="00231422">
      <w:pPr>
        <w:ind w:left="-11"/>
        <w:jc w:val="right"/>
        <w:rPr>
          <w:rFonts w:ascii="Verdana" w:hAnsi="Verdana" w:cs="Arial"/>
          <w:sz w:val="20"/>
          <w:szCs w:val="20"/>
        </w:rPr>
      </w:pPr>
      <w:r w:rsidRPr="00FD787A">
        <w:rPr>
          <w:rFonts w:ascii="Verdana" w:hAnsi="Verdana" w:cs="Arial"/>
          <w:b/>
          <w:color w:val="FF6699"/>
          <w:sz w:val="16"/>
          <w:szCs w:val="16"/>
        </w:rPr>
        <w:t xml:space="preserve">Fracción </w:t>
      </w:r>
      <w:r w:rsidR="00FD787A" w:rsidRPr="00FD787A">
        <w:rPr>
          <w:rFonts w:ascii="Verdana" w:hAnsi="Verdana" w:cs="Arial"/>
          <w:b/>
          <w:color w:val="FF6699"/>
          <w:sz w:val="16"/>
          <w:szCs w:val="16"/>
        </w:rPr>
        <w:t>adicionada</w:t>
      </w:r>
      <w:r w:rsidRPr="00FD787A">
        <w:rPr>
          <w:rFonts w:ascii="Verdana" w:hAnsi="Verdana" w:cs="Arial"/>
          <w:b/>
          <w:color w:val="FF6699"/>
          <w:sz w:val="16"/>
          <w:szCs w:val="16"/>
        </w:rPr>
        <w:t xml:space="preserve"> P.O. 0</w:t>
      </w:r>
      <w:r w:rsidR="00897170" w:rsidRPr="00FD787A">
        <w:rPr>
          <w:rFonts w:ascii="Verdana" w:hAnsi="Verdana" w:cs="Arial"/>
          <w:b/>
          <w:color w:val="FF6699"/>
          <w:sz w:val="16"/>
          <w:szCs w:val="16"/>
        </w:rPr>
        <w:t>7</w:t>
      </w:r>
      <w:r w:rsidRPr="00FD787A">
        <w:rPr>
          <w:rFonts w:ascii="Verdana" w:hAnsi="Verdana" w:cs="Arial"/>
          <w:b/>
          <w:color w:val="FF6699"/>
          <w:sz w:val="16"/>
          <w:szCs w:val="16"/>
        </w:rPr>
        <w:t>-0</w:t>
      </w:r>
      <w:r w:rsidR="00897170" w:rsidRPr="00FD787A">
        <w:rPr>
          <w:rFonts w:ascii="Verdana" w:hAnsi="Verdana" w:cs="Arial"/>
          <w:b/>
          <w:color w:val="FF6699"/>
          <w:sz w:val="16"/>
          <w:szCs w:val="16"/>
        </w:rPr>
        <w:t>6</w:t>
      </w:r>
      <w:r w:rsidRPr="00FD787A">
        <w:rPr>
          <w:rFonts w:ascii="Verdana" w:hAnsi="Verdana" w:cs="Arial"/>
          <w:b/>
          <w:color w:val="FF6699"/>
          <w:sz w:val="16"/>
          <w:szCs w:val="16"/>
        </w:rPr>
        <w:t>-2018</w:t>
      </w:r>
    </w:p>
    <w:p w14:paraId="2B6D4269" w14:textId="77777777" w:rsidR="00F32DCD" w:rsidRPr="0072512F" w:rsidRDefault="00F32DCD" w:rsidP="00E46AF2">
      <w:pPr>
        <w:ind w:left="709" w:hanging="709"/>
        <w:jc w:val="both"/>
        <w:rPr>
          <w:rFonts w:ascii="Verdana" w:hAnsi="Verdana" w:cs="Arial"/>
          <w:sz w:val="20"/>
          <w:szCs w:val="20"/>
        </w:rPr>
      </w:pPr>
    </w:p>
    <w:p w14:paraId="19998BCA" w14:textId="77777777" w:rsidR="00122BDA" w:rsidRPr="00FD787A" w:rsidRDefault="00122BDA" w:rsidP="006629D4">
      <w:pPr>
        <w:numPr>
          <w:ilvl w:val="0"/>
          <w:numId w:val="43"/>
        </w:numPr>
        <w:ind w:left="709"/>
        <w:jc w:val="both"/>
        <w:rPr>
          <w:rFonts w:ascii="Verdana" w:hAnsi="Verdana" w:cs="Arial"/>
          <w:sz w:val="20"/>
          <w:szCs w:val="20"/>
        </w:rPr>
      </w:pPr>
      <w:r w:rsidRPr="00FD787A">
        <w:rPr>
          <w:rFonts w:ascii="Verdana" w:hAnsi="Verdana" w:cs="Arial"/>
          <w:sz w:val="20"/>
          <w:szCs w:val="20"/>
        </w:rPr>
        <w:t xml:space="preserve">Las demás </w:t>
      </w:r>
      <w:r w:rsidR="00026C04" w:rsidRPr="00FD787A">
        <w:rPr>
          <w:rFonts w:ascii="Verdana" w:hAnsi="Verdana" w:cs="Arial"/>
          <w:sz w:val="20"/>
          <w:szCs w:val="20"/>
        </w:rPr>
        <w:t xml:space="preserve">previstas para el cumplimiento de esta </w:t>
      </w:r>
      <w:r w:rsidR="00F32DCD" w:rsidRPr="00FD787A">
        <w:rPr>
          <w:rFonts w:ascii="Verdana" w:hAnsi="Verdana" w:cs="Arial"/>
          <w:sz w:val="20"/>
          <w:szCs w:val="20"/>
        </w:rPr>
        <w:t>L</w:t>
      </w:r>
      <w:r w:rsidRPr="00FD787A">
        <w:rPr>
          <w:rFonts w:ascii="Verdana" w:hAnsi="Verdana" w:cs="Arial"/>
          <w:sz w:val="20"/>
          <w:szCs w:val="20"/>
        </w:rPr>
        <w:t>ey.</w:t>
      </w:r>
    </w:p>
    <w:p w14:paraId="32948F76" w14:textId="77777777" w:rsidR="00026C04" w:rsidRDefault="00FD787A" w:rsidP="00FD787A">
      <w:pPr>
        <w:ind w:left="709" w:hanging="709"/>
        <w:jc w:val="right"/>
        <w:rPr>
          <w:rFonts w:ascii="Verdana" w:hAnsi="Verdana" w:cs="Arial"/>
          <w:sz w:val="20"/>
          <w:szCs w:val="20"/>
        </w:rPr>
      </w:pPr>
      <w:r w:rsidRPr="00FD787A">
        <w:rPr>
          <w:rFonts w:ascii="Verdana" w:hAnsi="Verdana" w:cs="Arial"/>
          <w:b/>
          <w:color w:val="FF6699"/>
          <w:sz w:val="16"/>
          <w:szCs w:val="16"/>
        </w:rPr>
        <w:t>Fracción recorrida en su orden P.O. 07-06-2018</w:t>
      </w:r>
    </w:p>
    <w:p w14:paraId="08507BDC" w14:textId="77777777" w:rsidR="00897170" w:rsidRDefault="00897170" w:rsidP="00E46AF2">
      <w:pPr>
        <w:ind w:left="709" w:hanging="709"/>
        <w:jc w:val="both"/>
        <w:rPr>
          <w:rFonts w:ascii="Verdana" w:hAnsi="Verdana" w:cs="Arial"/>
          <w:sz w:val="20"/>
          <w:szCs w:val="20"/>
        </w:rPr>
      </w:pPr>
    </w:p>
    <w:p w14:paraId="12AC602C" w14:textId="77777777" w:rsidR="00FD787A" w:rsidRPr="0072512F" w:rsidRDefault="00FD787A" w:rsidP="00E46AF2">
      <w:pPr>
        <w:ind w:left="709" w:hanging="709"/>
        <w:jc w:val="both"/>
        <w:rPr>
          <w:rFonts w:ascii="Verdana" w:hAnsi="Verdana" w:cs="Arial"/>
          <w:sz w:val="20"/>
          <w:szCs w:val="20"/>
        </w:rPr>
      </w:pPr>
    </w:p>
    <w:p w14:paraId="79F222C4" w14:textId="77777777" w:rsidR="00026C04" w:rsidRPr="0072512F" w:rsidRDefault="00026C04" w:rsidP="00BD4DE6">
      <w:pPr>
        <w:jc w:val="center"/>
        <w:rPr>
          <w:rFonts w:ascii="Verdana" w:hAnsi="Verdana" w:cs="Arial"/>
          <w:b/>
          <w:sz w:val="20"/>
          <w:szCs w:val="20"/>
        </w:rPr>
      </w:pPr>
      <w:r w:rsidRPr="0072512F">
        <w:rPr>
          <w:rFonts w:ascii="Verdana" w:hAnsi="Verdana" w:cs="Arial"/>
          <w:b/>
          <w:sz w:val="20"/>
          <w:szCs w:val="20"/>
        </w:rPr>
        <w:lastRenderedPageBreak/>
        <w:t xml:space="preserve">Sección </w:t>
      </w:r>
      <w:r w:rsidR="00943011">
        <w:rPr>
          <w:rFonts w:ascii="Verdana" w:hAnsi="Verdana" w:cs="Arial"/>
          <w:b/>
          <w:sz w:val="20"/>
          <w:szCs w:val="20"/>
        </w:rPr>
        <w:t>Und</w:t>
      </w:r>
      <w:r w:rsidRPr="0072512F">
        <w:rPr>
          <w:rFonts w:ascii="Verdana" w:hAnsi="Verdana" w:cs="Arial"/>
          <w:b/>
          <w:sz w:val="20"/>
          <w:szCs w:val="20"/>
        </w:rPr>
        <w:t>écima</w:t>
      </w:r>
    </w:p>
    <w:p w14:paraId="33639D5C" w14:textId="6F7BDBB1" w:rsidR="00CA06AD" w:rsidRPr="00CA06AD" w:rsidRDefault="00CA06AD" w:rsidP="00CA06AD">
      <w:pPr>
        <w:autoSpaceDE w:val="0"/>
        <w:autoSpaceDN w:val="0"/>
        <w:adjustRightInd w:val="0"/>
        <w:jc w:val="center"/>
        <w:rPr>
          <w:rFonts w:ascii="Verdana" w:hAnsi="Verdana" w:cs="Arial"/>
          <w:b/>
          <w:sz w:val="20"/>
          <w:szCs w:val="20"/>
        </w:rPr>
      </w:pPr>
      <w:r w:rsidRPr="00CA06AD">
        <w:rPr>
          <w:rFonts w:ascii="Verdana" w:hAnsi="Verdana" w:cs="Arial"/>
          <w:b/>
          <w:sz w:val="20"/>
          <w:szCs w:val="20"/>
        </w:rPr>
        <w:t>Facultades del titular del Instituto para el Desarrollo y Atención a las Juventudes del Estado de Guanajuato</w:t>
      </w:r>
    </w:p>
    <w:p w14:paraId="30DB4F3D" w14:textId="4039D98A" w:rsidR="00CA06AD" w:rsidRPr="00801A70" w:rsidRDefault="00CA06AD" w:rsidP="00CA06AD">
      <w:pPr>
        <w:autoSpaceDE w:val="0"/>
        <w:autoSpaceDN w:val="0"/>
        <w:adjustRightInd w:val="0"/>
        <w:jc w:val="right"/>
        <w:rPr>
          <w:rFonts w:ascii="Verdana" w:hAnsi="Verdana" w:cs="Arial"/>
          <w:b/>
          <w:color w:val="FF6699"/>
          <w:sz w:val="16"/>
          <w:szCs w:val="16"/>
        </w:rPr>
      </w:pPr>
      <w:r w:rsidRPr="00801A70">
        <w:rPr>
          <w:rFonts w:ascii="Verdana" w:hAnsi="Verdana" w:cs="Arial"/>
          <w:b/>
          <w:color w:val="FF6699"/>
          <w:sz w:val="16"/>
          <w:szCs w:val="16"/>
        </w:rPr>
        <w:t xml:space="preserve">Sección </w:t>
      </w:r>
      <w:r>
        <w:rPr>
          <w:rFonts w:ascii="Verdana" w:hAnsi="Verdana" w:cs="Arial"/>
          <w:b/>
          <w:color w:val="FF6699"/>
          <w:sz w:val="16"/>
          <w:szCs w:val="16"/>
        </w:rPr>
        <w:t>reformada</w:t>
      </w:r>
      <w:r w:rsidRPr="00801A70">
        <w:rPr>
          <w:rFonts w:ascii="Verdana" w:hAnsi="Verdana" w:cs="Arial"/>
          <w:b/>
          <w:color w:val="FF6699"/>
          <w:sz w:val="16"/>
          <w:szCs w:val="16"/>
        </w:rPr>
        <w:t xml:space="preserve"> P.O. 2</w:t>
      </w:r>
      <w:r>
        <w:rPr>
          <w:rFonts w:ascii="Verdana" w:hAnsi="Verdana" w:cs="Arial"/>
          <w:b/>
          <w:color w:val="FF6699"/>
          <w:sz w:val="16"/>
          <w:szCs w:val="16"/>
        </w:rPr>
        <w:t>1</w:t>
      </w:r>
      <w:r w:rsidRPr="00801A70">
        <w:rPr>
          <w:rFonts w:ascii="Verdana" w:hAnsi="Verdana" w:cs="Arial"/>
          <w:b/>
          <w:color w:val="FF6699"/>
          <w:sz w:val="16"/>
          <w:szCs w:val="16"/>
        </w:rPr>
        <w:t>-1</w:t>
      </w:r>
      <w:r>
        <w:rPr>
          <w:rFonts w:ascii="Verdana" w:hAnsi="Verdana" w:cs="Arial"/>
          <w:b/>
          <w:color w:val="FF6699"/>
          <w:sz w:val="16"/>
          <w:szCs w:val="16"/>
        </w:rPr>
        <w:t>0</w:t>
      </w:r>
      <w:r w:rsidRPr="00801A70">
        <w:rPr>
          <w:rFonts w:ascii="Verdana" w:hAnsi="Verdana" w:cs="Arial"/>
          <w:b/>
          <w:color w:val="FF6699"/>
          <w:sz w:val="16"/>
          <w:szCs w:val="16"/>
        </w:rPr>
        <w:t>-20</w:t>
      </w:r>
      <w:r>
        <w:rPr>
          <w:rFonts w:ascii="Verdana" w:hAnsi="Verdana" w:cs="Arial"/>
          <w:b/>
          <w:color w:val="FF6699"/>
          <w:sz w:val="16"/>
          <w:szCs w:val="16"/>
        </w:rPr>
        <w:t>20</w:t>
      </w:r>
    </w:p>
    <w:p w14:paraId="0F9890D7" w14:textId="77777777" w:rsidR="00CA06AD" w:rsidRPr="00CA06AD" w:rsidRDefault="00CA06AD" w:rsidP="00CA06AD">
      <w:pPr>
        <w:autoSpaceDE w:val="0"/>
        <w:autoSpaceDN w:val="0"/>
        <w:adjustRightInd w:val="0"/>
        <w:jc w:val="right"/>
        <w:rPr>
          <w:rFonts w:ascii="Verdana" w:hAnsi="Verdana" w:cs="Arial"/>
          <w:b/>
          <w:sz w:val="20"/>
          <w:szCs w:val="20"/>
        </w:rPr>
      </w:pPr>
    </w:p>
    <w:p w14:paraId="7832E07E" w14:textId="77777777" w:rsidR="00CA06AD" w:rsidRPr="00CA06AD" w:rsidRDefault="00CA06AD" w:rsidP="00CA06AD">
      <w:pPr>
        <w:autoSpaceDE w:val="0"/>
        <w:autoSpaceDN w:val="0"/>
        <w:adjustRightInd w:val="0"/>
        <w:jc w:val="right"/>
        <w:rPr>
          <w:rFonts w:ascii="Verdana" w:hAnsi="Verdana" w:cs="Arial"/>
          <w:b/>
          <w:sz w:val="20"/>
          <w:szCs w:val="20"/>
        </w:rPr>
      </w:pPr>
      <w:r w:rsidRPr="00CA06AD">
        <w:rPr>
          <w:rFonts w:ascii="Verdana" w:hAnsi="Verdana" w:cs="Arial"/>
          <w:b/>
          <w:sz w:val="20"/>
          <w:szCs w:val="20"/>
        </w:rPr>
        <w:t xml:space="preserve">Facultades del titular del Instituto para el Desarrollo y </w:t>
      </w:r>
    </w:p>
    <w:p w14:paraId="52DB46C5" w14:textId="77777777" w:rsidR="00CA06AD" w:rsidRPr="00CA06AD" w:rsidRDefault="00CA06AD" w:rsidP="00CA06AD">
      <w:pPr>
        <w:autoSpaceDE w:val="0"/>
        <w:autoSpaceDN w:val="0"/>
        <w:adjustRightInd w:val="0"/>
        <w:jc w:val="right"/>
        <w:rPr>
          <w:rFonts w:ascii="Verdana" w:hAnsi="Verdana" w:cs="Arial"/>
          <w:b/>
          <w:sz w:val="20"/>
          <w:szCs w:val="20"/>
        </w:rPr>
      </w:pPr>
      <w:r w:rsidRPr="00CA06AD">
        <w:rPr>
          <w:rFonts w:ascii="Verdana" w:hAnsi="Verdana" w:cs="Arial"/>
          <w:b/>
          <w:sz w:val="20"/>
          <w:szCs w:val="20"/>
        </w:rPr>
        <w:t>Atención a las Juventudes del Estado de Guanajuato</w:t>
      </w:r>
    </w:p>
    <w:p w14:paraId="4136DD4A" w14:textId="7B244174" w:rsidR="00CA06AD" w:rsidRDefault="00CA06AD" w:rsidP="00CA06AD">
      <w:pPr>
        <w:autoSpaceDE w:val="0"/>
        <w:autoSpaceDN w:val="0"/>
        <w:adjustRightInd w:val="0"/>
        <w:jc w:val="both"/>
        <w:rPr>
          <w:rFonts w:ascii="Verdana" w:hAnsi="Verdana" w:cs="Arial"/>
          <w:bCs/>
          <w:sz w:val="20"/>
          <w:szCs w:val="20"/>
        </w:rPr>
      </w:pPr>
      <w:r w:rsidRPr="00CA06AD">
        <w:rPr>
          <w:rFonts w:ascii="Verdana" w:hAnsi="Verdana" w:cs="Arial"/>
          <w:b/>
          <w:sz w:val="20"/>
          <w:szCs w:val="20"/>
        </w:rPr>
        <w:tab/>
        <w:t xml:space="preserve">Artículo 25. </w:t>
      </w:r>
      <w:r w:rsidRPr="00CA06AD">
        <w:rPr>
          <w:rFonts w:ascii="Verdana" w:hAnsi="Verdana" w:cs="Arial"/>
          <w:bCs/>
          <w:sz w:val="20"/>
          <w:szCs w:val="20"/>
        </w:rPr>
        <w:t>El titular del Instituto para el Desarrollo y Atención a las Juventudes del Estado de Guanajuato ejercerá las siguientes facultades:</w:t>
      </w:r>
    </w:p>
    <w:p w14:paraId="38EFEAAA" w14:textId="679A9900" w:rsidR="00CA06AD" w:rsidRPr="00CA06AD" w:rsidRDefault="00CA06AD" w:rsidP="00CA06AD">
      <w:pPr>
        <w:autoSpaceDE w:val="0"/>
        <w:autoSpaceDN w:val="0"/>
        <w:adjustRightInd w:val="0"/>
        <w:jc w:val="right"/>
        <w:rPr>
          <w:rFonts w:ascii="Verdana" w:hAnsi="Verdana" w:cs="Arial"/>
          <w:b/>
          <w:sz w:val="20"/>
          <w:szCs w:val="20"/>
        </w:rPr>
      </w:pPr>
      <w:r w:rsidRPr="009B19D9">
        <w:rPr>
          <w:rFonts w:ascii="Verdana" w:hAnsi="Verdana" w:cs="Arial"/>
          <w:b/>
          <w:color w:val="FF6699"/>
          <w:sz w:val="16"/>
          <w:szCs w:val="16"/>
        </w:rPr>
        <w:t>Párrafo reformado P.O. 25-1</w:t>
      </w:r>
      <w:r>
        <w:rPr>
          <w:rFonts w:ascii="Verdana" w:hAnsi="Verdana" w:cs="Arial"/>
          <w:b/>
          <w:color w:val="FF6699"/>
          <w:sz w:val="16"/>
          <w:szCs w:val="16"/>
        </w:rPr>
        <w:t>0</w:t>
      </w:r>
      <w:r w:rsidRPr="009B19D9">
        <w:rPr>
          <w:rFonts w:ascii="Verdana" w:hAnsi="Verdana" w:cs="Arial"/>
          <w:b/>
          <w:color w:val="FF6699"/>
          <w:sz w:val="16"/>
          <w:szCs w:val="16"/>
        </w:rPr>
        <w:t>-20</w:t>
      </w:r>
      <w:r>
        <w:rPr>
          <w:rFonts w:ascii="Verdana" w:hAnsi="Verdana" w:cs="Arial"/>
          <w:b/>
          <w:color w:val="FF6699"/>
          <w:sz w:val="16"/>
          <w:szCs w:val="16"/>
        </w:rPr>
        <w:t>20</w:t>
      </w:r>
    </w:p>
    <w:p w14:paraId="70D44509" w14:textId="77777777" w:rsidR="00CA06AD" w:rsidRPr="00CA06AD" w:rsidRDefault="00CA06AD" w:rsidP="00CA06AD">
      <w:pPr>
        <w:autoSpaceDE w:val="0"/>
        <w:autoSpaceDN w:val="0"/>
        <w:adjustRightInd w:val="0"/>
        <w:jc w:val="both"/>
        <w:rPr>
          <w:rFonts w:ascii="Verdana" w:hAnsi="Verdana" w:cs="Arial"/>
          <w:b/>
          <w:sz w:val="20"/>
          <w:szCs w:val="20"/>
        </w:rPr>
      </w:pPr>
    </w:p>
    <w:p w14:paraId="461B0965" w14:textId="77777777" w:rsidR="00122BDA" w:rsidRPr="0072512F" w:rsidRDefault="00122BDA" w:rsidP="00E46AF2">
      <w:pPr>
        <w:numPr>
          <w:ilvl w:val="0"/>
          <w:numId w:val="25"/>
        </w:numPr>
        <w:autoSpaceDE w:val="0"/>
        <w:autoSpaceDN w:val="0"/>
        <w:adjustRightInd w:val="0"/>
        <w:ind w:left="709"/>
        <w:jc w:val="both"/>
        <w:rPr>
          <w:rFonts w:ascii="Verdana" w:hAnsi="Verdana"/>
          <w:sz w:val="20"/>
          <w:szCs w:val="20"/>
          <w:lang w:val="es-MX"/>
        </w:rPr>
      </w:pPr>
      <w:r w:rsidRPr="0072512F">
        <w:rPr>
          <w:rFonts w:ascii="Verdana" w:hAnsi="Verdana"/>
          <w:sz w:val="20"/>
          <w:szCs w:val="20"/>
          <w:lang w:val="es-MX"/>
        </w:rPr>
        <w:t>Proporcionar la información relativa a programas y acciones tendientes al desarrollo integral de las mujeres jóvenes;</w:t>
      </w:r>
    </w:p>
    <w:p w14:paraId="16444FFF" w14:textId="77777777" w:rsidR="00C51B67" w:rsidRPr="0072512F" w:rsidRDefault="00C51B67" w:rsidP="00E46AF2">
      <w:pPr>
        <w:autoSpaceDE w:val="0"/>
        <w:autoSpaceDN w:val="0"/>
        <w:adjustRightInd w:val="0"/>
        <w:ind w:left="709"/>
        <w:jc w:val="both"/>
        <w:rPr>
          <w:rFonts w:ascii="Verdana" w:hAnsi="Verdana"/>
          <w:sz w:val="20"/>
          <w:szCs w:val="20"/>
          <w:lang w:val="es-MX"/>
        </w:rPr>
      </w:pPr>
    </w:p>
    <w:p w14:paraId="55BD971E" w14:textId="77777777" w:rsidR="00C51B67" w:rsidRPr="0072512F" w:rsidRDefault="00122BDA" w:rsidP="00E46AF2">
      <w:pPr>
        <w:numPr>
          <w:ilvl w:val="0"/>
          <w:numId w:val="25"/>
        </w:numPr>
        <w:autoSpaceDE w:val="0"/>
        <w:autoSpaceDN w:val="0"/>
        <w:adjustRightInd w:val="0"/>
        <w:ind w:left="709"/>
        <w:jc w:val="both"/>
        <w:rPr>
          <w:rFonts w:ascii="Verdana" w:hAnsi="Verdana" w:cs="Arial"/>
          <w:sz w:val="20"/>
          <w:szCs w:val="20"/>
        </w:rPr>
      </w:pPr>
      <w:r w:rsidRPr="0072512F">
        <w:rPr>
          <w:rFonts w:ascii="Verdana" w:hAnsi="Verdana" w:cs="Arial"/>
          <w:sz w:val="20"/>
          <w:szCs w:val="20"/>
        </w:rPr>
        <w:t>Proponer al Consejo Estatal medidas, acciones, estrategias y metas que deben incluirse en el Programa Estatal para prevenir, atender y erradicar la violencia contra las mujeres jóvenes;</w:t>
      </w:r>
    </w:p>
    <w:p w14:paraId="655B3D8D" w14:textId="77777777" w:rsidR="00C51B67" w:rsidRPr="0072512F" w:rsidRDefault="00C51B67" w:rsidP="00E46AF2">
      <w:pPr>
        <w:autoSpaceDE w:val="0"/>
        <w:autoSpaceDN w:val="0"/>
        <w:adjustRightInd w:val="0"/>
        <w:ind w:left="709"/>
        <w:jc w:val="both"/>
        <w:rPr>
          <w:rFonts w:ascii="Verdana" w:hAnsi="Verdana" w:cs="Arial"/>
          <w:sz w:val="20"/>
          <w:szCs w:val="20"/>
        </w:rPr>
      </w:pPr>
    </w:p>
    <w:p w14:paraId="78553A63" w14:textId="77777777" w:rsidR="00122BDA" w:rsidRPr="0072512F" w:rsidRDefault="00122BDA" w:rsidP="00E46AF2">
      <w:pPr>
        <w:numPr>
          <w:ilvl w:val="0"/>
          <w:numId w:val="25"/>
        </w:numPr>
        <w:autoSpaceDE w:val="0"/>
        <w:autoSpaceDN w:val="0"/>
        <w:adjustRightInd w:val="0"/>
        <w:ind w:left="709"/>
        <w:jc w:val="both"/>
        <w:rPr>
          <w:rFonts w:ascii="Verdana" w:hAnsi="Verdana"/>
          <w:sz w:val="20"/>
          <w:szCs w:val="20"/>
          <w:lang w:val="es-MX"/>
        </w:rPr>
      </w:pPr>
      <w:r w:rsidRPr="0072512F">
        <w:rPr>
          <w:rFonts w:ascii="Verdana" w:hAnsi="Verdana"/>
          <w:sz w:val="20"/>
          <w:szCs w:val="20"/>
          <w:lang w:val="es-MX"/>
        </w:rPr>
        <w:t>Diseñar</w:t>
      </w:r>
      <w:r w:rsidR="00C51B67" w:rsidRPr="0072512F">
        <w:rPr>
          <w:rFonts w:ascii="Verdana" w:hAnsi="Verdana"/>
          <w:sz w:val="20"/>
          <w:szCs w:val="20"/>
          <w:lang w:val="es-MX"/>
        </w:rPr>
        <w:t xml:space="preserve"> y ejecutar </w:t>
      </w:r>
      <w:r w:rsidRPr="0072512F">
        <w:rPr>
          <w:rFonts w:ascii="Verdana" w:hAnsi="Verdana"/>
          <w:sz w:val="20"/>
          <w:szCs w:val="20"/>
          <w:lang w:val="es-MX"/>
        </w:rPr>
        <w:t>programas que impulsen el desarrollo in</w:t>
      </w:r>
      <w:r w:rsidR="00C51B67" w:rsidRPr="0072512F">
        <w:rPr>
          <w:rFonts w:ascii="Verdana" w:hAnsi="Verdana"/>
          <w:sz w:val="20"/>
          <w:szCs w:val="20"/>
          <w:lang w:val="es-MX"/>
        </w:rPr>
        <w:t xml:space="preserve">tegral de las mujeres jóvenes; </w:t>
      </w:r>
    </w:p>
    <w:p w14:paraId="78ADE4F1" w14:textId="77777777" w:rsidR="00C51B67" w:rsidRPr="0072512F" w:rsidRDefault="00C51B67" w:rsidP="00E46AF2">
      <w:pPr>
        <w:autoSpaceDE w:val="0"/>
        <w:autoSpaceDN w:val="0"/>
        <w:adjustRightInd w:val="0"/>
        <w:ind w:left="709"/>
        <w:jc w:val="both"/>
        <w:rPr>
          <w:rFonts w:ascii="Verdana" w:hAnsi="Verdana"/>
          <w:sz w:val="20"/>
          <w:szCs w:val="20"/>
          <w:lang w:val="es-MX"/>
        </w:rPr>
      </w:pPr>
    </w:p>
    <w:p w14:paraId="4234F0DB" w14:textId="77777777" w:rsidR="00122BDA" w:rsidRPr="0072512F" w:rsidRDefault="00122BDA" w:rsidP="00E46AF2">
      <w:pPr>
        <w:numPr>
          <w:ilvl w:val="0"/>
          <w:numId w:val="25"/>
        </w:numPr>
        <w:autoSpaceDE w:val="0"/>
        <w:autoSpaceDN w:val="0"/>
        <w:adjustRightInd w:val="0"/>
        <w:ind w:left="709"/>
        <w:jc w:val="both"/>
        <w:rPr>
          <w:rFonts w:ascii="Verdana" w:hAnsi="Verdana"/>
          <w:sz w:val="20"/>
          <w:szCs w:val="20"/>
        </w:rPr>
      </w:pPr>
      <w:r w:rsidRPr="0072512F">
        <w:rPr>
          <w:rFonts w:ascii="Verdana" w:hAnsi="Verdana"/>
          <w:sz w:val="20"/>
          <w:szCs w:val="20"/>
        </w:rPr>
        <w:t>Distribuir instrumentos y diseñar campañas de prevención de la violencia contra las mujeres jóvenes en relaciones de amistad y noviazgo, de confo</w:t>
      </w:r>
      <w:r w:rsidR="00C51B67" w:rsidRPr="0072512F">
        <w:rPr>
          <w:rFonts w:ascii="Verdana" w:hAnsi="Verdana"/>
          <w:sz w:val="20"/>
          <w:szCs w:val="20"/>
        </w:rPr>
        <w:t>rmidad con el Programa Estatal; y</w:t>
      </w:r>
    </w:p>
    <w:p w14:paraId="0408CC6A" w14:textId="77777777" w:rsidR="00C51B67" w:rsidRPr="0072512F" w:rsidRDefault="00C51B67" w:rsidP="00E46AF2">
      <w:pPr>
        <w:autoSpaceDE w:val="0"/>
        <w:autoSpaceDN w:val="0"/>
        <w:adjustRightInd w:val="0"/>
        <w:ind w:left="709"/>
        <w:jc w:val="both"/>
        <w:rPr>
          <w:rFonts w:ascii="Verdana" w:hAnsi="Verdana"/>
          <w:sz w:val="20"/>
          <w:szCs w:val="20"/>
        </w:rPr>
      </w:pPr>
    </w:p>
    <w:p w14:paraId="6096C397" w14:textId="77777777" w:rsidR="00122BDA" w:rsidRPr="0072512F" w:rsidRDefault="00C51B67" w:rsidP="00E46AF2">
      <w:pPr>
        <w:numPr>
          <w:ilvl w:val="0"/>
          <w:numId w:val="25"/>
        </w:numPr>
        <w:autoSpaceDE w:val="0"/>
        <w:autoSpaceDN w:val="0"/>
        <w:adjustRightInd w:val="0"/>
        <w:ind w:left="709"/>
        <w:jc w:val="both"/>
        <w:rPr>
          <w:rFonts w:ascii="Verdana" w:hAnsi="Verdana"/>
          <w:sz w:val="20"/>
          <w:szCs w:val="20"/>
        </w:rPr>
      </w:pPr>
      <w:r w:rsidRPr="0072512F">
        <w:rPr>
          <w:rFonts w:ascii="Verdana" w:hAnsi="Verdana"/>
          <w:sz w:val="20"/>
          <w:szCs w:val="20"/>
        </w:rPr>
        <w:t>Las demás que señale esta Ley y demás disposiciones legales.</w:t>
      </w:r>
    </w:p>
    <w:p w14:paraId="12DA63D5" w14:textId="77777777" w:rsidR="00C51B67" w:rsidRPr="0072512F" w:rsidRDefault="00C51B67" w:rsidP="00E46AF2">
      <w:pPr>
        <w:autoSpaceDE w:val="0"/>
        <w:autoSpaceDN w:val="0"/>
        <w:adjustRightInd w:val="0"/>
        <w:ind w:left="709"/>
        <w:jc w:val="both"/>
        <w:rPr>
          <w:rFonts w:ascii="Verdana" w:hAnsi="Verdana" w:cs="Arial"/>
          <w:sz w:val="20"/>
          <w:szCs w:val="20"/>
        </w:rPr>
      </w:pPr>
    </w:p>
    <w:p w14:paraId="5F348C0A" w14:textId="77777777" w:rsidR="008F6396" w:rsidRDefault="008F6396" w:rsidP="00BD4DE6">
      <w:pPr>
        <w:jc w:val="center"/>
        <w:rPr>
          <w:rFonts w:ascii="Verdana" w:hAnsi="Verdana" w:cs="Arial"/>
          <w:b/>
          <w:sz w:val="20"/>
          <w:szCs w:val="20"/>
        </w:rPr>
      </w:pPr>
    </w:p>
    <w:p w14:paraId="7DED352B" w14:textId="77777777" w:rsidR="00C51B67" w:rsidRPr="0072512F" w:rsidRDefault="00C51B67" w:rsidP="00BD4DE6">
      <w:pPr>
        <w:jc w:val="center"/>
        <w:rPr>
          <w:rFonts w:ascii="Verdana" w:hAnsi="Verdana" w:cs="Arial"/>
          <w:b/>
          <w:sz w:val="20"/>
          <w:szCs w:val="20"/>
        </w:rPr>
      </w:pPr>
      <w:r w:rsidRPr="0072512F">
        <w:rPr>
          <w:rFonts w:ascii="Verdana" w:hAnsi="Verdana" w:cs="Arial"/>
          <w:b/>
          <w:sz w:val="20"/>
          <w:szCs w:val="20"/>
        </w:rPr>
        <w:t xml:space="preserve">Sección </w:t>
      </w:r>
      <w:r w:rsidR="00943011">
        <w:rPr>
          <w:rFonts w:ascii="Verdana" w:hAnsi="Verdana" w:cs="Arial"/>
          <w:b/>
          <w:sz w:val="20"/>
          <w:szCs w:val="20"/>
        </w:rPr>
        <w:t>Duo</w:t>
      </w:r>
      <w:r w:rsidRPr="0072512F">
        <w:rPr>
          <w:rFonts w:ascii="Verdana" w:hAnsi="Verdana" w:cs="Arial"/>
          <w:b/>
          <w:sz w:val="20"/>
          <w:szCs w:val="20"/>
        </w:rPr>
        <w:t>décima</w:t>
      </w:r>
    </w:p>
    <w:p w14:paraId="101DB526" w14:textId="77777777" w:rsidR="00122BDA" w:rsidRDefault="002C14B2" w:rsidP="00BD4DE6">
      <w:pPr>
        <w:autoSpaceDE w:val="0"/>
        <w:autoSpaceDN w:val="0"/>
        <w:adjustRightInd w:val="0"/>
        <w:jc w:val="center"/>
        <w:rPr>
          <w:rFonts w:ascii="Verdana" w:hAnsi="Verdana" w:cs="Arial"/>
          <w:b/>
          <w:sz w:val="20"/>
          <w:szCs w:val="20"/>
        </w:rPr>
      </w:pPr>
      <w:r w:rsidRPr="0072512F">
        <w:rPr>
          <w:rFonts w:ascii="Verdana" w:hAnsi="Verdana" w:cs="Arial"/>
          <w:b/>
          <w:sz w:val="20"/>
          <w:szCs w:val="20"/>
        </w:rPr>
        <w:t>F</w:t>
      </w:r>
      <w:r w:rsidR="00F25CDA" w:rsidRPr="0072512F">
        <w:rPr>
          <w:rFonts w:ascii="Verdana" w:hAnsi="Verdana" w:cs="Arial"/>
          <w:b/>
          <w:sz w:val="20"/>
          <w:szCs w:val="20"/>
        </w:rPr>
        <w:t xml:space="preserve">acultades del titular Sistema </w:t>
      </w:r>
      <w:r w:rsidR="00C51B67" w:rsidRPr="0072512F">
        <w:rPr>
          <w:rFonts w:ascii="Verdana" w:hAnsi="Verdana" w:cs="Arial"/>
          <w:b/>
          <w:sz w:val="20"/>
          <w:szCs w:val="20"/>
        </w:rPr>
        <w:t>para el Desarrollo Integral de la Familia</w:t>
      </w:r>
      <w:r w:rsidR="00EC00DA" w:rsidRPr="0072512F">
        <w:rPr>
          <w:rFonts w:ascii="Verdana" w:hAnsi="Verdana" w:cs="Arial"/>
          <w:b/>
          <w:sz w:val="20"/>
          <w:szCs w:val="20"/>
        </w:rPr>
        <w:t xml:space="preserve"> </w:t>
      </w:r>
    </w:p>
    <w:p w14:paraId="5EBB3677" w14:textId="77777777" w:rsidR="00943011" w:rsidRPr="00801A70" w:rsidRDefault="00943011" w:rsidP="00943011">
      <w:pPr>
        <w:autoSpaceDE w:val="0"/>
        <w:autoSpaceDN w:val="0"/>
        <w:adjustRightInd w:val="0"/>
        <w:jc w:val="right"/>
        <w:rPr>
          <w:rFonts w:ascii="Verdana" w:hAnsi="Verdana" w:cs="Arial"/>
          <w:b/>
          <w:color w:val="FF6699"/>
          <w:sz w:val="16"/>
          <w:szCs w:val="16"/>
        </w:rPr>
      </w:pPr>
      <w:r w:rsidRPr="00801A70">
        <w:rPr>
          <w:rFonts w:ascii="Verdana" w:hAnsi="Verdana" w:cs="Arial"/>
          <w:b/>
          <w:color w:val="FF6699"/>
          <w:sz w:val="16"/>
          <w:szCs w:val="16"/>
        </w:rPr>
        <w:t>Sección reubicada P.O. 29-12-2015</w:t>
      </w:r>
    </w:p>
    <w:p w14:paraId="4F254DE5" w14:textId="77777777" w:rsidR="00365711" w:rsidRPr="0072512F" w:rsidRDefault="00365711" w:rsidP="00BD4DE6">
      <w:pPr>
        <w:autoSpaceDE w:val="0"/>
        <w:autoSpaceDN w:val="0"/>
        <w:adjustRightInd w:val="0"/>
        <w:jc w:val="center"/>
        <w:rPr>
          <w:rFonts w:ascii="Verdana" w:hAnsi="Verdana" w:cs="Arial"/>
          <w:b/>
          <w:sz w:val="20"/>
          <w:szCs w:val="20"/>
        </w:rPr>
      </w:pPr>
    </w:p>
    <w:p w14:paraId="652A1BC9" w14:textId="77777777" w:rsidR="00365711" w:rsidRPr="0072512F" w:rsidRDefault="00365711" w:rsidP="00BD4DE6">
      <w:pPr>
        <w:autoSpaceDE w:val="0"/>
        <w:autoSpaceDN w:val="0"/>
        <w:adjustRightInd w:val="0"/>
        <w:jc w:val="right"/>
        <w:rPr>
          <w:rFonts w:ascii="Verdana" w:hAnsi="Verdana" w:cs="Arial"/>
          <w:b/>
          <w:i/>
          <w:sz w:val="20"/>
          <w:szCs w:val="20"/>
        </w:rPr>
      </w:pPr>
      <w:r w:rsidRPr="0072512F">
        <w:rPr>
          <w:rFonts w:ascii="Verdana" w:hAnsi="Verdana" w:cs="Arial"/>
          <w:b/>
          <w:i/>
          <w:sz w:val="20"/>
          <w:szCs w:val="20"/>
        </w:rPr>
        <w:t xml:space="preserve">Facultades del titular del Sistema </w:t>
      </w:r>
    </w:p>
    <w:p w14:paraId="1B78E6CE" w14:textId="77777777" w:rsidR="00365711" w:rsidRPr="0072512F" w:rsidRDefault="00365711" w:rsidP="00BD4DE6">
      <w:pPr>
        <w:autoSpaceDE w:val="0"/>
        <w:autoSpaceDN w:val="0"/>
        <w:adjustRightInd w:val="0"/>
        <w:jc w:val="right"/>
        <w:rPr>
          <w:rFonts w:ascii="Verdana" w:hAnsi="Verdana" w:cs="Arial"/>
          <w:sz w:val="20"/>
          <w:szCs w:val="20"/>
        </w:rPr>
      </w:pPr>
      <w:r w:rsidRPr="0072512F">
        <w:rPr>
          <w:rFonts w:ascii="Verdana" w:hAnsi="Verdana"/>
          <w:b/>
          <w:i/>
          <w:sz w:val="20"/>
          <w:szCs w:val="20"/>
          <w:lang w:val="es-MX"/>
        </w:rPr>
        <w:t xml:space="preserve"> para el Desarrollo Integral de la Familia</w:t>
      </w:r>
    </w:p>
    <w:p w14:paraId="083B3F30" w14:textId="77777777" w:rsidR="00C51B67" w:rsidRPr="0072512F" w:rsidRDefault="00C51B67" w:rsidP="00E46AF2">
      <w:pPr>
        <w:autoSpaceDE w:val="0"/>
        <w:autoSpaceDN w:val="0"/>
        <w:adjustRightInd w:val="0"/>
        <w:ind w:firstLine="708"/>
        <w:jc w:val="both"/>
        <w:rPr>
          <w:rFonts w:ascii="Verdana" w:hAnsi="Verdana"/>
          <w:sz w:val="20"/>
          <w:szCs w:val="20"/>
          <w:lang w:val="es-MX"/>
        </w:rPr>
      </w:pPr>
      <w:r w:rsidRPr="0072512F">
        <w:rPr>
          <w:rFonts w:ascii="Verdana" w:hAnsi="Verdana"/>
          <w:b/>
          <w:sz w:val="20"/>
          <w:szCs w:val="20"/>
          <w:lang w:val="es-MX"/>
        </w:rPr>
        <w:t>Artículo 26.</w:t>
      </w:r>
      <w:r w:rsidRPr="0072512F">
        <w:rPr>
          <w:rFonts w:ascii="Verdana" w:hAnsi="Verdana"/>
          <w:sz w:val="20"/>
          <w:szCs w:val="20"/>
          <w:lang w:val="es-MX"/>
        </w:rPr>
        <w:t xml:space="preserve"> </w:t>
      </w:r>
      <w:r w:rsidR="00365711" w:rsidRPr="0072512F">
        <w:rPr>
          <w:rFonts w:ascii="Verdana" w:hAnsi="Verdana"/>
          <w:sz w:val="20"/>
          <w:szCs w:val="20"/>
          <w:lang w:val="es-MX"/>
        </w:rPr>
        <w:t>El t</w:t>
      </w:r>
      <w:r w:rsidR="00F25CDA" w:rsidRPr="0072512F">
        <w:rPr>
          <w:rFonts w:ascii="Verdana" w:hAnsi="Verdana"/>
          <w:sz w:val="20"/>
          <w:szCs w:val="20"/>
          <w:lang w:val="es-MX"/>
        </w:rPr>
        <w:t xml:space="preserve">itular del Sistema </w:t>
      </w:r>
      <w:r w:rsidR="00122BDA" w:rsidRPr="0072512F">
        <w:rPr>
          <w:rFonts w:ascii="Verdana" w:hAnsi="Verdana"/>
          <w:sz w:val="20"/>
          <w:szCs w:val="20"/>
          <w:lang w:val="es-MX"/>
        </w:rPr>
        <w:t>pa</w:t>
      </w:r>
      <w:r w:rsidR="009B19A4" w:rsidRPr="0072512F">
        <w:rPr>
          <w:rFonts w:ascii="Verdana" w:hAnsi="Verdana"/>
          <w:sz w:val="20"/>
          <w:szCs w:val="20"/>
          <w:lang w:val="es-MX"/>
        </w:rPr>
        <w:t xml:space="preserve">ra el Desarrollo Integral de la </w:t>
      </w:r>
      <w:r w:rsidR="00122BDA" w:rsidRPr="0072512F">
        <w:rPr>
          <w:rFonts w:ascii="Verdana" w:hAnsi="Verdana"/>
          <w:sz w:val="20"/>
          <w:szCs w:val="20"/>
          <w:lang w:val="es-MX"/>
        </w:rPr>
        <w:t>Familia</w:t>
      </w:r>
      <w:r w:rsidR="000A74C4" w:rsidRPr="0072512F">
        <w:rPr>
          <w:rFonts w:ascii="Verdana" w:hAnsi="Verdana"/>
          <w:sz w:val="20"/>
          <w:szCs w:val="20"/>
          <w:lang w:val="es-MX"/>
        </w:rPr>
        <w:t xml:space="preserve"> </w:t>
      </w:r>
      <w:r w:rsidR="00122BDA" w:rsidRPr="0072512F">
        <w:rPr>
          <w:rFonts w:ascii="Verdana" w:hAnsi="Verdana"/>
          <w:sz w:val="20"/>
          <w:szCs w:val="20"/>
          <w:lang w:val="es-MX"/>
        </w:rPr>
        <w:t>ejercerá las siguientes facultades:</w:t>
      </w:r>
    </w:p>
    <w:p w14:paraId="63F3B973" w14:textId="77777777" w:rsidR="009B19A4" w:rsidRPr="0072512F" w:rsidRDefault="009B19A4" w:rsidP="00BD4DE6">
      <w:pPr>
        <w:autoSpaceDE w:val="0"/>
        <w:autoSpaceDN w:val="0"/>
        <w:adjustRightInd w:val="0"/>
        <w:jc w:val="both"/>
        <w:rPr>
          <w:rFonts w:ascii="Verdana" w:hAnsi="Verdana"/>
          <w:sz w:val="20"/>
          <w:szCs w:val="20"/>
          <w:lang w:val="es-MX"/>
        </w:rPr>
      </w:pPr>
    </w:p>
    <w:p w14:paraId="181E66A4" w14:textId="77777777" w:rsidR="00122BDA" w:rsidRPr="0072512F" w:rsidRDefault="00122BDA" w:rsidP="00E46AF2">
      <w:pPr>
        <w:numPr>
          <w:ilvl w:val="0"/>
          <w:numId w:val="26"/>
        </w:numPr>
        <w:autoSpaceDE w:val="0"/>
        <w:autoSpaceDN w:val="0"/>
        <w:adjustRightInd w:val="0"/>
        <w:ind w:left="709"/>
        <w:jc w:val="both"/>
        <w:rPr>
          <w:rFonts w:ascii="Verdana" w:hAnsi="Verdana"/>
          <w:sz w:val="20"/>
          <w:szCs w:val="20"/>
          <w:lang w:val="es-MX"/>
        </w:rPr>
      </w:pPr>
      <w:r w:rsidRPr="0072512F">
        <w:rPr>
          <w:rFonts w:ascii="Verdana" w:hAnsi="Verdana"/>
          <w:sz w:val="20"/>
          <w:szCs w:val="20"/>
          <w:lang w:val="es-MX"/>
        </w:rPr>
        <w:t>Integrar en las políticas públicas en materia de protección de las mujeres y la familia</w:t>
      </w:r>
      <w:r w:rsidR="00C51B67" w:rsidRPr="0072512F">
        <w:rPr>
          <w:rFonts w:ascii="Verdana" w:hAnsi="Verdana"/>
          <w:sz w:val="20"/>
          <w:szCs w:val="20"/>
          <w:lang w:val="es-MX"/>
        </w:rPr>
        <w:t xml:space="preserve">, </w:t>
      </w:r>
      <w:r w:rsidRPr="0072512F">
        <w:rPr>
          <w:rFonts w:ascii="Verdana" w:hAnsi="Verdana"/>
          <w:sz w:val="20"/>
          <w:szCs w:val="20"/>
          <w:lang w:val="es-MX"/>
        </w:rPr>
        <w:t>la prevención, atención</w:t>
      </w:r>
      <w:r w:rsidR="00F25CDA" w:rsidRPr="0072512F">
        <w:rPr>
          <w:rFonts w:ascii="Verdana" w:hAnsi="Verdana"/>
          <w:sz w:val="20"/>
          <w:szCs w:val="20"/>
          <w:lang w:val="es-MX"/>
        </w:rPr>
        <w:t>, sanción</w:t>
      </w:r>
      <w:r w:rsidRPr="0072512F">
        <w:rPr>
          <w:rFonts w:ascii="Verdana" w:hAnsi="Verdana"/>
          <w:sz w:val="20"/>
          <w:szCs w:val="20"/>
          <w:lang w:val="es-MX"/>
        </w:rPr>
        <w:t xml:space="preserve"> y erradicación de la violencia contra las mujeres con perspectiva de género;</w:t>
      </w:r>
    </w:p>
    <w:p w14:paraId="615470B3" w14:textId="77777777" w:rsidR="00C51B67" w:rsidRPr="0072512F" w:rsidRDefault="00C51B67" w:rsidP="00E46AF2">
      <w:pPr>
        <w:autoSpaceDE w:val="0"/>
        <w:autoSpaceDN w:val="0"/>
        <w:adjustRightInd w:val="0"/>
        <w:ind w:left="709"/>
        <w:jc w:val="both"/>
        <w:rPr>
          <w:rFonts w:ascii="Verdana" w:hAnsi="Verdana"/>
          <w:sz w:val="20"/>
          <w:szCs w:val="20"/>
          <w:lang w:val="es-MX"/>
        </w:rPr>
      </w:pPr>
    </w:p>
    <w:p w14:paraId="7F747C08" w14:textId="77777777" w:rsidR="00122BDA" w:rsidRPr="0072512F" w:rsidRDefault="00E46AF2" w:rsidP="00E46AF2">
      <w:pPr>
        <w:numPr>
          <w:ilvl w:val="0"/>
          <w:numId w:val="26"/>
        </w:numPr>
        <w:autoSpaceDE w:val="0"/>
        <w:autoSpaceDN w:val="0"/>
        <w:adjustRightInd w:val="0"/>
        <w:ind w:left="709"/>
        <w:jc w:val="both"/>
        <w:rPr>
          <w:rFonts w:ascii="Verdana" w:hAnsi="Verdana"/>
          <w:sz w:val="20"/>
          <w:szCs w:val="20"/>
          <w:lang w:val="es-MX"/>
        </w:rPr>
      </w:pPr>
      <w:r w:rsidRPr="0072512F">
        <w:rPr>
          <w:rFonts w:ascii="Verdana" w:hAnsi="Verdana"/>
          <w:sz w:val="20"/>
          <w:szCs w:val="20"/>
          <w:lang w:val="es-MX"/>
        </w:rPr>
        <w:t>P</w:t>
      </w:r>
      <w:r w:rsidR="00122BDA" w:rsidRPr="0072512F">
        <w:rPr>
          <w:rFonts w:ascii="Verdana" w:hAnsi="Verdana"/>
          <w:sz w:val="20"/>
          <w:szCs w:val="20"/>
          <w:lang w:val="es-MX"/>
        </w:rPr>
        <w:t>roporcionar la asistencia y protección social a las víctimas, en todos los centros que se encuentren a su cargo;</w:t>
      </w:r>
    </w:p>
    <w:p w14:paraId="32C74C86" w14:textId="77777777" w:rsidR="00C51B67" w:rsidRPr="0072512F" w:rsidRDefault="00C51B67" w:rsidP="00E46AF2">
      <w:pPr>
        <w:autoSpaceDE w:val="0"/>
        <w:autoSpaceDN w:val="0"/>
        <w:adjustRightInd w:val="0"/>
        <w:ind w:left="709"/>
        <w:jc w:val="both"/>
        <w:rPr>
          <w:rFonts w:ascii="Verdana" w:hAnsi="Verdana"/>
          <w:sz w:val="20"/>
          <w:szCs w:val="20"/>
          <w:lang w:val="es-MX"/>
        </w:rPr>
      </w:pPr>
    </w:p>
    <w:p w14:paraId="22CF6FD9" w14:textId="77777777" w:rsidR="00122BDA" w:rsidRPr="0072512F" w:rsidRDefault="00122BDA" w:rsidP="00E46AF2">
      <w:pPr>
        <w:numPr>
          <w:ilvl w:val="0"/>
          <w:numId w:val="26"/>
        </w:numPr>
        <w:autoSpaceDE w:val="0"/>
        <w:autoSpaceDN w:val="0"/>
        <w:adjustRightInd w:val="0"/>
        <w:ind w:left="709"/>
        <w:jc w:val="both"/>
        <w:rPr>
          <w:rFonts w:ascii="Verdana" w:hAnsi="Verdana"/>
          <w:sz w:val="20"/>
          <w:szCs w:val="20"/>
          <w:lang w:val="es-MX"/>
        </w:rPr>
      </w:pPr>
      <w:r w:rsidRPr="0072512F">
        <w:rPr>
          <w:rFonts w:ascii="Verdana" w:hAnsi="Verdana"/>
          <w:sz w:val="20"/>
          <w:szCs w:val="20"/>
          <w:lang w:val="es-MX"/>
        </w:rPr>
        <w:t>Proponer al Consejo Estatal medidas, acciones, estrategias y metas que deben incluirse en el Programa Estatal</w:t>
      </w:r>
      <w:r w:rsidR="00C969F3" w:rsidRPr="0072512F">
        <w:rPr>
          <w:rFonts w:ascii="Verdana" w:hAnsi="Verdana"/>
          <w:sz w:val="20"/>
          <w:szCs w:val="20"/>
          <w:lang w:val="es-MX"/>
        </w:rPr>
        <w:t xml:space="preserve">, </w:t>
      </w:r>
      <w:r w:rsidRPr="0072512F">
        <w:rPr>
          <w:rFonts w:ascii="Verdana" w:hAnsi="Verdana"/>
          <w:sz w:val="20"/>
          <w:szCs w:val="20"/>
          <w:lang w:val="es-MX"/>
        </w:rPr>
        <w:t xml:space="preserve">para prevenir, atender y erradicar la violencia contra las mujeres; </w:t>
      </w:r>
    </w:p>
    <w:p w14:paraId="0B029008" w14:textId="77777777" w:rsidR="00C51B67" w:rsidRPr="0072512F" w:rsidRDefault="00C51B67" w:rsidP="00E46AF2">
      <w:pPr>
        <w:autoSpaceDE w:val="0"/>
        <w:autoSpaceDN w:val="0"/>
        <w:adjustRightInd w:val="0"/>
        <w:ind w:left="709"/>
        <w:jc w:val="both"/>
        <w:rPr>
          <w:rFonts w:ascii="Verdana" w:hAnsi="Verdana"/>
          <w:sz w:val="20"/>
          <w:szCs w:val="20"/>
          <w:lang w:val="es-MX"/>
        </w:rPr>
      </w:pPr>
    </w:p>
    <w:p w14:paraId="7C5C3F38" w14:textId="77777777" w:rsidR="00122BDA" w:rsidRPr="0072512F" w:rsidRDefault="00122BDA" w:rsidP="00E46AF2">
      <w:pPr>
        <w:numPr>
          <w:ilvl w:val="0"/>
          <w:numId w:val="26"/>
        </w:numPr>
        <w:autoSpaceDE w:val="0"/>
        <w:autoSpaceDN w:val="0"/>
        <w:adjustRightInd w:val="0"/>
        <w:ind w:left="709"/>
        <w:jc w:val="both"/>
        <w:rPr>
          <w:rFonts w:ascii="Verdana" w:hAnsi="Verdana"/>
          <w:sz w:val="20"/>
          <w:szCs w:val="20"/>
          <w:lang w:val="es-MX"/>
        </w:rPr>
      </w:pPr>
      <w:r w:rsidRPr="0072512F">
        <w:rPr>
          <w:rFonts w:ascii="Verdana" w:hAnsi="Verdana"/>
          <w:sz w:val="20"/>
          <w:szCs w:val="20"/>
          <w:lang w:val="es-MX"/>
        </w:rPr>
        <w:t xml:space="preserve">Canalizar a refugios públicos o privados a las </w:t>
      </w:r>
      <w:r w:rsidR="00C51B67" w:rsidRPr="0072512F">
        <w:rPr>
          <w:rFonts w:ascii="Verdana" w:hAnsi="Verdana"/>
          <w:sz w:val="20"/>
          <w:szCs w:val="20"/>
          <w:lang w:val="es-MX"/>
        </w:rPr>
        <w:t>víctimas</w:t>
      </w:r>
      <w:r w:rsidRPr="0072512F">
        <w:rPr>
          <w:rFonts w:ascii="Verdana" w:hAnsi="Verdana"/>
          <w:sz w:val="20"/>
          <w:szCs w:val="20"/>
          <w:lang w:val="es-MX"/>
        </w:rPr>
        <w:t xml:space="preserve"> y, en su caso, a sus hijos e hijas en estado de riesgo, y dar seguimiento hasta su reintegración al medio </w:t>
      </w:r>
      <w:proofErr w:type="gramStart"/>
      <w:r w:rsidRPr="0072512F">
        <w:rPr>
          <w:rFonts w:ascii="Verdana" w:hAnsi="Verdana"/>
          <w:sz w:val="20"/>
          <w:szCs w:val="20"/>
          <w:lang w:val="es-MX"/>
        </w:rPr>
        <w:t>socio</w:t>
      </w:r>
      <w:r w:rsidR="00C51B67" w:rsidRPr="0072512F">
        <w:rPr>
          <w:rFonts w:ascii="Verdana" w:hAnsi="Verdana"/>
          <w:sz w:val="20"/>
          <w:szCs w:val="20"/>
          <w:lang w:val="es-MX"/>
        </w:rPr>
        <w:t>-</w:t>
      </w:r>
      <w:r w:rsidRPr="0072512F">
        <w:rPr>
          <w:rFonts w:ascii="Verdana" w:hAnsi="Verdana"/>
          <w:sz w:val="20"/>
          <w:szCs w:val="20"/>
          <w:lang w:val="es-MX"/>
        </w:rPr>
        <w:t>familiar</w:t>
      </w:r>
      <w:proofErr w:type="gramEnd"/>
      <w:r w:rsidRPr="0072512F">
        <w:rPr>
          <w:rFonts w:ascii="Verdana" w:hAnsi="Verdana"/>
          <w:sz w:val="20"/>
          <w:szCs w:val="20"/>
          <w:lang w:val="es-MX"/>
        </w:rPr>
        <w:t xml:space="preserve">; </w:t>
      </w:r>
    </w:p>
    <w:p w14:paraId="5FF468EA" w14:textId="77777777" w:rsidR="00122BDA" w:rsidRPr="0072512F" w:rsidRDefault="00E46AF2" w:rsidP="00E46AF2">
      <w:pPr>
        <w:numPr>
          <w:ilvl w:val="0"/>
          <w:numId w:val="26"/>
        </w:numPr>
        <w:autoSpaceDE w:val="0"/>
        <w:autoSpaceDN w:val="0"/>
        <w:adjustRightInd w:val="0"/>
        <w:ind w:left="709"/>
        <w:jc w:val="both"/>
        <w:rPr>
          <w:rFonts w:ascii="Verdana" w:hAnsi="Verdana"/>
          <w:sz w:val="20"/>
          <w:szCs w:val="20"/>
          <w:lang w:val="es-MX"/>
        </w:rPr>
      </w:pPr>
      <w:r w:rsidRPr="0072512F">
        <w:rPr>
          <w:rFonts w:ascii="Verdana" w:hAnsi="Verdana"/>
          <w:sz w:val="20"/>
          <w:szCs w:val="20"/>
          <w:lang w:val="es-MX"/>
        </w:rPr>
        <w:lastRenderedPageBreak/>
        <w:t>D</w:t>
      </w:r>
      <w:r w:rsidR="00122BDA" w:rsidRPr="0072512F">
        <w:rPr>
          <w:rFonts w:ascii="Verdana" w:hAnsi="Verdana"/>
          <w:sz w:val="20"/>
          <w:szCs w:val="20"/>
          <w:lang w:val="es-MX"/>
        </w:rPr>
        <w:t xml:space="preserve">iseñar y ofrecer programas que brinden servicios reeducativos integrales para las </w:t>
      </w:r>
      <w:r w:rsidR="009B19A4" w:rsidRPr="0072512F">
        <w:rPr>
          <w:rFonts w:ascii="Verdana" w:hAnsi="Verdana"/>
          <w:sz w:val="20"/>
          <w:szCs w:val="20"/>
          <w:lang w:val="es-MX"/>
        </w:rPr>
        <w:t>víctimas</w:t>
      </w:r>
      <w:r w:rsidR="00122BDA" w:rsidRPr="0072512F">
        <w:rPr>
          <w:rFonts w:ascii="Verdana" w:hAnsi="Verdana"/>
          <w:sz w:val="20"/>
          <w:szCs w:val="20"/>
          <w:lang w:val="es-MX"/>
        </w:rPr>
        <w:t xml:space="preserve"> y al </w:t>
      </w:r>
      <w:r w:rsidR="009B19A4" w:rsidRPr="0072512F">
        <w:rPr>
          <w:rFonts w:ascii="Verdana" w:hAnsi="Verdana"/>
          <w:sz w:val="20"/>
          <w:szCs w:val="20"/>
          <w:lang w:val="es-MX"/>
        </w:rPr>
        <w:t>agresor</w:t>
      </w:r>
      <w:r w:rsidR="00122BDA" w:rsidRPr="0072512F">
        <w:rPr>
          <w:rFonts w:ascii="Verdana" w:hAnsi="Verdana"/>
          <w:sz w:val="20"/>
          <w:szCs w:val="20"/>
          <w:lang w:val="es-MX"/>
        </w:rPr>
        <w:t xml:space="preserve"> relacionados con violencia </w:t>
      </w:r>
      <w:r w:rsidR="005E5641" w:rsidRPr="0072512F">
        <w:rPr>
          <w:rFonts w:ascii="Verdana" w:hAnsi="Verdana"/>
          <w:sz w:val="20"/>
          <w:szCs w:val="20"/>
          <w:lang w:val="es-MX"/>
        </w:rPr>
        <w:t>intra</w:t>
      </w:r>
      <w:r w:rsidR="00122BDA" w:rsidRPr="0072512F">
        <w:rPr>
          <w:rFonts w:ascii="Verdana" w:hAnsi="Verdana"/>
          <w:sz w:val="20"/>
          <w:szCs w:val="20"/>
          <w:lang w:val="es-MX"/>
        </w:rPr>
        <w:t>familiar, en coordinación con otras dependencias y entidades del Estado y los municipios, y con el apoyo de los colegios de profesionistas y universidades públicas y privadas;</w:t>
      </w:r>
    </w:p>
    <w:p w14:paraId="3E69D384" w14:textId="77777777" w:rsidR="009B19A4" w:rsidRPr="0072512F" w:rsidRDefault="009B19A4" w:rsidP="00E46AF2">
      <w:pPr>
        <w:autoSpaceDE w:val="0"/>
        <w:autoSpaceDN w:val="0"/>
        <w:adjustRightInd w:val="0"/>
        <w:ind w:left="709"/>
        <w:jc w:val="both"/>
        <w:rPr>
          <w:rFonts w:ascii="Verdana" w:hAnsi="Verdana"/>
          <w:sz w:val="20"/>
          <w:szCs w:val="20"/>
          <w:lang w:val="es-MX"/>
        </w:rPr>
      </w:pPr>
    </w:p>
    <w:p w14:paraId="7CE4481D" w14:textId="77777777" w:rsidR="00122BDA" w:rsidRPr="0072512F" w:rsidRDefault="00122BDA" w:rsidP="00E46AF2">
      <w:pPr>
        <w:numPr>
          <w:ilvl w:val="0"/>
          <w:numId w:val="26"/>
        </w:numPr>
        <w:autoSpaceDE w:val="0"/>
        <w:autoSpaceDN w:val="0"/>
        <w:adjustRightInd w:val="0"/>
        <w:ind w:left="709"/>
        <w:jc w:val="both"/>
        <w:rPr>
          <w:rFonts w:ascii="Verdana" w:hAnsi="Verdana"/>
          <w:sz w:val="20"/>
          <w:szCs w:val="20"/>
          <w:lang w:val="es-MX"/>
        </w:rPr>
      </w:pPr>
      <w:r w:rsidRPr="0072512F">
        <w:rPr>
          <w:rFonts w:ascii="Verdana" w:hAnsi="Verdana"/>
          <w:sz w:val="20"/>
          <w:szCs w:val="20"/>
          <w:lang w:val="es-MX"/>
        </w:rPr>
        <w:t>D</w:t>
      </w:r>
      <w:r w:rsidR="009B19A4" w:rsidRPr="0072512F">
        <w:rPr>
          <w:rFonts w:ascii="Verdana" w:hAnsi="Verdana"/>
          <w:sz w:val="20"/>
          <w:szCs w:val="20"/>
          <w:lang w:val="es-MX"/>
        </w:rPr>
        <w:t xml:space="preserve">iseñar y difundir </w:t>
      </w:r>
      <w:r w:rsidRPr="0072512F">
        <w:rPr>
          <w:rFonts w:ascii="Verdana" w:hAnsi="Verdana"/>
          <w:sz w:val="20"/>
          <w:szCs w:val="20"/>
          <w:lang w:val="es-MX"/>
        </w:rPr>
        <w:t>campañas de prevención de la violencia contra las mujeres, de conformidad con el Programa Estatal;</w:t>
      </w:r>
    </w:p>
    <w:p w14:paraId="5CAF8695" w14:textId="77777777" w:rsidR="009B19A4" w:rsidRPr="0072512F" w:rsidRDefault="009B19A4" w:rsidP="00E46AF2">
      <w:pPr>
        <w:autoSpaceDE w:val="0"/>
        <w:autoSpaceDN w:val="0"/>
        <w:adjustRightInd w:val="0"/>
        <w:ind w:left="709"/>
        <w:jc w:val="both"/>
        <w:rPr>
          <w:rFonts w:ascii="Verdana" w:hAnsi="Verdana"/>
          <w:sz w:val="20"/>
          <w:szCs w:val="20"/>
          <w:lang w:val="es-MX"/>
        </w:rPr>
      </w:pPr>
    </w:p>
    <w:p w14:paraId="54CADA52" w14:textId="77777777" w:rsidR="00122BDA" w:rsidRPr="0072512F" w:rsidRDefault="00122BDA" w:rsidP="00E46AF2">
      <w:pPr>
        <w:numPr>
          <w:ilvl w:val="0"/>
          <w:numId w:val="26"/>
        </w:numPr>
        <w:autoSpaceDE w:val="0"/>
        <w:autoSpaceDN w:val="0"/>
        <w:adjustRightInd w:val="0"/>
        <w:ind w:left="709"/>
        <w:jc w:val="both"/>
        <w:rPr>
          <w:rFonts w:ascii="Verdana" w:hAnsi="Verdana"/>
          <w:sz w:val="20"/>
          <w:szCs w:val="20"/>
          <w:lang w:val="es-MX"/>
        </w:rPr>
      </w:pPr>
      <w:r w:rsidRPr="0072512F">
        <w:rPr>
          <w:rFonts w:ascii="Verdana" w:hAnsi="Verdana"/>
          <w:sz w:val="20"/>
          <w:szCs w:val="20"/>
          <w:lang w:val="es-MX"/>
        </w:rPr>
        <w:t>Coadyuvar en la atención de l</w:t>
      </w:r>
      <w:r w:rsidR="009B19A4" w:rsidRPr="0072512F">
        <w:rPr>
          <w:rFonts w:ascii="Verdana" w:hAnsi="Verdana"/>
          <w:sz w:val="20"/>
          <w:szCs w:val="20"/>
          <w:lang w:val="es-MX"/>
        </w:rPr>
        <w:t>os agresores</w:t>
      </w:r>
      <w:r w:rsidRPr="0072512F">
        <w:rPr>
          <w:rFonts w:ascii="Verdana" w:hAnsi="Verdana"/>
          <w:sz w:val="20"/>
          <w:szCs w:val="20"/>
          <w:lang w:val="es-MX"/>
        </w:rPr>
        <w:t>;</w:t>
      </w:r>
    </w:p>
    <w:p w14:paraId="05264D9D" w14:textId="77777777" w:rsidR="009B19A4" w:rsidRPr="0072512F" w:rsidRDefault="009B19A4" w:rsidP="00E46AF2">
      <w:pPr>
        <w:autoSpaceDE w:val="0"/>
        <w:autoSpaceDN w:val="0"/>
        <w:adjustRightInd w:val="0"/>
        <w:ind w:left="709"/>
        <w:jc w:val="both"/>
        <w:rPr>
          <w:rFonts w:ascii="Verdana" w:hAnsi="Verdana"/>
          <w:sz w:val="20"/>
          <w:szCs w:val="20"/>
          <w:lang w:val="es-MX"/>
        </w:rPr>
      </w:pPr>
    </w:p>
    <w:p w14:paraId="297C4100" w14:textId="77777777" w:rsidR="00122BDA" w:rsidRPr="0072512F" w:rsidRDefault="00122BDA" w:rsidP="00E46AF2">
      <w:pPr>
        <w:numPr>
          <w:ilvl w:val="0"/>
          <w:numId w:val="26"/>
        </w:numPr>
        <w:autoSpaceDE w:val="0"/>
        <w:autoSpaceDN w:val="0"/>
        <w:adjustRightInd w:val="0"/>
        <w:ind w:left="709"/>
        <w:jc w:val="both"/>
        <w:rPr>
          <w:rFonts w:ascii="Verdana" w:hAnsi="Verdana"/>
          <w:sz w:val="20"/>
          <w:szCs w:val="20"/>
          <w:lang w:val="es-MX"/>
        </w:rPr>
      </w:pPr>
      <w:r w:rsidRPr="0072512F">
        <w:rPr>
          <w:rFonts w:ascii="Verdana" w:hAnsi="Verdana"/>
          <w:sz w:val="20"/>
          <w:szCs w:val="20"/>
          <w:lang w:val="es-MX"/>
        </w:rPr>
        <w:t xml:space="preserve">Coadyuvar con las instancias competentes en la atención de las </w:t>
      </w:r>
      <w:r w:rsidR="009B19A4" w:rsidRPr="0072512F">
        <w:rPr>
          <w:rFonts w:ascii="Verdana" w:hAnsi="Verdana"/>
          <w:sz w:val="20"/>
          <w:szCs w:val="20"/>
          <w:lang w:val="es-MX"/>
        </w:rPr>
        <w:t>víctimas</w:t>
      </w:r>
      <w:r w:rsidRPr="0072512F">
        <w:rPr>
          <w:rFonts w:ascii="Verdana" w:hAnsi="Verdana"/>
          <w:sz w:val="20"/>
          <w:szCs w:val="20"/>
          <w:lang w:val="es-MX"/>
        </w:rPr>
        <w:t>;</w:t>
      </w:r>
      <w:r w:rsidR="00C969F3" w:rsidRPr="0072512F">
        <w:rPr>
          <w:rFonts w:ascii="Verdana" w:hAnsi="Verdana"/>
          <w:sz w:val="20"/>
          <w:szCs w:val="20"/>
          <w:lang w:val="es-MX"/>
        </w:rPr>
        <w:t xml:space="preserve"> y</w:t>
      </w:r>
    </w:p>
    <w:p w14:paraId="1ED662FC" w14:textId="77777777" w:rsidR="009B19A4" w:rsidRPr="0072512F" w:rsidRDefault="009B19A4" w:rsidP="00E46AF2">
      <w:pPr>
        <w:autoSpaceDE w:val="0"/>
        <w:autoSpaceDN w:val="0"/>
        <w:adjustRightInd w:val="0"/>
        <w:ind w:left="709"/>
        <w:jc w:val="both"/>
        <w:rPr>
          <w:rFonts w:ascii="Verdana" w:hAnsi="Verdana"/>
          <w:sz w:val="20"/>
          <w:szCs w:val="20"/>
          <w:lang w:val="es-MX"/>
        </w:rPr>
      </w:pPr>
    </w:p>
    <w:p w14:paraId="21A02A0D" w14:textId="77777777" w:rsidR="00122BDA" w:rsidRPr="0072512F" w:rsidRDefault="00122BDA" w:rsidP="00E46AF2">
      <w:pPr>
        <w:numPr>
          <w:ilvl w:val="0"/>
          <w:numId w:val="26"/>
        </w:numPr>
        <w:autoSpaceDE w:val="0"/>
        <w:autoSpaceDN w:val="0"/>
        <w:adjustRightInd w:val="0"/>
        <w:ind w:left="709"/>
        <w:jc w:val="both"/>
        <w:rPr>
          <w:rFonts w:ascii="Verdana" w:hAnsi="Verdana"/>
          <w:sz w:val="20"/>
          <w:szCs w:val="20"/>
          <w:lang w:val="es-MX"/>
        </w:rPr>
      </w:pPr>
      <w:r w:rsidRPr="0072512F">
        <w:rPr>
          <w:rFonts w:ascii="Verdana" w:hAnsi="Verdana"/>
          <w:sz w:val="20"/>
          <w:szCs w:val="20"/>
          <w:lang w:val="es-MX"/>
        </w:rPr>
        <w:t xml:space="preserve">Las demás </w:t>
      </w:r>
      <w:r w:rsidR="009B19A4" w:rsidRPr="0072512F">
        <w:rPr>
          <w:rFonts w:ascii="Verdana" w:hAnsi="Verdana"/>
          <w:sz w:val="20"/>
          <w:szCs w:val="20"/>
          <w:lang w:val="es-MX"/>
        </w:rPr>
        <w:t>previstas para el cumplimiento de e</w:t>
      </w:r>
      <w:r w:rsidRPr="0072512F">
        <w:rPr>
          <w:rFonts w:ascii="Verdana" w:hAnsi="Verdana"/>
          <w:sz w:val="20"/>
          <w:szCs w:val="20"/>
          <w:lang w:val="es-MX"/>
        </w:rPr>
        <w:t xml:space="preserve">sta </w:t>
      </w:r>
      <w:r w:rsidR="009B19A4" w:rsidRPr="0072512F">
        <w:rPr>
          <w:rFonts w:ascii="Verdana" w:hAnsi="Verdana"/>
          <w:sz w:val="20"/>
          <w:szCs w:val="20"/>
          <w:lang w:val="es-MX"/>
        </w:rPr>
        <w:t>L</w:t>
      </w:r>
      <w:r w:rsidRPr="0072512F">
        <w:rPr>
          <w:rFonts w:ascii="Verdana" w:hAnsi="Verdana"/>
          <w:sz w:val="20"/>
          <w:szCs w:val="20"/>
          <w:lang w:val="es-MX"/>
        </w:rPr>
        <w:t>ey.</w:t>
      </w:r>
    </w:p>
    <w:p w14:paraId="1879F9A9" w14:textId="77777777" w:rsidR="0069239D" w:rsidRPr="0072512F" w:rsidRDefault="0069239D" w:rsidP="00BD4DE6">
      <w:pPr>
        <w:autoSpaceDE w:val="0"/>
        <w:autoSpaceDN w:val="0"/>
        <w:adjustRightInd w:val="0"/>
        <w:jc w:val="both"/>
        <w:rPr>
          <w:rFonts w:ascii="Verdana" w:hAnsi="Verdana"/>
          <w:sz w:val="20"/>
          <w:szCs w:val="20"/>
          <w:lang w:val="es-MX"/>
        </w:rPr>
      </w:pPr>
    </w:p>
    <w:p w14:paraId="1A6B8012" w14:textId="77777777" w:rsidR="008F6396" w:rsidRDefault="008F6396" w:rsidP="00BD4DE6">
      <w:pPr>
        <w:jc w:val="center"/>
        <w:rPr>
          <w:rFonts w:ascii="Verdana" w:hAnsi="Verdana" w:cs="Arial"/>
          <w:b/>
          <w:sz w:val="20"/>
          <w:szCs w:val="20"/>
        </w:rPr>
      </w:pPr>
    </w:p>
    <w:p w14:paraId="291CE471" w14:textId="77777777" w:rsidR="009B19A4" w:rsidRPr="0072512F" w:rsidRDefault="009B19A4" w:rsidP="00BD4DE6">
      <w:pPr>
        <w:jc w:val="center"/>
        <w:rPr>
          <w:rFonts w:ascii="Verdana" w:hAnsi="Verdana" w:cs="Arial"/>
          <w:b/>
          <w:sz w:val="20"/>
          <w:szCs w:val="20"/>
        </w:rPr>
      </w:pPr>
      <w:r w:rsidRPr="0072512F">
        <w:rPr>
          <w:rFonts w:ascii="Verdana" w:hAnsi="Verdana" w:cs="Arial"/>
          <w:b/>
          <w:sz w:val="20"/>
          <w:szCs w:val="20"/>
        </w:rPr>
        <w:t xml:space="preserve">Sección </w:t>
      </w:r>
      <w:r w:rsidR="00943011">
        <w:rPr>
          <w:rFonts w:ascii="Verdana" w:hAnsi="Verdana" w:cs="Arial"/>
          <w:b/>
          <w:sz w:val="20"/>
          <w:szCs w:val="20"/>
        </w:rPr>
        <w:t>Decimotercera</w:t>
      </w:r>
    </w:p>
    <w:p w14:paraId="54749BD7" w14:textId="77777777" w:rsidR="009B19A4" w:rsidRPr="0072512F" w:rsidRDefault="002C14B2" w:rsidP="00BD4DE6">
      <w:pPr>
        <w:autoSpaceDE w:val="0"/>
        <w:autoSpaceDN w:val="0"/>
        <w:adjustRightInd w:val="0"/>
        <w:jc w:val="center"/>
        <w:rPr>
          <w:rFonts w:ascii="Verdana" w:hAnsi="Verdana" w:cs="Arial"/>
          <w:b/>
          <w:sz w:val="20"/>
          <w:szCs w:val="20"/>
        </w:rPr>
      </w:pPr>
      <w:r w:rsidRPr="0072512F">
        <w:rPr>
          <w:rFonts w:ascii="Verdana" w:hAnsi="Verdana" w:cs="Arial"/>
          <w:b/>
          <w:sz w:val="20"/>
          <w:szCs w:val="20"/>
        </w:rPr>
        <w:t>F</w:t>
      </w:r>
      <w:r w:rsidR="009B19A4" w:rsidRPr="0072512F">
        <w:rPr>
          <w:rFonts w:ascii="Verdana" w:hAnsi="Verdana" w:cs="Arial"/>
          <w:b/>
          <w:sz w:val="20"/>
          <w:szCs w:val="20"/>
        </w:rPr>
        <w:t xml:space="preserve">acultades del titular de la Procuraduría de los </w:t>
      </w:r>
    </w:p>
    <w:p w14:paraId="188B6A50" w14:textId="77777777" w:rsidR="00122BDA" w:rsidRDefault="009B19A4" w:rsidP="00BD4DE6">
      <w:pPr>
        <w:autoSpaceDE w:val="0"/>
        <w:autoSpaceDN w:val="0"/>
        <w:adjustRightInd w:val="0"/>
        <w:jc w:val="center"/>
        <w:rPr>
          <w:rFonts w:ascii="Verdana" w:hAnsi="Verdana" w:cs="Arial"/>
          <w:b/>
          <w:sz w:val="20"/>
          <w:szCs w:val="20"/>
        </w:rPr>
      </w:pPr>
      <w:r w:rsidRPr="0072512F">
        <w:rPr>
          <w:rFonts w:ascii="Verdana" w:hAnsi="Verdana" w:cs="Arial"/>
          <w:b/>
          <w:sz w:val="20"/>
          <w:szCs w:val="20"/>
        </w:rPr>
        <w:t>Derechos Humanos</w:t>
      </w:r>
    </w:p>
    <w:p w14:paraId="377A456C" w14:textId="77777777" w:rsidR="00943011" w:rsidRPr="00801A70" w:rsidRDefault="00943011" w:rsidP="00943011">
      <w:pPr>
        <w:autoSpaceDE w:val="0"/>
        <w:autoSpaceDN w:val="0"/>
        <w:adjustRightInd w:val="0"/>
        <w:jc w:val="right"/>
        <w:rPr>
          <w:rFonts w:ascii="Verdana" w:hAnsi="Verdana" w:cs="Arial"/>
          <w:b/>
          <w:color w:val="FF6699"/>
          <w:sz w:val="16"/>
          <w:szCs w:val="16"/>
        </w:rPr>
      </w:pPr>
      <w:r w:rsidRPr="00801A70">
        <w:rPr>
          <w:rFonts w:ascii="Verdana" w:hAnsi="Verdana" w:cs="Arial"/>
          <w:b/>
          <w:color w:val="FF6699"/>
          <w:sz w:val="16"/>
          <w:szCs w:val="16"/>
        </w:rPr>
        <w:t>Sección reubicada P.O. 29-12-2015</w:t>
      </w:r>
    </w:p>
    <w:p w14:paraId="68C60936" w14:textId="77777777" w:rsidR="00365711" w:rsidRPr="0072512F" w:rsidRDefault="00365711" w:rsidP="00BD4DE6">
      <w:pPr>
        <w:autoSpaceDE w:val="0"/>
        <w:autoSpaceDN w:val="0"/>
        <w:adjustRightInd w:val="0"/>
        <w:jc w:val="center"/>
        <w:rPr>
          <w:rFonts w:ascii="Verdana" w:hAnsi="Verdana" w:cs="Arial"/>
          <w:b/>
          <w:sz w:val="20"/>
          <w:szCs w:val="20"/>
        </w:rPr>
      </w:pPr>
    </w:p>
    <w:p w14:paraId="105C59AD" w14:textId="77777777" w:rsidR="00757551" w:rsidRPr="0072512F" w:rsidRDefault="00757551" w:rsidP="00BD4DE6">
      <w:pPr>
        <w:autoSpaceDE w:val="0"/>
        <w:autoSpaceDN w:val="0"/>
        <w:adjustRightInd w:val="0"/>
        <w:jc w:val="right"/>
        <w:rPr>
          <w:rFonts w:ascii="Verdana" w:hAnsi="Verdana" w:cs="Arial"/>
          <w:b/>
          <w:i/>
          <w:sz w:val="20"/>
          <w:szCs w:val="20"/>
        </w:rPr>
      </w:pPr>
      <w:r w:rsidRPr="0072512F">
        <w:rPr>
          <w:rFonts w:ascii="Verdana" w:hAnsi="Verdana" w:cs="Arial"/>
          <w:b/>
          <w:i/>
          <w:sz w:val="20"/>
          <w:szCs w:val="20"/>
        </w:rPr>
        <w:t xml:space="preserve">Facultades del Procurador de los </w:t>
      </w:r>
    </w:p>
    <w:p w14:paraId="41E8FB65" w14:textId="77777777" w:rsidR="009B19A4" w:rsidRPr="0072512F" w:rsidRDefault="00757551" w:rsidP="00BD4DE6">
      <w:pPr>
        <w:autoSpaceDE w:val="0"/>
        <w:autoSpaceDN w:val="0"/>
        <w:adjustRightInd w:val="0"/>
        <w:jc w:val="right"/>
        <w:rPr>
          <w:rFonts w:ascii="Verdana" w:hAnsi="Verdana" w:cs="Arial"/>
          <w:b/>
          <w:sz w:val="20"/>
          <w:szCs w:val="20"/>
        </w:rPr>
      </w:pPr>
      <w:r w:rsidRPr="0072512F">
        <w:rPr>
          <w:rFonts w:ascii="Verdana" w:hAnsi="Verdana" w:cs="Arial"/>
          <w:b/>
          <w:i/>
          <w:sz w:val="20"/>
          <w:szCs w:val="20"/>
        </w:rPr>
        <w:t>Derechos Humanos</w:t>
      </w:r>
    </w:p>
    <w:p w14:paraId="2201185A" w14:textId="77777777" w:rsidR="00122BDA" w:rsidRPr="0072512F" w:rsidRDefault="00122BDA" w:rsidP="00E46AF2">
      <w:pPr>
        <w:autoSpaceDE w:val="0"/>
        <w:autoSpaceDN w:val="0"/>
        <w:adjustRightInd w:val="0"/>
        <w:ind w:firstLine="708"/>
        <w:jc w:val="both"/>
        <w:rPr>
          <w:rFonts w:ascii="Verdana" w:hAnsi="Verdana"/>
          <w:sz w:val="20"/>
          <w:szCs w:val="20"/>
        </w:rPr>
      </w:pPr>
      <w:r w:rsidRPr="0072512F">
        <w:rPr>
          <w:rFonts w:ascii="Verdana" w:hAnsi="Verdana" w:cs="Arial"/>
          <w:b/>
          <w:sz w:val="20"/>
          <w:szCs w:val="20"/>
        </w:rPr>
        <w:t>Artículo</w:t>
      </w:r>
      <w:r w:rsidR="009B19A4" w:rsidRPr="0072512F">
        <w:rPr>
          <w:rFonts w:ascii="Verdana" w:hAnsi="Verdana" w:cs="Arial"/>
          <w:b/>
          <w:sz w:val="20"/>
          <w:szCs w:val="20"/>
        </w:rPr>
        <w:t xml:space="preserve"> 27. </w:t>
      </w:r>
      <w:r w:rsidR="009B19A4" w:rsidRPr="0072512F">
        <w:rPr>
          <w:rFonts w:ascii="Verdana" w:hAnsi="Verdana" w:cs="Arial"/>
          <w:sz w:val="20"/>
          <w:szCs w:val="20"/>
        </w:rPr>
        <w:t>E</w:t>
      </w:r>
      <w:r w:rsidRPr="0072512F">
        <w:rPr>
          <w:rFonts w:ascii="Verdana" w:hAnsi="Verdana"/>
          <w:bCs/>
          <w:sz w:val="20"/>
          <w:szCs w:val="20"/>
        </w:rPr>
        <w:t xml:space="preserve">l </w:t>
      </w:r>
      <w:r w:rsidR="009B19A4" w:rsidRPr="0072512F">
        <w:rPr>
          <w:rFonts w:ascii="Verdana" w:hAnsi="Verdana"/>
          <w:bCs/>
          <w:sz w:val="20"/>
          <w:szCs w:val="20"/>
        </w:rPr>
        <w:t>t</w:t>
      </w:r>
      <w:r w:rsidRPr="0072512F">
        <w:rPr>
          <w:rFonts w:ascii="Verdana" w:hAnsi="Verdana"/>
          <w:bCs/>
          <w:sz w:val="20"/>
          <w:szCs w:val="20"/>
        </w:rPr>
        <w:t>itular de la Procuraduría de los Derechos Humanos</w:t>
      </w:r>
      <w:r w:rsidRPr="0072512F">
        <w:rPr>
          <w:rFonts w:ascii="Verdana" w:hAnsi="Verdana"/>
          <w:sz w:val="20"/>
          <w:szCs w:val="20"/>
        </w:rPr>
        <w:t xml:space="preserve"> ejercerá las siguientes facultades: </w:t>
      </w:r>
    </w:p>
    <w:p w14:paraId="1F0FF330" w14:textId="77777777" w:rsidR="009B19A4" w:rsidRPr="0072512F" w:rsidRDefault="009B19A4" w:rsidP="00BD4DE6">
      <w:pPr>
        <w:autoSpaceDE w:val="0"/>
        <w:autoSpaceDN w:val="0"/>
        <w:adjustRightInd w:val="0"/>
        <w:jc w:val="both"/>
        <w:rPr>
          <w:rFonts w:ascii="Verdana" w:hAnsi="Verdana"/>
          <w:sz w:val="20"/>
          <w:szCs w:val="20"/>
        </w:rPr>
      </w:pPr>
    </w:p>
    <w:p w14:paraId="41F13EA5" w14:textId="77777777" w:rsidR="00122BDA" w:rsidRPr="0072512F" w:rsidRDefault="00122BDA" w:rsidP="00E46AF2">
      <w:pPr>
        <w:numPr>
          <w:ilvl w:val="0"/>
          <w:numId w:val="27"/>
        </w:numPr>
        <w:autoSpaceDE w:val="0"/>
        <w:autoSpaceDN w:val="0"/>
        <w:adjustRightInd w:val="0"/>
        <w:ind w:left="709"/>
        <w:jc w:val="both"/>
        <w:rPr>
          <w:rFonts w:ascii="Verdana" w:hAnsi="Verdana"/>
          <w:sz w:val="20"/>
          <w:szCs w:val="20"/>
          <w:lang w:val="es-ES_tradnl"/>
        </w:rPr>
      </w:pPr>
      <w:r w:rsidRPr="0072512F">
        <w:rPr>
          <w:rFonts w:ascii="Verdana" w:hAnsi="Verdana"/>
          <w:sz w:val="20"/>
          <w:szCs w:val="20"/>
          <w:lang w:val="es-ES_tradnl"/>
        </w:rPr>
        <w:t>Convenir los mecanismos de coordinación con las autoridades estatal</w:t>
      </w:r>
      <w:r w:rsidR="005B4AF4" w:rsidRPr="0072512F">
        <w:rPr>
          <w:rFonts w:ascii="Verdana" w:hAnsi="Verdana"/>
          <w:sz w:val="20"/>
          <w:szCs w:val="20"/>
          <w:lang w:val="es-ES_tradnl"/>
        </w:rPr>
        <w:t>es</w:t>
      </w:r>
      <w:r w:rsidRPr="0072512F">
        <w:rPr>
          <w:rFonts w:ascii="Verdana" w:hAnsi="Verdana"/>
          <w:sz w:val="20"/>
          <w:szCs w:val="20"/>
          <w:lang w:val="es-ES_tradnl"/>
        </w:rPr>
        <w:t xml:space="preserve"> y municipales, para asegurar la adecuada ejecución de la</w:t>
      </w:r>
      <w:r w:rsidR="007E1E7B" w:rsidRPr="0072512F">
        <w:rPr>
          <w:rFonts w:ascii="Verdana" w:hAnsi="Verdana"/>
          <w:sz w:val="20"/>
          <w:szCs w:val="20"/>
          <w:lang w:val="es-ES_tradnl"/>
        </w:rPr>
        <w:t>s</w:t>
      </w:r>
      <w:r w:rsidRPr="0072512F">
        <w:rPr>
          <w:rFonts w:ascii="Verdana" w:hAnsi="Verdana"/>
          <w:sz w:val="20"/>
          <w:szCs w:val="20"/>
          <w:lang w:val="es-ES_tradnl"/>
        </w:rPr>
        <w:t xml:space="preserve"> política</w:t>
      </w:r>
      <w:r w:rsidR="007E1E7B" w:rsidRPr="0072512F">
        <w:rPr>
          <w:rFonts w:ascii="Verdana" w:hAnsi="Verdana"/>
          <w:sz w:val="20"/>
          <w:szCs w:val="20"/>
          <w:lang w:val="es-ES_tradnl"/>
        </w:rPr>
        <w:t>s</w:t>
      </w:r>
      <w:r w:rsidRPr="0072512F">
        <w:rPr>
          <w:rFonts w:ascii="Verdana" w:hAnsi="Verdana"/>
          <w:sz w:val="20"/>
          <w:szCs w:val="20"/>
          <w:lang w:val="es-ES_tradnl"/>
        </w:rPr>
        <w:t xml:space="preserve"> de respeto y defensa de los derechos humanos de las mujeres;</w:t>
      </w:r>
    </w:p>
    <w:p w14:paraId="5EFD2159" w14:textId="77777777" w:rsidR="007E1E7B" w:rsidRPr="0072512F" w:rsidRDefault="007E1E7B" w:rsidP="00E46AF2">
      <w:pPr>
        <w:autoSpaceDE w:val="0"/>
        <w:autoSpaceDN w:val="0"/>
        <w:adjustRightInd w:val="0"/>
        <w:ind w:left="709"/>
        <w:jc w:val="both"/>
        <w:rPr>
          <w:rFonts w:ascii="Verdana" w:hAnsi="Verdana"/>
          <w:sz w:val="20"/>
          <w:szCs w:val="20"/>
          <w:lang w:val="es-ES_tradnl"/>
        </w:rPr>
      </w:pPr>
    </w:p>
    <w:p w14:paraId="2FF53244" w14:textId="77777777" w:rsidR="00122BDA" w:rsidRPr="0072512F" w:rsidRDefault="007E1E7B" w:rsidP="00E46AF2">
      <w:pPr>
        <w:numPr>
          <w:ilvl w:val="0"/>
          <w:numId w:val="27"/>
        </w:numPr>
        <w:autoSpaceDE w:val="0"/>
        <w:autoSpaceDN w:val="0"/>
        <w:adjustRightInd w:val="0"/>
        <w:ind w:left="709"/>
        <w:jc w:val="both"/>
        <w:rPr>
          <w:rFonts w:ascii="Verdana" w:hAnsi="Verdana"/>
          <w:sz w:val="20"/>
          <w:szCs w:val="20"/>
          <w:lang w:val="es-ES_tradnl"/>
        </w:rPr>
      </w:pPr>
      <w:r w:rsidRPr="0072512F">
        <w:rPr>
          <w:rFonts w:ascii="Verdana" w:hAnsi="Verdana"/>
          <w:sz w:val="20"/>
          <w:szCs w:val="20"/>
          <w:lang w:val="es-ES_tradnl"/>
        </w:rPr>
        <w:t xml:space="preserve">Proponer </w:t>
      </w:r>
      <w:r w:rsidR="00122BDA" w:rsidRPr="0072512F">
        <w:rPr>
          <w:rFonts w:ascii="Verdana" w:hAnsi="Verdana"/>
          <w:sz w:val="20"/>
          <w:szCs w:val="20"/>
          <w:lang w:val="es-ES_tradnl"/>
        </w:rPr>
        <w:t>los programas preventivos en materia de derechos humanos de las mujeres, para la administración pública estatal y municipal;</w:t>
      </w:r>
    </w:p>
    <w:p w14:paraId="6C9639DC" w14:textId="77777777" w:rsidR="007E1E7B" w:rsidRPr="0072512F" w:rsidRDefault="007E1E7B" w:rsidP="00E46AF2">
      <w:pPr>
        <w:autoSpaceDE w:val="0"/>
        <w:autoSpaceDN w:val="0"/>
        <w:adjustRightInd w:val="0"/>
        <w:ind w:left="709"/>
        <w:jc w:val="both"/>
        <w:rPr>
          <w:rFonts w:ascii="Verdana" w:hAnsi="Verdana"/>
          <w:sz w:val="20"/>
          <w:szCs w:val="20"/>
          <w:lang w:val="es-ES_tradnl"/>
        </w:rPr>
      </w:pPr>
    </w:p>
    <w:p w14:paraId="5A36A0FC" w14:textId="77777777" w:rsidR="00122BDA" w:rsidRPr="0072512F" w:rsidRDefault="00122BDA" w:rsidP="00E46AF2">
      <w:pPr>
        <w:numPr>
          <w:ilvl w:val="0"/>
          <w:numId w:val="27"/>
        </w:numPr>
        <w:autoSpaceDE w:val="0"/>
        <w:autoSpaceDN w:val="0"/>
        <w:adjustRightInd w:val="0"/>
        <w:ind w:left="709"/>
        <w:jc w:val="both"/>
        <w:rPr>
          <w:rFonts w:ascii="Verdana" w:hAnsi="Verdana"/>
          <w:sz w:val="20"/>
          <w:szCs w:val="20"/>
          <w:lang w:val="es-ES_tradnl"/>
        </w:rPr>
      </w:pPr>
      <w:r w:rsidRPr="0072512F">
        <w:rPr>
          <w:rFonts w:ascii="Verdana" w:hAnsi="Verdana"/>
          <w:sz w:val="20"/>
          <w:szCs w:val="20"/>
          <w:lang w:val="es-ES_tradnl"/>
        </w:rPr>
        <w:t>Diseñar y ejecutar programas, propuestas y acciones de capacitación, educación y prevención en materia de derechos humanos de las mujeres;</w:t>
      </w:r>
    </w:p>
    <w:p w14:paraId="7CCACB52" w14:textId="77777777" w:rsidR="007E1E7B" w:rsidRPr="0072512F" w:rsidRDefault="007E1E7B" w:rsidP="00E46AF2">
      <w:pPr>
        <w:autoSpaceDE w:val="0"/>
        <w:autoSpaceDN w:val="0"/>
        <w:adjustRightInd w:val="0"/>
        <w:ind w:left="709"/>
        <w:jc w:val="both"/>
        <w:rPr>
          <w:rFonts w:ascii="Verdana" w:hAnsi="Verdana"/>
          <w:sz w:val="20"/>
          <w:szCs w:val="20"/>
          <w:lang w:val="es-ES_tradnl"/>
        </w:rPr>
      </w:pPr>
    </w:p>
    <w:p w14:paraId="0AE6F896" w14:textId="77777777" w:rsidR="00122BDA" w:rsidRPr="0072512F" w:rsidRDefault="00122BDA" w:rsidP="00E46AF2">
      <w:pPr>
        <w:numPr>
          <w:ilvl w:val="0"/>
          <w:numId w:val="27"/>
        </w:numPr>
        <w:autoSpaceDE w:val="0"/>
        <w:autoSpaceDN w:val="0"/>
        <w:adjustRightInd w:val="0"/>
        <w:ind w:left="709"/>
        <w:jc w:val="both"/>
        <w:rPr>
          <w:rFonts w:ascii="Verdana" w:hAnsi="Verdana"/>
          <w:sz w:val="20"/>
          <w:szCs w:val="20"/>
          <w:lang w:val="es-ES_tradnl"/>
        </w:rPr>
      </w:pPr>
      <w:r w:rsidRPr="0072512F">
        <w:rPr>
          <w:rFonts w:ascii="Verdana" w:hAnsi="Verdana"/>
          <w:sz w:val="20"/>
          <w:szCs w:val="20"/>
          <w:lang w:val="es-ES_tradnl"/>
        </w:rPr>
        <w:t>Conocer e investigar, a petición de parte o de oficio, presuntas violaciones de derechos humanos de las mujeres por actos u omisiones de los servidores públicos</w:t>
      </w:r>
      <w:r w:rsidR="007E1E7B" w:rsidRPr="0072512F">
        <w:rPr>
          <w:rFonts w:ascii="Verdana" w:hAnsi="Verdana"/>
          <w:sz w:val="20"/>
          <w:szCs w:val="20"/>
          <w:lang w:val="es-ES_tradnl"/>
        </w:rPr>
        <w:t xml:space="preserve"> y, en su caso, emitir recomendaciones</w:t>
      </w:r>
      <w:r w:rsidRPr="0072512F">
        <w:rPr>
          <w:rFonts w:ascii="Verdana" w:hAnsi="Verdana"/>
          <w:sz w:val="20"/>
          <w:szCs w:val="20"/>
          <w:lang w:val="es-ES_tradnl"/>
        </w:rPr>
        <w:t>;</w:t>
      </w:r>
    </w:p>
    <w:p w14:paraId="59DB4644" w14:textId="77777777" w:rsidR="007E1E7B" w:rsidRPr="0072512F" w:rsidRDefault="007E1E7B" w:rsidP="00E46AF2">
      <w:pPr>
        <w:autoSpaceDE w:val="0"/>
        <w:autoSpaceDN w:val="0"/>
        <w:adjustRightInd w:val="0"/>
        <w:ind w:left="709"/>
        <w:jc w:val="both"/>
        <w:rPr>
          <w:rFonts w:ascii="Verdana" w:hAnsi="Verdana"/>
          <w:sz w:val="20"/>
          <w:szCs w:val="20"/>
          <w:lang w:val="es-ES_tradnl"/>
        </w:rPr>
      </w:pPr>
    </w:p>
    <w:p w14:paraId="4C238C3F" w14:textId="77777777" w:rsidR="00122BDA" w:rsidRPr="0072512F" w:rsidRDefault="00122BDA" w:rsidP="00E46AF2">
      <w:pPr>
        <w:numPr>
          <w:ilvl w:val="0"/>
          <w:numId w:val="27"/>
        </w:numPr>
        <w:autoSpaceDE w:val="0"/>
        <w:autoSpaceDN w:val="0"/>
        <w:adjustRightInd w:val="0"/>
        <w:ind w:left="709"/>
        <w:jc w:val="both"/>
        <w:rPr>
          <w:rFonts w:ascii="Verdana" w:hAnsi="Verdana"/>
          <w:sz w:val="20"/>
          <w:szCs w:val="20"/>
          <w:lang w:val="es-ES_tradnl"/>
        </w:rPr>
      </w:pPr>
      <w:r w:rsidRPr="0072512F">
        <w:rPr>
          <w:rFonts w:ascii="Verdana" w:hAnsi="Verdana"/>
          <w:sz w:val="20"/>
          <w:szCs w:val="20"/>
          <w:lang w:val="es-ES_tradnl"/>
        </w:rPr>
        <w:t>Solicitar el reconocimiento médico de una mujer detenida cuando se presuman malos tratos o torturas, comunicando oportunamente a las autoridades competentes</w:t>
      </w:r>
      <w:r w:rsidR="007E1E7B" w:rsidRPr="0072512F">
        <w:rPr>
          <w:rFonts w:ascii="Verdana" w:hAnsi="Verdana"/>
          <w:sz w:val="20"/>
          <w:szCs w:val="20"/>
          <w:lang w:val="es-ES_tradnl"/>
        </w:rPr>
        <w:t xml:space="preserve">; </w:t>
      </w:r>
      <w:r w:rsidRPr="0072512F">
        <w:rPr>
          <w:rFonts w:ascii="Verdana" w:hAnsi="Verdana"/>
          <w:sz w:val="20"/>
          <w:szCs w:val="20"/>
          <w:lang w:val="es-ES_tradnl"/>
        </w:rPr>
        <w:t>y</w:t>
      </w:r>
    </w:p>
    <w:p w14:paraId="0AC83C29" w14:textId="77777777" w:rsidR="007E1E7B" w:rsidRPr="0072512F" w:rsidRDefault="007E1E7B" w:rsidP="00E46AF2">
      <w:pPr>
        <w:autoSpaceDE w:val="0"/>
        <w:autoSpaceDN w:val="0"/>
        <w:adjustRightInd w:val="0"/>
        <w:ind w:left="709"/>
        <w:jc w:val="both"/>
        <w:rPr>
          <w:rFonts w:ascii="Verdana" w:hAnsi="Verdana"/>
          <w:sz w:val="20"/>
          <w:szCs w:val="20"/>
          <w:lang w:val="es-ES_tradnl"/>
        </w:rPr>
      </w:pPr>
    </w:p>
    <w:p w14:paraId="3EB89A41" w14:textId="77777777" w:rsidR="00122BDA" w:rsidRPr="0072512F" w:rsidRDefault="00122BDA" w:rsidP="00E46AF2">
      <w:pPr>
        <w:numPr>
          <w:ilvl w:val="0"/>
          <w:numId w:val="27"/>
        </w:numPr>
        <w:autoSpaceDE w:val="0"/>
        <w:autoSpaceDN w:val="0"/>
        <w:adjustRightInd w:val="0"/>
        <w:ind w:left="709"/>
        <w:jc w:val="both"/>
        <w:rPr>
          <w:rFonts w:ascii="Verdana" w:hAnsi="Verdana"/>
          <w:sz w:val="20"/>
          <w:szCs w:val="20"/>
          <w:lang w:val="es-ES_tradnl"/>
        </w:rPr>
      </w:pPr>
      <w:r w:rsidRPr="0072512F">
        <w:rPr>
          <w:rFonts w:ascii="Verdana" w:hAnsi="Verdana"/>
          <w:sz w:val="20"/>
          <w:szCs w:val="20"/>
          <w:lang w:val="es-ES_tradnl"/>
        </w:rPr>
        <w:t>Las demás que le otorgue la presente Ley u otras disposiciones jurídicas aplicables.</w:t>
      </w:r>
    </w:p>
    <w:p w14:paraId="4B0293A4" w14:textId="77777777" w:rsidR="0069239D" w:rsidRPr="0072512F" w:rsidRDefault="0069239D" w:rsidP="00BD4DE6">
      <w:pPr>
        <w:autoSpaceDE w:val="0"/>
        <w:autoSpaceDN w:val="0"/>
        <w:adjustRightInd w:val="0"/>
        <w:jc w:val="both"/>
        <w:rPr>
          <w:rFonts w:ascii="Verdana" w:hAnsi="Verdana" w:cs="Arial"/>
          <w:b/>
          <w:sz w:val="20"/>
          <w:szCs w:val="20"/>
          <w:lang w:val="es-ES_tradnl"/>
        </w:rPr>
      </w:pPr>
    </w:p>
    <w:p w14:paraId="3CE6E73A" w14:textId="77777777" w:rsidR="008F6396" w:rsidRDefault="008F6396" w:rsidP="00BD4DE6">
      <w:pPr>
        <w:jc w:val="center"/>
        <w:rPr>
          <w:rFonts w:ascii="Verdana" w:hAnsi="Verdana" w:cs="Arial"/>
          <w:b/>
          <w:sz w:val="20"/>
          <w:szCs w:val="20"/>
        </w:rPr>
      </w:pPr>
    </w:p>
    <w:p w14:paraId="01415E16" w14:textId="77777777" w:rsidR="008004F4" w:rsidRPr="0072512F" w:rsidRDefault="008004F4" w:rsidP="00BD4DE6">
      <w:pPr>
        <w:jc w:val="center"/>
        <w:rPr>
          <w:rFonts w:ascii="Verdana" w:hAnsi="Verdana" w:cs="Arial"/>
          <w:b/>
          <w:sz w:val="20"/>
          <w:szCs w:val="20"/>
        </w:rPr>
      </w:pPr>
      <w:r w:rsidRPr="0072512F">
        <w:rPr>
          <w:rFonts w:ascii="Verdana" w:hAnsi="Verdana" w:cs="Arial"/>
          <w:b/>
          <w:sz w:val="20"/>
          <w:szCs w:val="20"/>
        </w:rPr>
        <w:t xml:space="preserve">Capítulo </w:t>
      </w:r>
      <w:r w:rsidR="001D186F" w:rsidRPr="0072512F">
        <w:rPr>
          <w:rFonts w:ascii="Verdana" w:hAnsi="Verdana" w:cs="Arial"/>
          <w:b/>
          <w:sz w:val="20"/>
          <w:szCs w:val="20"/>
        </w:rPr>
        <w:t>VIII</w:t>
      </w:r>
    </w:p>
    <w:p w14:paraId="43C32671" w14:textId="77777777" w:rsidR="008004F4" w:rsidRPr="0072512F" w:rsidRDefault="001D186F" w:rsidP="00BD4DE6">
      <w:pPr>
        <w:jc w:val="center"/>
        <w:rPr>
          <w:rFonts w:ascii="Verdana" w:hAnsi="Verdana" w:cs="Arial"/>
          <w:b/>
          <w:sz w:val="20"/>
          <w:szCs w:val="20"/>
        </w:rPr>
      </w:pPr>
      <w:r w:rsidRPr="0072512F">
        <w:rPr>
          <w:rFonts w:ascii="Verdana" w:hAnsi="Verdana" w:cs="Arial"/>
          <w:b/>
          <w:sz w:val="20"/>
          <w:szCs w:val="20"/>
        </w:rPr>
        <w:t>A</w:t>
      </w:r>
      <w:r w:rsidR="008004F4" w:rsidRPr="0072512F">
        <w:rPr>
          <w:rFonts w:ascii="Verdana" w:hAnsi="Verdana" w:cs="Arial"/>
          <w:b/>
          <w:sz w:val="20"/>
          <w:szCs w:val="20"/>
        </w:rPr>
        <w:t>tención a víctimas</w:t>
      </w:r>
      <w:r w:rsidR="00F56043" w:rsidRPr="0072512F">
        <w:rPr>
          <w:rFonts w:ascii="Verdana" w:hAnsi="Verdana" w:cs="Arial"/>
          <w:b/>
          <w:sz w:val="20"/>
          <w:szCs w:val="20"/>
        </w:rPr>
        <w:t xml:space="preserve"> y refugios</w:t>
      </w:r>
    </w:p>
    <w:p w14:paraId="30A69C96" w14:textId="77777777" w:rsidR="00757551" w:rsidRPr="0072512F" w:rsidRDefault="00757551" w:rsidP="00BD4DE6">
      <w:pPr>
        <w:jc w:val="center"/>
        <w:rPr>
          <w:rFonts w:ascii="Verdana" w:hAnsi="Verdana" w:cs="Arial"/>
          <w:b/>
          <w:sz w:val="20"/>
          <w:szCs w:val="20"/>
        </w:rPr>
      </w:pPr>
    </w:p>
    <w:p w14:paraId="19DCECD9" w14:textId="77777777" w:rsidR="0096307F" w:rsidRDefault="0096307F" w:rsidP="00BD4DE6">
      <w:pPr>
        <w:jc w:val="right"/>
        <w:rPr>
          <w:rFonts w:ascii="Verdana" w:hAnsi="Verdana" w:cs="Arial"/>
          <w:b/>
          <w:i/>
          <w:sz w:val="20"/>
          <w:szCs w:val="20"/>
        </w:rPr>
      </w:pPr>
    </w:p>
    <w:p w14:paraId="02D1FC24" w14:textId="0C5E5483" w:rsidR="00757551" w:rsidRPr="0072512F" w:rsidRDefault="00757551" w:rsidP="00BD4DE6">
      <w:pPr>
        <w:jc w:val="right"/>
        <w:rPr>
          <w:rFonts w:ascii="Verdana" w:hAnsi="Verdana" w:cs="Arial"/>
          <w:b/>
          <w:i/>
          <w:sz w:val="20"/>
          <w:szCs w:val="20"/>
        </w:rPr>
      </w:pPr>
      <w:r w:rsidRPr="0072512F">
        <w:rPr>
          <w:rFonts w:ascii="Verdana" w:hAnsi="Verdana" w:cs="Arial"/>
          <w:b/>
          <w:i/>
          <w:sz w:val="20"/>
          <w:szCs w:val="20"/>
        </w:rPr>
        <w:lastRenderedPageBreak/>
        <w:t>Obligatoriedad de las autoridades</w:t>
      </w:r>
      <w:r w:rsidR="00AB6022" w:rsidRPr="0072512F">
        <w:rPr>
          <w:rFonts w:ascii="Verdana" w:hAnsi="Verdana" w:cs="Arial"/>
          <w:b/>
          <w:i/>
          <w:sz w:val="20"/>
          <w:szCs w:val="20"/>
        </w:rPr>
        <w:t xml:space="preserve"> </w:t>
      </w:r>
      <w:r w:rsidRPr="0072512F">
        <w:rPr>
          <w:rFonts w:ascii="Verdana" w:hAnsi="Verdana" w:cs="Arial"/>
          <w:b/>
          <w:i/>
          <w:sz w:val="20"/>
          <w:szCs w:val="20"/>
        </w:rPr>
        <w:t>para brindar atención</w:t>
      </w:r>
    </w:p>
    <w:p w14:paraId="4CC295CB" w14:textId="77777777" w:rsidR="00F56043" w:rsidRPr="0072512F" w:rsidRDefault="008004F4" w:rsidP="00E46AF2">
      <w:pPr>
        <w:ind w:firstLine="708"/>
        <w:jc w:val="both"/>
        <w:rPr>
          <w:rFonts w:ascii="Verdana" w:hAnsi="Verdana"/>
          <w:sz w:val="20"/>
          <w:szCs w:val="20"/>
          <w:lang w:val="es-ES_tradnl"/>
        </w:rPr>
      </w:pPr>
      <w:r w:rsidRPr="0072512F">
        <w:rPr>
          <w:rFonts w:ascii="Verdana" w:hAnsi="Verdana" w:cs="Arial"/>
          <w:b/>
          <w:sz w:val="20"/>
          <w:szCs w:val="20"/>
        </w:rPr>
        <w:t>Artículo 28.</w:t>
      </w:r>
      <w:r w:rsidR="00F56043" w:rsidRPr="0072512F">
        <w:rPr>
          <w:rFonts w:ascii="Verdana" w:hAnsi="Verdana" w:cs="Arial"/>
          <w:b/>
          <w:sz w:val="20"/>
          <w:szCs w:val="20"/>
        </w:rPr>
        <w:t xml:space="preserve"> </w:t>
      </w:r>
      <w:r w:rsidR="00F56043" w:rsidRPr="0072512F">
        <w:rPr>
          <w:rFonts w:ascii="Verdana" w:hAnsi="Verdana"/>
          <w:sz w:val="20"/>
          <w:szCs w:val="20"/>
          <w:lang w:val="es-ES_tradnl"/>
        </w:rPr>
        <w:t>Las autoridades estatales y municipales en el ámbito de sus respectivas competencias, deberán atender a las víctimas en estricto apego a sus derechos.</w:t>
      </w:r>
    </w:p>
    <w:p w14:paraId="5FF966BC" w14:textId="77777777" w:rsidR="00757551" w:rsidRPr="0072512F" w:rsidRDefault="00757551" w:rsidP="00BD4DE6">
      <w:pPr>
        <w:jc w:val="both"/>
        <w:rPr>
          <w:rFonts w:ascii="Verdana" w:hAnsi="Verdana"/>
          <w:sz w:val="20"/>
          <w:szCs w:val="20"/>
          <w:lang w:val="es-ES_tradnl"/>
        </w:rPr>
      </w:pPr>
    </w:p>
    <w:p w14:paraId="7DE730E8" w14:textId="77777777" w:rsidR="00757551" w:rsidRPr="0072512F" w:rsidRDefault="00757551" w:rsidP="00BD4DE6">
      <w:pPr>
        <w:jc w:val="right"/>
        <w:rPr>
          <w:rFonts w:ascii="Verdana" w:hAnsi="Verdana"/>
          <w:b/>
          <w:i/>
          <w:sz w:val="20"/>
          <w:szCs w:val="20"/>
          <w:lang w:val="es-ES_tradnl"/>
        </w:rPr>
      </w:pPr>
      <w:r w:rsidRPr="0072512F">
        <w:rPr>
          <w:rFonts w:ascii="Verdana" w:hAnsi="Verdana"/>
          <w:b/>
          <w:i/>
          <w:sz w:val="20"/>
          <w:szCs w:val="20"/>
          <w:lang w:val="es-ES_tradnl"/>
        </w:rPr>
        <w:t>Derechos de las víctimas</w:t>
      </w:r>
    </w:p>
    <w:p w14:paraId="294C22BA" w14:textId="77777777" w:rsidR="008004F4" w:rsidRPr="0072512F" w:rsidRDefault="00F56043" w:rsidP="00E46AF2">
      <w:pPr>
        <w:ind w:firstLine="708"/>
        <w:jc w:val="both"/>
        <w:rPr>
          <w:rFonts w:ascii="Verdana" w:hAnsi="Verdana"/>
          <w:sz w:val="20"/>
          <w:szCs w:val="20"/>
          <w:lang w:val="es-ES_tradnl"/>
        </w:rPr>
      </w:pPr>
      <w:r w:rsidRPr="0072512F">
        <w:rPr>
          <w:rFonts w:ascii="Verdana" w:hAnsi="Verdana"/>
          <w:b/>
          <w:sz w:val="20"/>
          <w:szCs w:val="20"/>
          <w:lang w:val="es-ES_tradnl"/>
        </w:rPr>
        <w:t xml:space="preserve">Artículo 29. </w:t>
      </w:r>
      <w:r w:rsidR="008004F4" w:rsidRPr="0072512F">
        <w:rPr>
          <w:rFonts w:ascii="Verdana" w:hAnsi="Verdana"/>
          <w:sz w:val="20"/>
          <w:szCs w:val="20"/>
          <w:lang w:val="es-ES_tradnl"/>
        </w:rPr>
        <w:t>Las víctimas tendrán los siguientes derechos:</w:t>
      </w:r>
    </w:p>
    <w:p w14:paraId="68DD0984" w14:textId="77777777" w:rsidR="00F56043" w:rsidRPr="0072512F" w:rsidRDefault="00F56043" w:rsidP="00BD4DE6">
      <w:pPr>
        <w:jc w:val="both"/>
        <w:rPr>
          <w:rFonts w:ascii="Verdana" w:hAnsi="Verdana"/>
          <w:sz w:val="20"/>
          <w:szCs w:val="20"/>
          <w:lang w:val="es-ES_tradnl"/>
        </w:rPr>
      </w:pPr>
    </w:p>
    <w:p w14:paraId="02C305E4" w14:textId="77777777" w:rsidR="008004F4" w:rsidRPr="0072512F" w:rsidRDefault="008004F4" w:rsidP="00E46AF2">
      <w:pPr>
        <w:numPr>
          <w:ilvl w:val="0"/>
          <w:numId w:val="28"/>
        </w:numPr>
        <w:ind w:left="709"/>
        <w:jc w:val="both"/>
        <w:rPr>
          <w:rFonts w:ascii="Verdana" w:hAnsi="Verdana"/>
          <w:sz w:val="20"/>
          <w:szCs w:val="20"/>
          <w:lang w:val="es-ES_tradnl"/>
        </w:rPr>
      </w:pPr>
      <w:r w:rsidRPr="0072512F">
        <w:rPr>
          <w:rFonts w:ascii="Verdana" w:hAnsi="Verdana"/>
          <w:sz w:val="20"/>
          <w:szCs w:val="20"/>
          <w:lang w:val="es-ES_tradnl"/>
        </w:rPr>
        <w:t>Ser tratadas con respeto a su integridad, dignidad, libertad y al ejercicio pleno de sus derechos;</w:t>
      </w:r>
    </w:p>
    <w:p w14:paraId="0EC5B5C0" w14:textId="77777777" w:rsidR="00F56043" w:rsidRPr="0072512F" w:rsidRDefault="00F56043" w:rsidP="00E46AF2">
      <w:pPr>
        <w:ind w:left="709"/>
        <w:jc w:val="both"/>
        <w:rPr>
          <w:rFonts w:ascii="Verdana" w:hAnsi="Verdana"/>
          <w:sz w:val="20"/>
          <w:szCs w:val="20"/>
          <w:lang w:val="es-ES_tradnl"/>
        </w:rPr>
      </w:pPr>
    </w:p>
    <w:p w14:paraId="51DA49E3" w14:textId="77777777" w:rsidR="006D5DB6" w:rsidRPr="0072512F" w:rsidRDefault="006D5DB6" w:rsidP="00E46AF2">
      <w:pPr>
        <w:numPr>
          <w:ilvl w:val="0"/>
          <w:numId w:val="28"/>
        </w:numPr>
        <w:ind w:left="709"/>
        <w:jc w:val="both"/>
        <w:rPr>
          <w:rFonts w:ascii="Verdana" w:hAnsi="Verdana" w:cs="Arial"/>
          <w:sz w:val="20"/>
          <w:szCs w:val="20"/>
        </w:rPr>
      </w:pPr>
      <w:r w:rsidRPr="0072512F">
        <w:rPr>
          <w:rFonts w:ascii="Verdana" w:hAnsi="Verdana" w:cs="Arial"/>
          <w:sz w:val="20"/>
          <w:szCs w:val="20"/>
          <w:lang w:val="es-ES_tradnl"/>
        </w:rPr>
        <w:t xml:space="preserve">Contar con protección inmediata y efectiva por parte de las autoridades. </w:t>
      </w:r>
      <w:r w:rsidRPr="0072512F">
        <w:rPr>
          <w:rFonts w:ascii="Verdana" w:hAnsi="Verdana" w:cs="Arial"/>
          <w:sz w:val="20"/>
          <w:szCs w:val="20"/>
        </w:rPr>
        <w:t xml:space="preserve">Las víctimas mayores de 12 </w:t>
      </w:r>
      <w:proofErr w:type="gramStart"/>
      <w:r w:rsidRPr="0072512F">
        <w:rPr>
          <w:rFonts w:ascii="Verdana" w:hAnsi="Verdana" w:cs="Arial"/>
          <w:sz w:val="20"/>
          <w:szCs w:val="20"/>
        </w:rPr>
        <w:t>años de edad</w:t>
      </w:r>
      <w:proofErr w:type="gramEnd"/>
      <w:r w:rsidRPr="0072512F">
        <w:rPr>
          <w:rFonts w:ascii="Verdana" w:hAnsi="Verdana" w:cs="Arial"/>
          <w:sz w:val="20"/>
          <w:szCs w:val="20"/>
        </w:rPr>
        <w:t xml:space="preserve"> podrán solicitar a las autoridades competentes que los representen en sus solicitudes y acciones, a efecto de que las autoridades correspondientes puedan de manera oficiosa dar el otorgamiento de las órdenes de protección; quienes sean menores de 12 años, sólo podrán solicitar las órdenes a través de sus representantes legales;</w:t>
      </w:r>
    </w:p>
    <w:p w14:paraId="3E5170B7" w14:textId="77777777" w:rsidR="00E46AF2" w:rsidRPr="0072512F" w:rsidRDefault="00E46AF2" w:rsidP="00E46AF2">
      <w:pPr>
        <w:autoSpaceDE w:val="0"/>
        <w:autoSpaceDN w:val="0"/>
        <w:adjustRightInd w:val="0"/>
        <w:ind w:left="709"/>
        <w:jc w:val="right"/>
        <w:rPr>
          <w:rFonts w:ascii="Verdana" w:hAnsi="Verdana" w:cs="Arial"/>
          <w:color w:val="FF6699"/>
          <w:sz w:val="16"/>
          <w:szCs w:val="16"/>
        </w:rPr>
      </w:pPr>
      <w:r w:rsidRPr="0072512F">
        <w:rPr>
          <w:rFonts w:ascii="Verdana" w:hAnsi="Verdana" w:cs="Arial"/>
          <w:b/>
          <w:color w:val="FF6699"/>
          <w:sz w:val="16"/>
          <w:szCs w:val="16"/>
        </w:rPr>
        <w:t>Fracción reformada P.O. 16-12-2014</w:t>
      </w:r>
    </w:p>
    <w:p w14:paraId="555E01DC" w14:textId="77777777" w:rsidR="00F56043" w:rsidRPr="0072512F" w:rsidRDefault="00F56043" w:rsidP="00E46AF2">
      <w:pPr>
        <w:ind w:left="709"/>
        <w:jc w:val="both"/>
        <w:rPr>
          <w:rFonts w:ascii="Verdana" w:hAnsi="Verdana"/>
          <w:sz w:val="20"/>
          <w:szCs w:val="20"/>
        </w:rPr>
      </w:pPr>
    </w:p>
    <w:p w14:paraId="127A258C" w14:textId="77777777" w:rsidR="008004F4" w:rsidRPr="0072512F" w:rsidRDefault="008004F4" w:rsidP="00E46AF2">
      <w:pPr>
        <w:numPr>
          <w:ilvl w:val="0"/>
          <w:numId w:val="28"/>
        </w:numPr>
        <w:ind w:left="709"/>
        <w:jc w:val="both"/>
        <w:rPr>
          <w:rFonts w:ascii="Verdana" w:hAnsi="Verdana"/>
          <w:sz w:val="20"/>
          <w:szCs w:val="20"/>
          <w:lang w:val="es-ES_tradnl"/>
        </w:rPr>
      </w:pPr>
      <w:r w:rsidRPr="0072512F">
        <w:rPr>
          <w:rFonts w:ascii="Verdana" w:hAnsi="Verdana"/>
          <w:sz w:val="20"/>
          <w:szCs w:val="20"/>
          <w:lang w:val="es-ES_tradnl"/>
        </w:rPr>
        <w:t xml:space="preserve">No ser obligada a procedimientos de conciliación, mediación o cualquier otro alternativo con el agresor; </w:t>
      </w:r>
    </w:p>
    <w:p w14:paraId="72FF306A" w14:textId="77777777" w:rsidR="00F56043" w:rsidRPr="0072512F" w:rsidRDefault="00F56043" w:rsidP="00E46AF2">
      <w:pPr>
        <w:ind w:left="709"/>
        <w:jc w:val="both"/>
        <w:rPr>
          <w:rFonts w:ascii="Verdana" w:hAnsi="Verdana"/>
          <w:sz w:val="20"/>
          <w:szCs w:val="20"/>
          <w:lang w:val="es-ES_tradnl"/>
        </w:rPr>
      </w:pPr>
    </w:p>
    <w:p w14:paraId="42F15A6E" w14:textId="77777777" w:rsidR="008004F4" w:rsidRPr="0072512F" w:rsidRDefault="008004F4" w:rsidP="00E46AF2">
      <w:pPr>
        <w:numPr>
          <w:ilvl w:val="0"/>
          <w:numId w:val="28"/>
        </w:numPr>
        <w:ind w:left="709"/>
        <w:jc w:val="both"/>
        <w:rPr>
          <w:rFonts w:ascii="Verdana" w:hAnsi="Verdana"/>
          <w:sz w:val="20"/>
          <w:szCs w:val="20"/>
          <w:lang w:val="es-ES_tradnl"/>
        </w:rPr>
      </w:pPr>
      <w:r w:rsidRPr="0072512F">
        <w:rPr>
          <w:rFonts w:ascii="Verdana" w:hAnsi="Verdana"/>
          <w:sz w:val="20"/>
          <w:szCs w:val="20"/>
          <w:lang w:val="es-ES_tradnl"/>
        </w:rPr>
        <w:t>Recibir información clara, precisa, veraz y suficiente que le permita decidir sobre las opciones de atención;</w:t>
      </w:r>
    </w:p>
    <w:p w14:paraId="4026F49E" w14:textId="77777777" w:rsidR="00F56043" w:rsidRPr="0072512F" w:rsidRDefault="00F56043" w:rsidP="00E46AF2">
      <w:pPr>
        <w:ind w:left="709"/>
        <w:jc w:val="both"/>
        <w:rPr>
          <w:rFonts w:ascii="Verdana" w:hAnsi="Verdana"/>
          <w:sz w:val="20"/>
          <w:szCs w:val="20"/>
          <w:lang w:val="es-ES_tradnl"/>
        </w:rPr>
      </w:pPr>
    </w:p>
    <w:p w14:paraId="31833641" w14:textId="77777777" w:rsidR="008004F4" w:rsidRPr="0072512F" w:rsidRDefault="008004F4" w:rsidP="00E46AF2">
      <w:pPr>
        <w:numPr>
          <w:ilvl w:val="0"/>
          <w:numId w:val="28"/>
        </w:numPr>
        <w:ind w:left="709"/>
        <w:jc w:val="both"/>
        <w:rPr>
          <w:rFonts w:ascii="Verdana" w:hAnsi="Verdana"/>
          <w:sz w:val="20"/>
          <w:szCs w:val="20"/>
          <w:lang w:val="es-ES_tradnl"/>
        </w:rPr>
      </w:pPr>
      <w:r w:rsidRPr="0072512F">
        <w:rPr>
          <w:rFonts w:ascii="Verdana" w:hAnsi="Verdana"/>
          <w:sz w:val="20"/>
          <w:szCs w:val="20"/>
          <w:lang w:val="es-ES_tradnl"/>
        </w:rPr>
        <w:t>Contar con asesoría jurídica gratuita y expedita;</w:t>
      </w:r>
    </w:p>
    <w:p w14:paraId="11C521D3" w14:textId="77777777" w:rsidR="00F56043" w:rsidRPr="0072512F" w:rsidRDefault="00F56043" w:rsidP="00E46AF2">
      <w:pPr>
        <w:ind w:left="709"/>
        <w:jc w:val="both"/>
        <w:rPr>
          <w:rFonts w:ascii="Verdana" w:hAnsi="Verdana"/>
          <w:sz w:val="20"/>
          <w:szCs w:val="20"/>
          <w:lang w:val="es-ES_tradnl"/>
        </w:rPr>
      </w:pPr>
    </w:p>
    <w:p w14:paraId="52AF56B2" w14:textId="77777777" w:rsidR="008004F4" w:rsidRPr="0072512F" w:rsidRDefault="008004F4" w:rsidP="00E46AF2">
      <w:pPr>
        <w:numPr>
          <w:ilvl w:val="0"/>
          <w:numId w:val="28"/>
        </w:numPr>
        <w:ind w:left="709"/>
        <w:jc w:val="both"/>
        <w:rPr>
          <w:rFonts w:ascii="Verdana" w:hAnsi="Verdana"/>
          <w:sz w:val="20"/>
          <w:szCs w:val="20"/>
          <w:lang w:val="es-ES_tradnl"/>
        </w:rPr>
      </w:pPr>
      <w:r w:rsidRPr="0072512F">
        <w:rPr>
          <w:rFonts w:ascii="Verdana" w:hAnsi="Verdana"/>
          <w:sz w:val="20"/>
          <w:szCs w:val="20"/>
          <w:lang w:val="es-ES_tradnl"/>
        </w:rPr>
        <w:t>Recibir atención médica y psicológica gratuita;</w:t>
      </w:r>
    </w:p>
    <w:p w14:paraId="2B9DC99A" w14:textId="77777777" w:rsidR="00F56043" w:rsidRPr="0072512F" w:rsidRDefault="00F56043" w:rsidP="00E46AF2">
      <w:pPr>
        <w:ind w:left="709"/>
        <w:jc w:val="both"/>
        <w:rPr>
          <w:rFonts w:ascii="Verdana" w:hAnsi="Verdana"/>
          <w:sz w:val="20"/>
          <w:szCs w:val="20"/>
          <w:lang w:val="es-ES_tradnl"/>
        </w:rPr>
      </w:pPr>
    </w:p>
    <w:p w14:paraId="5F4BD1BD" w14:textId="77777777" w:rsidR="008004F4" w:rsidRPr="0072512F" w:rsidRDefault="008004F4" w:rsidP="00E46AF2">
      <w:pPr>
        <w:numPr>
          <w:ilvl w:val="0"/>
          <w:numId w:val="28"/>
        </w:numPr>
        <w:ind w:left="709"/>
        <w:jc w:val="both"/>
        <w:rPr>
          <w:rFonts w:ascii="Verdana" w:hAnsi="Verdana"/>
          <w:sz w:val="20"/>
          <w:szCs w:val="20"/>
          <w:lang w:val="es-ES_tradnl"/>
        </w:rPr>
      </w:pPr>
      <w:r w:rsidRPr="0072512F">
        <w:rPr>
          <w:rFonts w:ascii="Verdana" w:hAnsi="Verdana"/>
          <w:sz w:val="20"/>
          <w:szCs w:val="20"/>
          <w:lang w:val="es-ES_tradnl"/>
        </w:rPr>
        <w:t xml:space="preserve">Contar con un refugio, mientras </w:t>
      </w:r>
      <w:r w:rsidR="00F56043" w:rsidRPr="0072512F">
        <w:rPr>
          <w:rFonts w:ascii="Verdana" w:hAnsi="Verdana"/>
          <w:sz w:val="20"/>
          <w:szCs w:val="20"/>
          <w:lang w:val="es-ES_tradnl"/>
        </w:rPr>
        <w:t>persista su inestabilidad física</w:t>
      </w:r>
      <w:r w:rsidRPr="0072512F">
        <w:rPr>
          <w:rFonts w:ascii="Verdana" w:hAnsi="Verdana"/>
          <w:sz w:val="20"/>
          <w:szCs w:val="20"/>
          <w:lang w:val="es-ES_tradnl"/>
        </w:rPr>
        <w:t>, ps</w:t>
      </w:r>
      <w:r w:rsidR="00671C29" w:rsidRPr="0072512F">
        <w:rPr>
          <w:rFonts w:ascii="Verdana" w:hAnsi="Verdana"/>
          <w:sz w:val="20"/>
          <w:szCs w:val="20"/>
          <w:lang w:val="es-ES_tradnl"/>
        </w:rPr>
        <w:t>icológica o situación de riesgo</w:t>
      </w:r>
      <w:r w:rsidRPr="0072512F">
        <w:rPr>
          <w:rFonts w:ascii="Verdana" w:hAnsi="Verdana"/>
          <w:sz w:val="20"/>
          <w:szCs w:val="20"/>
          <w:lang w:val="es-ES_tradnl"/>
        </w:rPr>
        <w:t>;</w:t>
      </w:r>
    </w:p>
    <w:p w14:paraId="7ABA33B9" w14:textId="77777777" w:rsidR="00671C29" w:rsidRPr="0072512F" w:rsidRDefault="00671C29" w:rsidP="00E46AF2">
      <w:pPr>
        <w:ind w:left="709"/>
        <w:jc w:val="both"/>
        <w:rPr>
          <w:rFonts w:ascii="Verdana" w:hAnsi="Verdana"/>
          <w:sz w:val="20"/>
          <w:szCs w:val="20"/>
          <w:lang w:val="es-ES_tradnl"/>
        </w:rPr>
      </w:pPr>
    </w:p>
    <w:p w14:paraId="545F27E8" w14:textId="77777777" w:rsidR="008004F4" w:rsidRPr="0072512F" w:rsidRDefault="008004F4" w:rsidP="00E46AF2">
      <w:pPr>
        <w:numPr>
          <w:ilvl w:val="0"/>
          <w:numId w:val="28"/>
        </w:numPr>
        <w:ind w:left="709"/>
        <w:jc w:val="both"/>
        <w:rPr>
          <w:rFonts w:ascii="Verdana" w:hAnsi="Verdana"/>
          <w:sz w:val="20"/>
          <w:szCs w:val="20"/>
          <w:lang w:val="es-ES_tradnl"/>
        </w:rPr>
      </w:pPr>
      <w:r w:rsidRPr="0072512F">
        <w:rPr>
          <w:rFonts w:ascii="Verdana" w:hAnsi="Verdana"/>
          <w:sz w:val="20"/>
          <w:szCs w:val="20"/>
          <w:lang w:val="es-ES_tradnl"/>
        </w:rPr>
        <w:t>Ser valoradas y educadas libres de estereotipos de comportamiento y prácticas sociales y culturales basadas en conceptos de inferioridad, subordinación o discriminación;</w:t>
      </w:r>
    </w:p>
    <w:p w14:paraId="618AD81B" w14:textId="77777777" w:rsidR="00671C29" w:rsidRPr="0072512F" w:rsidRDefault="00671C29" w:rsidP="00E46AF2">
      <w:pPr>
        <w:ind w:left="709"/>
        <w:jc w:val="both"/>
        <w:rPr>
          <w:rFonts w:ascii="Verdana" w:hAnsi="Verdana"/>
          <w:sz w:val="20"/>
          <w:szCs w:val="20"/>
          <w:lang w:val="es-ES_tradnl"/>
        </w:rPr>
      </w:pPr>
    </w:p>
    <w:p w14:paraId="26916212" w14:textId="77777777" w:rsidR="008004F4" w:rsidRPr="0072512F" w:rsidRDefault="008004F4" w:rsidP="00E46AF2">
      <w:pPr>
        <w:numPr>
          <w:ilvl w:val="0"/>
          <w:numId w:val="28"/>
        </w:numPr>
        <w:ind w:left="709"/>
        <w:jc w:val="both"/>
        <w:rPr>
          <w:rFonts w:ascii="Verdana" w:hAnsi="Verdana"/>
          <w:sz w:val="20"/>
          <w:szCs w:val="20"/>
          <w:lang w:val="es-ES_tradnl"/>
        </w:rPr>
      </w:pPr>
      <w:r w:rsidRPr="0072512F">
        <w:rPr>
          <w:rFonts w:ascii="Verdana" w:hAnsi="Verdana"/>
          <w:sz w:val="20"/>
          <w:szCs w:val="20"/>
          <w:lang w:val="es-ES_tradnl"/>
        </w:rPr>
        <w:t>En los casos de violencia familiar, las mujeres que tengan hijas o hijos podrán acudir a los refugios con éstos;</w:t>
      </w:r>
      <w:r w:rsidR="00C969F3" w:rsidRPr="0072512F">
        <w:rPr>
          <w:rFonts w:ascii="Verdana" w:hAnsi="Verdana"/>
          <w:sz w:val="20"/>
          <w:szCs w:val="20"/>
          <w:lang w:val="es-ES_tradnl"/>
        </w:rPr>
        <w:t xml:space="preserve"> y</w:t>
      </w:r>
    </w:p>
    <w:p w14:paraId="326C1359" w14:textId="77777777" w:rsidR="00671C29" w:rsidRPr="0072512F" w:rsidRDefault="00671C29" w:rsidP="00E46AF2">
      <w:pPr>
        <w:ind w:left="709"/>
        <w:jc w:val="both"/>
        <w:rPr>
          <w:rFonts w:ascii="Verdana" w:hAnsi="Verdana"/>
          <w:sz w:val="20"/>
          <w:szCs w:val="20"/>
          <w:lang w:val="es-ES_tradnl"/>
        </w:rPr>
      </w:pPr>
    </w:p>
    <w:p w14:paraId="772F09C1" w14:textId="77777777" w:rsidR="008004F4" w:rsidRPr="0072512F" w:rsidRDefault="008004F4" w:rsidP="00E46AF2">
      <w:pPr>
        <w:numPr>
          <w:ilvl w:val="0"/>
          <w:numId w:val="28"/>
        </w:numPr>
        <w:ind w:left="709"/>
        <w:jc w:val="both"/>
        <w:rPr>
          <w:rFonts w:ascii="Verdana" w:hAnsi="Verdana"/>
          <w:sz w:val="20"/>
          <w:szCs w:val="20"/>
          <w:lang w:val="es-ES_tradnl"/>
        </w:rPr>
      </w:pPr>
      <w:r w:rsidRPr="0072512F">
        <w:rPr>
          <w:rFonts w:ascii="Verdana" w:hAnsi="Verdana"/>
          <w:sz w:val="20"/>
          <w:szCs w:val="20"/>
          <w:lang w:val="es-ES_tradnl"/>
        </w:rPr>
        <w:t>Los demás señalados en esta Ley y otras disposiciones legales.</w:t>
      </w:r>
    </w:p>
    <w:p w14:paraId="62963BCE" w14:textId="77777777" w:rsidR="00757551" w:rsidRPr="0072512F" w:rsidRDefault="00757551" w:rsidP="00BD4DE6">
      <w:pPr>
        <w:jc w:val="both"/>
        <w:rPr>
          <w:rFonts w:ascii="Verdana" w:hAnsi="Verdana"/>
          <w:sz w:val="20"/>
          <w:szCs w:val="20"/>
          <w:lang w:val="es-ES_tradnl"/>
        </w:rPr>
      </w:pPr>
    </w:p>
    <w:p w14:paraId="38813011" w14:textId="77777777" w:rsidR="00757551" w:rsidRPr="0072512F" w:rsidRDefault="00757551" w:rsidP="00BD4DE6">
      <w:pPr>
        <w:jc w:val="right"/>
        <w:rPr>
          <w:rFonts w:ascii="Verdana" w:hAnsi="Verdana"/>
          <w:b/>
          <w:i/>
          <w:sz w:val="20"/>
          <w:szCs w:val="20"/>
          <w:lang w:val="es-ES_tradnl"/>
        </w:rPr>
      </w:pPr>
      <w:r w:rsidRPr="0072512F">
        <w:rPr>
          <w:rFonts w:ascii="Verdana" w:hAnsi="Verdana"/>
          <w:b/>
          <w:i/>
          <w:sz w:val="20"/>
          <w:szCs w:val="20"/>
          <w:lang w:val="es-ES_tradnl"/>
        </w:rPr>
        <w:t>Obligatoriedad para la existencia</w:t>
      </w:r>
      <w:r w:rsidR="00AB6022" w:rsidRPr="0072512F">
        <w:rPr>
          <w:rFonts w:ascii="Verdana" w:hAnsi="Verdana"/>
          <w:b/>
          <w:i/>
          <w:sz w:val="20"/>
          <w:szCs w:val="20"/>
          <w:lang w:val="es-ES_tradnl"/>
        </w:rPr>
        <w:t xml:space="preserve"> </w:t>
      </w:r>
      <w:r w:rsidRPr="0072512F">
        <w:rPr>
          <w:rFonts w:ascii="Verdana" w:hAnsi="Verdana"/>
          <w:b/>
          <w:i/>
          <w:sz w:val="20"/>
          <w:szCs w:val="20"/>
          <w:lang w:val="es-ES_tradnl"/>
        </w:rPr>
        <w:t>de refugios</w:t>
      </w:r>
    </w:p>
    <w:p w14:paraId="4F1DDB09" w14:textId="77777777" w:rsidR="008D1E28" w:rsidRPr="0072512F" w:rsidRDefault="008D1E28" w:rsidP="00E46AF2">
      <w:pPr>
        <w:ind w:firstLine="708"/>
        <w:jc w:val="both"/>
        <w:rPr>
          <w:rFonts w:ascii="Verdana" w:hAnsi="Verdana"/>
          <w:sz w:val="20"/>
          <w:szCs w:val="20"/>
          <w:lang w:val="es-ES_tradnl"/>
        </w:rPr>
      </w:pPr>
      <w:r w:rsidRPr="0072512F">
        <w:rPr>
          <w:rFonts w:ascii="Verdana" w:hAnsi="Verdana"/>
          <w:b/>
          <w:sz w:val="20"/>
          <w:szCs w:val="20"/>
          <w:lang w:val="es-ES_tradnl"/>
        </w:rPr>
        <w:t>Artículo 30.</w:t>
      </w:r>
      <w:r w:rsidRPr="0072512F">
        <w:rPr>
          <w:rFonts w:ascii="Verdana" w:hAnsi="Verdana"/>
          <w:sz w:val="20"/>
          <w:szCs w:val="20"/>
          <w:lang w:val="es-ES_tradnl"/>
        </w:rPr>
        <w:t xml:space="preserve"> El Estado y los </w:t>
      </w:r>
      <w:r w:rsidR="005B4AF4" w:rsidRPr="0072512F">
        <w:rPr>
          <w:rFonts w:ascii="Verdana" w:hAnsi="Verdana"/>
          <w:sz w:val="20"/>
          <w:szCs w:val="20"/>
          <w:lang w:val="es-ES_tradnl"/>
        </w:rPr>
        <w:t>m</w:t>
      </w:r>
      <w:r w:rsidRPr="0072512F">
        <w:rPr>
          <w:rFonts w:ascii="Verdana" w:hAnsi="Verdana"/>
          <w:sz w:val="20"/>
          <w:szCs w:val="20"/>
          <w:lang w:val="es-ES_tradnl"/>
        </w:rPr>
        <w:t>unicipios contarán con refugios y se coordinar</w:t>
      </w:r>
      <w:r w:rsidR="00C969F3" w:rsidRPr="0072512F">
        <w:rPr>
          <w:rFonts w:ascii="Verdana" w:hAnsi="Verdana"/>
          <w:sz w:val="20"/>
          <w:szCs w:val="20"/>
          <w:lang w:val="es-ES_tradnl"/>
        </w:rPr>
        <w:t>á</w:t>
      </w:r>
      <w:r w:rsidRPr="0072512F">
        <w:rPr>
          <w:rFonts w:ascii="Verdana" w:hAnsi="Verdana"/>
          <w:sz w:val="20"/>
          <w:szCs w:val="20"/>
          <w:lang w:val="es-ES_tradnl"/>
        </w:rPr>
        <w:t>n con los diversos sectores social y privado que tengan por objeto dirigir esfuerzos en el mismo sentido.</w:t>
      </w:r>
    </w:p>
    <w:p w14:paraId="18AC40B1" w14:textId="77777777" w:rsidR="00757551" w:rsidRPr="0072512F" w:rsidRDefault="00757551" w:rsidP="00BD4DE6">
      <w:pPr>
        <w:jc w:val="right"/>
        <w:rPr>
          <w:rFonts w:ascii="Verdana" w:hAnsi="Verdana"/>
          <w:b/>
          <w:i/>
          <w:sz w:val="20"/>
          <w:szCs w:val="20"/>
          <w:lang w:val="es-ES_tradnl"/>
        </w:rPr>
      </w:pPr>
      <w:r w:rsidRPr="0072512F">
        <w:rPr>
          <w:rFonts w:ascii="Verdana" w:hAnsi="Verdana"/>
          <w:b/>
          <w:i/>
          <w:sz w:val="20"/>
          <w:szCs w:val="20"/>
          <w:lang w:val="es-ES_tradnl"/>
        </w:rPr>
        <w:t>Modelo del funcionamiento</w:t>
      </w:r>
    </w:p>
    <w:p w14:paraId="233A8744" w14:textId="77777777" w:rsidR="008D1E28" w:rsidRPr="0072512F" w:rsidRDefault="008D1E28" w:rsidP="00E46AF2">
      <w:pPr>
        <w:ind w:firstLine="709"/>
        <w:jc w:val="both"/>
        <w:rPr>
          <w:rFonts w:ascii="Verdana" w:hAnsi="Verdana"/>
          <w:sz w:val="20"/>
          <w:szCs w:val="20"/>
          <w:lang w:val="es-ES_tradnl"/>
        </w:rPr>
      </w:pPr>
      <w:r w:rsidRPr="0072512F">
        <w:rPr>
          <w:rFonts w:ascii="Verdana" w:hAnsi="Verdana"/>
          <w:b/>
          <w:sz w:val="20"/>
          <w:szCs w:val="20"/>
          <w:lang w:val="es-ES_tradnl"/>
        </w:rPr>
        <w:t>Artículo 31.</w:t>
      </w:r>
      <w:r w:rsidRPr="0072512F">
        <w:rPr>
          <w:rFonts w:ascii="Verdana" w:hAnsi="Verdana"/>
          <w:sz w:val="20"/>
          <w:szCs w:val="20"/>
          <w:lang w:val="es-ES_tradnl"/>
        </w:rPr>
        <w:t xml:space="preserve"> Los refugios funcionarán y operarán de acuerdo al modelo aprobado por el Consejo Estatal.</w:t>
      </w:r>
    </w:p>
    <w:p w14:paraId="176401B0" w14:textId="77777777" w:rsidR="00757551" w:rsidRPr="0072512F" w:rsidRDefault="00757551" w:rsidP="00E46AF2">
      <w:pPr>
        <w:ind w:firstLine="709"/>
        <w:jc w:val="both"/>
        <w:rPr>
          <w:rFonts w:ascii="Verdana" w:hAnsi="Verdana"/>
          <w:sz w:val="20"/>
          <w:szCs w:val="20"/>
          <w:lang w:val="es-ES_tradnl"/>
        </w:rPr>
      </w:pPr>
    </w:p>
    <w:p w14:paraId="72A18970" w14:textId="77777777" w:rsidR="00757551" w:rsidRPr="0072512F" w:rsidRDefault="00757551" w:rsidP="00E46AF2">
      <w:pPr>
        <w:ind w:firstLine="709"/>
        <w:jc w:val="right"/>
        <w:rPr>
          <w:rFonts w:ascii="Verdana" w:hAnsi="Verdana"/>
          <w:sz w:val="20"/>
          <w:szCs w:val="20"/>
          <w:lang w:val="es-ES_tradnl"/>
        </w:rPr>
      </w:pPr>
      <w:r w:rsidRPr="0072512F">
        <w:rPr>
          <w:rFonts w:ascii="Verdana" w:hAnsi="Verdana"/>
          <w:b/>
          <w:i/>
          <w:sz w:val="20"/>
          <w:szCs w:val="20"/>
          <w:lang w:val="es-ES_tradnl"/>
        </w:rPr>
        <w:t>Funcionamiento de los refugios</w:t>
      </w:r>
    </w:p>
    <w:p w14:paraId="3A2278FC" w14:textId="77777777" w:rsidR="008D1E28" w:rsidRPr="0072512F" w:rsidRDefault="008D1E28" w:rsidP="00E46AF2">
      <w:pPr>
        <w:ind w:firstLine="709"/>
        <w:jc w:val="both"/>
        <w:rPr>
          <w:rFonts w:ascii="Verdana" w:hAnsi="Verdana"/>
          <w:sz w:val="20"/>
          <w:szCs w:val="20"/>
          <w:lang w:val="es-ES_tradnl"/>
        </w:rPr>
      </w:pPr>
      <w:r w:rsidRPr="0072512F">
        <w:rPr>
          <w:rFonts w:ascii="Verdana" w:hAnsi="Verdana"/>
          <w:b/>
          <w:sz w:val="20"/>
          <w:szCs w:val="20"/>
          <w:lang w:val="es-ES_tradnl"/>
        </w:rPr>
        <w:t xml:space="preserve">Artículo 32. </w:t>
      </w:r>
      <w:r w:rsidRPr="0072512F">
        <w:rPr>
          <w:rFonts w:ascii="Verdana" w:hAnsi="Verdana"/>
          <w:sz w:val="20"/>
          <w:szCs w:val="20"/>
          <w:lang w:val="es-ES_tradnl"/>
        </w:rPr>
        <w:t>Corresponde a los refugios:</w:t>
      </w:r>
    </w:p>
    <w:p w14:paraId="2015E166" w14:textId="77777777" w:rsidR="008D1E28" w:rsidRPr="0072512F" w:rsidRDefault="008D1E28" w:rsidP="00E46AF2">
      <w:pPr>
        <w:numPr>
          <w:ilvl w:val="0"/>
          <w:numId w:val="29"/>
        </w:numPr>
        <w:ind w:left="709"/>
        <w:jc w:val="both"/>
        <w:rPr>
          <w:rFonts w:ascii="Verdana" w:hAnsi="Verdana"/>
          <w:sz w:val="20"/>
          <w:szCs w:val="20"/>
          <w:lang w:val="es-ES_tradnl"/>
        </w:rPr>
      </w:pPr>
      <w:r w:rsidRPr="0072512F">
        <w:rPr>
          <w:rFonts w:ascii="Verdana" w:hAnsi="Verdana"/>
          <w:sz w:val="20"/>
          <w:szCs w:val="20"/>
          <w:lang w:val="es-ES_tradnl"/>
        </w:rPr>
        <w:lastRenderedPageBreak/>
        <w:t>Aplicar el Programa Estatal;</w:t>
      </w:r>
    </w:p>
    <w:p w14:paraId="0274B87C" w14:textId="77777777" w:rsidR="008D1E28" w:rsidRPr="0072512F" w:rsidRDefault="008D1E28" w:rsidP="00E46AF2">
      <w:pPr>
        <w:ind w:left="709"/>
        <w:jc w:val="both"/>
        <w:rPr>
          <w:rFonts w:ascii="Verdana" w:hAnsi="Verdana"/>
          <w:sz w:val="20"/>
          <w:szCs w:val="20"/>
          <w:lang w:val="es-ES_tradnl"/>
        </w:rPr>
      </w:pPr>
    </w:p>
    <w:p w14:paraId="52D629E3" w14:textId="77777777" w:rsidR="008D1E28" w:rsidRPr="0072512F" w:rsidRDefault="008D1E28" w:rsidP="00E46AF2">
      <w:pPr>
        <w:numPr>
          <w:ilvl w:val="0"/>
          <w:numId w:val="29"/>
        </w:numPr>
        <w:ind w:left="709"/>
        <w:jc w:val="both"/>
        <w:rPr>
          <w:rFonts w:ascii="Verdana" w:hAnsi="Verdana"/>
          <w:sz w:val="20"/>
          <w:szCs w:val="20"/>
          <w:lang w:val="es-ES_tradnl"/>
        </w:rPr>
      </w:pPr>
      <w:r w:rsidRPr="0072512F">
        <w:rPr>
          <w:rFonts w:ascii="Verdana" w:hAnsi="Verdana"/>
          <w:sz w:val="20"/>
          <w:szCs w:val="20"/>
          <w:lang w:val="es-ES_tradnl"/>
        </w:rPr>
        <w:t>Velar por la seguridad de las víctimas que se encuentren en ellos;</w:t>
      </w:r>
    </w:p>
    <w:p w14:paraId="7D11D62F" w14:textId="77777777" w:rsidR="008D1E28" w:rsidRPr="0072512F" w:rsidRDefault="008D1E28" w:rsidP="00E46AF2">
      <w:pPr>
        <w:ind w:left="709"/>
        <w:jc w:val="both"/>
        <w:rPr>
          <w:rFonts w:ascii="Verdana" w:hAnsi="Verdana"/>
          <w:sz w:val="20"/>
          <w:szCs w:val="20"/>
          <w:lang w:val="es-ES_tradnl"/>
        </w:rPr>
      </w:pPr>
    </w:p>
    <w:p w14:paraId="3052CF6C" w14:textId="77777777" w:rsidR="008D1E28" w:rsidRPr="0072512F" w:rsidRDefault="008D1E28" w:rsidP="00E46AF2">
      <w:pPr>
        <w:numPr>
          <w:ilvl w:val="0"/>
          <w:numId w:val="29"/>
        </w:numPr>
        <w:ind w:left="709"/>
        <w:jc w:val="both"/>
        <w:rPr>
          <w:rFonts w:ascii="Verdana" w:hAnsi="Verdana"/>
          <w:sz w:val="20"/>
          <w:szCs w:val="20"/>
          <w:lang w:val="es-ES_tradnl"/>
        </w:rPr>
      </w:pPr>
      <w:r w:rsidRPr="0072512F">
        <w:rPr>
          <w:rFonts w:ascii="Verdana" w:hAnsi="Verdana"/>
          <w:sz w:val="20"/>
          <w:szCs w:val="20"/>
          <w:lang w:val="es-ES_tradnl"/>
        </w:rPr>
        <w:t>Permitir la permanencia de las víctimas con sus hijas o hijos, en su caso;</w:t>
      </w:r>
    </w:p>
    <w:p w14:paraId="73EC2FEF" w14:textId="77777777" w:rsidR="008D1E28" w:rsidRPr="0072512F" w:rsidRDefault="008D1E28" w:rsidP="00E46AF2">
      <w:pPr>
        <w:ind w:left="709"/>
        <w:jc w:val="both"/>
        <w:rPr>
          <w:rFonts w:ascii="Verdana" w:hAnsi="Verdana"/>
          <w:sz w:val="20"/>
          <w:szCs w:val="20"/>
          <w:lang w:val="es-ES_tradnl"/>
        </w:rPr>
      </w:pPr>
    </w:p>
    <w:p w14:paraId="46F7CB86" w14:textId="77777777" w:rsidR="008D1E28" w:rsidRPr="0072512F" w:rsidRDefault="008D1E28" w:rsidP="00E46AF2">
      <w:pPr>
        <w:numPr>
          <w:ilvl w:val="0"/>
          <w:numId w:val="29"/>
        </w:numPr>
        <w:ind w:left="709"/>
        <w:jc w:val="both"/>
        <w:rPr>
          <w:rFonts w:ascii="Verdana" w:hAnsi="Verdana"/>
          <w:sz w:val="20"/>
          <w:szCs w:val="20"/>
          <w:lang w:val="es-ES_tradnl"/>
        </w:rPr>
      </w:pPr>
      <w:r w:rsidRPr="0072512F">
        <w:rPr>
          <w:rFonts w:ascii="Verdana" w:hAnsi="Verdana"/>
          <w:sz w:val="20"/>
          <w:szCs w:val="20"/>
          <w:lang w:val="es-ES_tradnl"/>
        </w:rPr>
        <w:t>Proporcionar gratuitamente la atención necesaria a las víctimas para su recuperación física y psicológica, que les permita participar plenamente en la vida pública, social y privada;</w:t>
      </w:r>
    </w:p>
    <w:p w14:paraId="2B47BC82" w14:textId="77777777" w:rsidR="008D1E28" w:rsidRPr="0072512F" w:rsidRDefault="008D1E28" w:rsidP="00E46AF2">
      <w:pPr>
        <w:ind w:left="709"/>
        <w:jc w:val="both"/>
        <w:rPr>
          <w:rFonts w:ascii="Verdana" w:hAnsi="Verdana"/>
          <w:sz w:val="20"/>
          <w:szCs w:val="20"/>
          <w:lang w:val="es-ES_tradnl"/>
        </w:rPr>
      </w:pPr>
    </w:p>
    <w:p w14:paraId="7A177F1F" w14:textId="77777777" w:rsidR="008D1E28" w:rsidRPr="0072512F" w:rsidRDefault="008D1E28" w:rsidP="00E46AF2">
      <w:pPr>
        <w:numPr>
          <w:ilvl w:val="0"/>
          <w:numId w:val="29"/>
        </w:numPr>
        <w:ind w:left="709"/>
        <w:jc w:val="both"/>
        <w:rPr>
          <w:rFonts w:ascii="Verdana" w:hAnsi="Verdana"/>
          <w:sz w:val="20"/>
          <w:szCs w:val="20"/>
          <w:lang w:val="es-ES_tradnl"/>
        </w:rPr>
      </w:pPr>
      <w:r w:rsidRPr="0072512F">
        <w:rPr>
          <w:rFonts w:ascii="Verdana" w:hAnsi="Verdana"/>
          <w:sz w:val="20"/>
          <w:szCs w:val="20"/>
          <w:lang w:val="es-ES_tradnl"/>
        </w:rPr>
        <w:t>Dar información a las víctimas sobre las instituciones encargadas de prestar asesoría y asistencia jurídica gratuita;</w:t>
      </w:r>
    </w:p>
    <w:p w14:paraId="7274B56E" w14:textId="77777777" w:rsidR="008D1E28" w:rsidRPr="0072512F" w:rsidRDefault="008D1E28" w:rsidP="00E46AF2">
      <w:pPr>
        <w:ind w:left="709"/>
        <w:jc w:val="both"/>
        <w:rPr>
          <w:rFonts w:ascii="Verdana" w:hAnsi="Verdana"/>
          <w:sz w:val="20"/>
          <w:szCs w:val="20"/>
          <w:lang w:val="es-ES_tradnl"/>
        </w:rPr>
      </w:pPr>
    </w:p>
    <w:p w14:paraId="02612FD5" w14:textId="77777777" w:rsidR="008D1E28" w:rsidRPr="0072512F" w:rsidRDefault="008D1E28" w:rsidP="00E46AF2">
      <w:pPr>
        <w:numPr>
          <w:ilvl w:val="0"/>
          <w:numId w:val="29"/>
        </w:numPr>
        <w:ind w:left="709"/>
        <w:jc w:val="both"/>
        <w:rPr>
          <w:rFonts w:ascii="Verdana" w:hAnsi="Verdana"/>
          <w:sz w:val="20"/>
          <w:szCs w:val="20"/>
          <w:lang w:val="es-ES_tradnl"/>
        </w:rPr>
      </w:pPr>
      <w:r w:rsidRPr="0072512F">
        <w:rPr>
          <w:rFonts w:ascii="Verdana" w:hAnsi="Verdana"/>
          <w:sz w:val="20"/>
          <w:szCs w:val="20"/>
          <w:lang w:val="es-ES_tradnl"/>
        </w:rPr>
        <w:t>Brindar a las víctimas la información necesaria que les permita decidir sobre las opciones de atención;</w:t>
      </w:r>
    </w:p>
    <w:p w14:paraId="65749D06" w14:textId="77777777" w:rsidR="008D1E28" w:rsidRPr="0072512F" w:rsidRDefault="008D1E28" w:rsidP="00E46AF2">
      <w:pPr>
        <w:ind w:left="709"/>
        <w:jc w:val="both"/>
        <w:rPr>
          <w:rFonts w:ascii="Verdana" w:hAnsi="Verdana"/>
          <w:sz w:val="20"/>
          <w:szCs w:val="20"/>
          <w:lang w:val="es-ES_tradnl"/>
        </w:rPr>
      </w:pPr>
    </w:p>
    <w:p w14:paraId="45B8D42F" w14:textId="77777777" w:rsidR="00A62FEC" w:rsidRPr="0072512F" w:rsidRDefault="008D1E28" w:rsidP="00E46AF2">
      <w:pPr>
        <w:numPr>
          <w:ilvl w:val="0"/>
          <w:numId w:val="29"/>
        </w:numPr>
        <w:ind w:left="709"/>
        <w:jc w:val="both"/>
        <w:rPr>
          <w:rFonts w:ascii="Verdana" w:hAnsi="Verdana"/>
          <w:sz w:val="20"/>
          <w:szCs w:val="20"/>
          <w:lang w:val="es-ES_tradnl"/>
        </w:rPr>
      </w:pPr>
      <w:r w:rsidRPr="0072512F">
        <w:rPr>
          <w:rFonts w:ascii="Verdana" w:hAnsi="Verdana"/>
          <w:sz w:val="20"/>
          <w:szCs w:val="20"/>
          <w:lang w:val="es-ES_tradnl"/>
        </w:rPr>
        <w:t>Contar con el personal debidamente capacitado y especializado en la materia para proporcionar los servicios</w:t>
      </w:r>
      <w:r w:rsidR="00A62FEC" w:rsidRPr="0072512F">
        <w:rPr>
          <w:rFonts w:ascii="Verdana" w:hAnsi="Verdana"/>
          <w:sz w:val="20"/>
          <w:szCs w:val="20"/>
          <w:lang w:val="es-ES_tradnl"/>
        </w:rPr>
        <w:t>; y</w:t>
      </w:r>
    </w:p>
    <w:p w14:paraId="5EB0FA38" w14:textId="77777777" w:rsidR="00A62FEC" w:rsidRPr="0072512F" w:rsidRDefault="00A62FEC" w:rsidP="00E46AF2">
      <w:pPr>
        <w:ind w:left="709"/>
        <w:jc w:val="both"/>
        <w:rPr>
          <w:rFonts w:ascii="Verdana" w:hAnsi="Verdana"/>
          <w:sz w:val="20"/>
          <w:szCs w:val="20"/>
          <w:lang w:val="es-ES_tradnl"/>
        </w:rPr>
      </w:pPr>
    </w:p>
    <w:p w14:paraId="467C2CCE" w14:textId="77777777" w:rsidR="008D1E28" w:rsidRPr="0072512F" w:rsidRDefault="00A62FEC" w:rsidP="00E46AF2">
      <w:pPr>
        <w:numPr>
          <w:ilvl w:val="0"/>
          <w:numId w:val="29"/>
        </w:numPr>
        <w:ind w:left="709"/>
        <w:jc w:val="both"/>
        <w:rPr>
          <w:rFonts w:ascii="Verdana" w:hAnsi="Verdana"/>
          <w:sz w:val="20"/>
          <w:szCs w:val="20"/>
          <w:lang w:val="es-ES_tradnl"/>
        </w:rPr>
      </w:pPr>
      <w:r w:rsidRPr="0072512F">
        <w:rPr>
          <w:rFonts w:ascii="Verdana" w:hAnsi="Verdana"/>
          <w:sz w:val="20"/>
          <w:szCs w:val="20"/>
          <w:lang w:val="es-ES_tradnl"/>
        </w:rPr>
        <w:t>R</w:t>
      </w:r>
      <w:r w:rsidR="008D1E28" w:rsidRPr="0072512F">
        <w:rPr>
          <w:rFonts w:ascii="Verdana" w:hAnsi="Verdana"/>
          <w:sz w:val="20"/>
          <w:szCs w:val="20"/>
          <w:lang w:val="es-ES_tradnl"/>
        </w:rPr>
        <w:t xml:space="preserve">ealizar las acciones inherentes a la prevención, protección y atención de las víctimas que se </w:t>
      </w:r>
      <w:r w:rsidRPr="0072512F">
        <w:rPr>
          <w:rFonts w:ascii="Verdana" w:hAnsi="Verdana"/>
          <w:sz w:val="20"/>
          <w:szCs w:val="20"/>
          <w:lang w:val="es-ES_tradnl"/>
        </w:rPr>
        <w:t>encuentren en ellos.</w:t>
      </w:r>
    </w:p>
    <w:p w14:paraId="24CFBB58" w14:textId="77777777" w:rsidR="00757551" w:rsidRPr="0072512F" w:rsidRDefault="00757551" w:rsidP="00BD4DE6">
      <w:pPr>
        <w:jc w:val="both"/>
        <w:rPr>
          <w:rFonts w:ascii="Verdana" w:hAnsi="Verdana"/>
          <w:sz w:val="20"/>
          <w:szCs w:val="20"/>
          <w:lang w:val="es-ES_tradnl"/>
        </w:rPr>
      </w:pPr>
    </w:p>
    <w:p w14:paraId="5052F702" w14:textId="77777777" w:rsidR="008D1E28" w:rsidRPr="0072512F" w:rsidRDefault="00757551" w:rsidP="00BD4DE6">
      <w:pPr>
        <w:jc w:val="right"/>
        <w:rPr>
          <w:rFonts w:ascii="Verdana" w:hAnsi="Verdana"/>
          <w:sz w:val="20"/>
          <w:szCs w:val="20"/>
          <w:lang w:val="es-ES_tradnl"/>
        </w:rPr>
      </w:pPr>
      <w:r w:rsidRPr="0072512F">
        <w:rPr>
          <w:rFonts w:ascii="Verdana" w:hAnsi="Verdana"/>
          <w:b/>
          <w:i/>
          <w:sz w:val="20"/>
          <w:szCs w:val="20"/>
          <w:lang w:val="es-ES_tradnl"/>
        </w:rPr>
        <w:t>Seguridad y especialización</w:t>
      </w:r>
    </w:p>
    <w:p w14:paraId="19DAF1FA" w14:textId="77777777" w:rsidR="008D1E28" w:rsidRPr="0072512F" w:rsidRDefault="000D02D4" w:rsidP="00E46AF2">
      <w:pPr>
        <w:ind w:firstLine="709"/>
        <w:jc w:val="both"/>
        <w:rPr>
          <w:rFonts w:ascii="Verdana" w:hAnsi="Verdana"/>
          <w:sz w:val="20"/>
          <w:szCs w:val="20"/>
          <w:lang w:val="es-ES_tradnl"/>
        </w:rPr>
      </w:pPr>
      <w:r w:rsidRPr="0072512F">
        <w:rPr>
          <w:rFonts w:ascii="Verdana" w:hAnsi="Verdana"/>
          <w:b/>
          <w:sz w:val="20"/>
          <w:szCs w:val="20"/>
          <w:lang w:val="es-ES_tradnl"/>
        </w:rPr>
        <w:t>Artículo 33</w:t>
      </w:r>
      <w:r w:rsidR="008D1E28" w:rsidRPr="0072512F">
        <w:rPr>
          <w:rFonts w:ascii="Verdana" w:hAnsi="Verdana"/>
          <w:b/>
          <w:sz w:val="20"/>
          <w:szCs w:val="20"/>
          <w:lang w:val="es-ES_tradnl"/>
        </w:rPr>
        <w:t>.</w:t>
      </w:r>
      <w:r w:rsidR="008D1E28" w:rsidRPr="0072512F">
        <w:rPr>
          <w:rFonts w:ascii="Verdana" w:hAnsi="Verdana"/>
          <w:sz w:val="20"/>
          <w:szCs w:val="20"/>
          <w:lang w:val="es-ES_tradnl"/>
        </w:rPr>
        <w:t xml:space="preserve"> Los refugios deberán ser lugares seguros para las víctimas, sus hijas o hijos, por lo que no se podrá proporcionar su ubicación a personas no autorizadas para acudir a ellos. </w:t>
      </w:r>
    </w:p>
    <w:p w14:paraId="7F81CD06" w14:textId="77777777" w:rsidR="00B06E52" w:rsidRPr="0072512F" w:rsidRDefault="00B06E52" w:rsidP="00E46AF2">
      <w:pPr>
        <w:ind w:firstLine="709"/>
        <w:jc w:val="both"/>
        <w:rPr>
          <w:rFonts w:ascii="Verdana" w:hAnsi="Verdana"/>
          <w:sz w:val="20"/>
          <w:szCs w:val="20"/>
          <w:lang w:val="es-ES_tradnl"/>
        </w:rPr>
      </w:pPr>
    </w:p>
    <w:p w14:paraId="31A34AC7" w14:textId="77777777" w:rsidR="008D1E28" w:rsidRPr="0072512F" w:rsidRDefault="008D1E28" w:rsidP="00E46AF2">
      <w:pPr>
        <w:ind w:firstLine="709"/>
        <w:jc w:val="both"/>
        <w:rPr>
          <w:rFonts w:ascii="Verdana" w:hAnsi="Verdana"/>
          <w:sz w:val="20"/>
          <w:szCs w:val="20"/>
          <w:lang w:val="es-ES_tradnl"/>
        </w:rPr>
      </w:pPr>
      <w:r w:rsidRPr="0072512F">
        <w:rPr>
          <w:rFonts w:ascii="Verdana" w:hAnsi="Verdana"/>
          <w:sz w:val="20"/>
          <w:szCs w:val="20"/>
          <w:lang w:val="es-ES_tradnl"/>
        </w:rPr>
        <w:t xml:space="preserve">Funcionarán con una estrategia que incluya la formación, especialización y actualización permanente de todo el personal que los integra. Los refugios deberán contar con personal especializado en la atención de </w:t>
      </w:r>
      <w:r w:rsidR="005B4AF4" w:rsidRPr="0072512F">
        <w:rPr>
          <w:rFonts w:ascii="Verdana" w:hAnsi="Verdana"/>
          <w:sz w:val="20"/>
          <w:szCs w:val="20"/>
          <w:lang w:val="es-ES_tradnl"/>
        </w:rPr>
        <w:t xml:space="preserve">las </w:t>
      </w:r>
      <w:r w:rsidRPr="0072512F">
        <w:rPr>
          <w:rFonts w:ascii="Verdana" w:hAnsi="Verdana"/>
          <w:sz w:val="20"/>
          <w:szCs w:val="20"/>
          <w:lang w:val="es-ES_tradnl"/>
        </w:rPr>
        <w:t>víctimas. En ningún caso podrán laborar en los refugios personas que hayan sido sancionadas por ejercer algún tipo de violencia.</w:t>
      </w:r>
    </w:p>
    <w:p w14:paraId="607887D6" w14:textId="77777777" w:rsidR="00757551" w:rsidRPr="0072512F" w:rsidRDefault="00757551" w:rsidP="00E46AF2">
      <w:pPr>
        <w:ind w:firstLine="709"/>
        <w:jc w:val="both"/>
        <w:rPr>
          <w:rFonts w:ascii="Verdana" w:hAnsi="Verdana"/>
          <w:sz w:val="20"/>
          <w:szCs w:val="20"/>
          <w:lang w:val="es-ES_tradnl"/>
        </w:rPr>
      </w:pPr>
    </w:p>
    <w:p w14:paraId="0B000AE4" w14:textId="77777777" w:rsidR="008D1E28" w:rsidRPr="0072512F" w:rsidRDefault="00757551" w:rsidP="00E46AF2">
      <w:pPr>
        <w:ind w:firstLine="709"/>
        <w:jc w:val="right"/>
        <w:rPr>
          <w:rFonts w:ascii="Verdana" w:hAnsi="Verdana"/>
          <w:sz w:val="20"/>
          <w:szCs w:val="20"/>
          <w:lang w:val="es-ES_tradnl"/>
        </w:rPr>
      </w:pPr>
      <w:r w:rsidRPr="0072512F">
        <w:rPr>
          <w:rFonts w:ascii="Verdana" w:hAnsi="Verdana"/>
          <w:b/>
          <w:i/>
          <w:sz w:val="20"/>
          <w:szCs w:val="20"/>
          <w:lang w:val="es-ES_tradnl"/>
        </w:rPr>
        <w:t>Servicios brindados</w:t>
      </w:r>
    </w:p>
    <w:p w14:paraId="1BAE80C2" w14:textId="77777777" w:rsidR="008D1E28" w:rsidRPr="0072512F" w:rsidRDefault="008D1E28" w:rsidP="00E46AF2">
      <w:pPr>
        <w:ind w:firstLine="709"/>
        <w:jc w:val="both"/>
        <w:rPr>
          <w:rFonts w:ascii="Verdana" w:hAnsi="Verdana"/>
          <w:sz w:val="20"/>
          <w:szCs w:val="20"/>
          <w:lang w:val="es-ES_tradnl"/>
        </w:rPr>
      </w:pPr>
      <w:r w:rsidRPr="0072512F">
        <w:rPr>
          <w:rFonts w:ascii="Verdana" w:hAnsi="Verdana"/>
          <w:b/>
          <w:sz w:val="20"/>
          <w:szCs w:val="20"/>
          <w:lang w:val="es-ES_tradnl"/>
        </w:rPr>
        <w:t xml:space="preserve">Artículo </w:t>
      </w:r>
      <w:r w:rsidR="000D02D4" w:rsidRPr="0072512F">
        <w:rPr>
          <w:rFonts w:ascii="Verdana" w:hAnsi="Verdana"/>
          <w:b/>
          <w:sz w:val="20"/>
          <w:szCs w:val="20"/>
          <w:lang w:val="es-ES_tradnl"/>
        </w:rPr>
        <w:t xml:space="preserve">34. </w:t>
      </w:r>
      <w:r w:rsidRPr="0072512F">
        <w:rPr>
          <w:rFonts w:ascii="Verdana" w:hAnsi="Verdana"/>
          <w:sz w:val="20"/>
          <w:szCs w:val="20"/>
          <w:lang w:val="es-ES_tradnl"/>
        </w:rPr>
        <w:t>Los refugios deberán prestar a las víctimas y, en su caso, a sus hijas o hijos los siguientes servicios especializados y gratuitos:</w:t>
      </w:r>
    </w:p>
    <w:p w14:paraId="108E413C" w14:textId="77777777" w:rsidR="000D02D4" w:rsidRPr="0072512F" w:rsidRDefault="000D02D4" w:rsidP="00BD4DE6">
      <w:pPr>
        <w:jc w:val="both"/>
        <w:rPr>
          <w:rFonts w:ascii="Verdana" w:hAnsi="Verdana"/>
          <w:sz w:val="20"/>
          <w:szCs w:val="20"/>
          <w:lang w:val="es-ES_tradnl"/>
        </w:rPr>
      </w:pPr>
    </w:p>
    <w:p w14:paraId="3C695B76" w14:textId="77777777" w:rsidR="008D1E28" w:rsidRPr="0072512F" w:rsidRDefault="008D1E28" w:rsidP="00E46AF2">
      <w:pPr>
        <w:numPr>
          <w:ilvl w:val="0"/>
          <w:numId w:val="30"/>
        </w:numPr>
        <w:ind w:left="709" w:hanging="709"/>
        <w:jc w:val="both"/>
        <w:rPr>
          <w:rFonts w:ascii="Verdana" w:hAnsi="Verdana"/>
          <w:sz w:val="20"/>
          <w:szCs w:val="20"/>
          <w:lang w:val="es-ES_tradnl"/>
        </w:rPr>
      </w:pPr>
      <w:r w:rsidRPr="0072512F">
        <w:rPr>
          <w:rFonts w:ascii="Verdana" w:hAnsi="Verdana"/>
          <w:sz w:val="20"/>
          <w:szCs w:val="20"/>
          <w:lang w:val="es-ES_tradnl"/>
        </w:rPr>
        <w:t>Hospedaje;</w:t>
      </w:r>
    </w:p>
    <w:p w14:paraId="30E68E57" w14:textId="77777777" w:rsidR="000D02D4" w:rsidRPr="0072512F" w:rsidRDefault="000D02D4" w:rsidP="00E46AF2">
      <w:pPr>
        <w:ind w:left="709" w:hanging="709"/>
        <w:jc w:val="both"/>
        <w:rPr>
          <w:rFonts w:ascii="Verdana" w:hAnsi="Verdana"/>
          <w:sz w:val="20"/>
          <w:szCs w:val="20"/>
          <w:lang w:val="es-ES_tradnl"/>
        </w:rPr>
      </w:pPr>
    </w:p>
    <w:p w14:paraId="17EF7C98" w14:textId="77777777" w:rsidR="008D1E28" w:rsidRPr="0072512F" w:rsidRDefault="008D1E28" w:rsidP="00E46AF2">
      <w:pPr>
        <w:numPr>
          <w:ilvl w:val="0"/>
          <w:numId w:val="30"/>
        </w:numPr>
        <w:ind w:left="709" w:hanging="709"/>
        <w:jc w:val="both"/>
        <w:rPr>
          <w:rFonts w:ascii="Verdana" w:hAnsi="Verdana"/>
          <w:sz w:val="20"/>
          <w:szCs w:val="20"/>
          <w:lang w:val="es-ES_tradnl"/>
        </w:rPr>
      </w:pPr>
      <w:r w:rsidRPr="0072512F">
        <w:rPr>
          <w:rFonts w:ascii="Verdana" w:hAnsi="Verdana"/>
          <w:sz w:val="20"/>
          <w:szCs w:val="20"/>
          <w:lang w:val="es-ES_tradnl"/>
        </w:rPr>
        <w:t>Alimentación;</w:t>
      </w:r>
    </w:p>
    <w:p w14:paraId="598B96A7" w14:textId="77777777" w:rsidR="000D02D4" w:rsidRPr="0072512F" w:rsidRDefault="000D02D4" w:rsidP="00E46AF2">
      <w:pPr>
        <w:ind w:left="709" w:hanging="709"/>
        <w:jc w:val="both"/>
        <w:rPr>
          <w:rFonts w:ascii="Verdana" w:hAnsi="Verdana"/>
          <w:sz w:val="20"/>
          <w:szCs w:val="20"/>
          <w:lang w:val="es-ES_tradnl"/>
        </w:rPr>
      </w:pPr>
    </w:p>
    <w:p w14:paraId="5B1F70CA" w14:textId="77777777" w:rsidR="008D1E28" w:rsidRPr="0072512F" w:rsidRDefault="008D1E28" w:rsidP="00E46AF2">
      <w:pPr>
        <w:numPr>
          <w:ilvl w:val="0"/>
          <w:numId w:val="30"/>
        </w:numPr>
        <w:ind w:left="709" w:hanging="709"/>
        <w:jc w:val="both"/>
        <w:rPr>
          <w:rFonts w:ascii="Verdana" w:hAnsi="Verdana"/>
          <w:sz w:val="20"/>
          <w:szCs w:val="20"/>
          <w:lang w:val="es-ES_tradnl"/>
        </w:rPr>
      </w:pPr>
      <w:r w:rsidRPr="0072512F">
        <w:rPr>
          <w:rFonts w:ascii="Verdana" w:hAnsi="Verdana"/>
          <w:sz w:val="20"/>
          <w:szCs w:val="20"/>
          <w:lang w:val="es-ES_tradnl"/>
        </w:rPr>
        <w:t>Vestido y calzado;</w:t>
      </w:r>
    </w:p>
    <w:p w14:paraId="6036D357" w14:textId="77777777" w:rsidR="000D02D4" w:rsidRPr="0072512F" w:rsidRDefault="000D02D4" w:rsidP="00E46AF2">
      <w:pPr>
        <w:ind w:left="709" w:hanging="709"/>
        <w:jc w:val="both"/>
        <w:rPr>
          <w:rFonts w:ascii="Verdana" w:hAnsi="Verdana"/>
          <w:sz w:val="20"/>
          <w:szCs w:val="20"/>
          <w:lang w:val="es-ES_tradnl"/>
        </w:rPr>
      </w:pPr>
    </w:p>
    <w:p w14:paraId="3256A844" w14:textId="77777777" w:rsidR="008D1E28" w:rsidRPr="0072512F" w:rsidRDefault="008D1E28" w:rsidP="00E46AF2">
      <w:pPr>
        <w:numPr>
          <w:ilvl w:val="0"/>
          <w:numId w:val="30"/>
        </w:numPr>
        <w:ind w:left="709" w:hanging="709"/>
        <w:jc w:val="both"/>
        <w:rPr>
          <w:rFonts w:ascii="Verdana" w:hAnsi="Verdana"/>
          <w:sz w:val="20"/>
          <w:szCs w:val="20"/>
          <w:lang w:val="es-ES_tradnl"/>
        </w:rPr>
      </w:pPr>
      <w:r w:rsidRPr="0072512F">
        <w:rPr>
          <w:rFonts w:ascii="Verdana" w:hAnsi="Verdana"/>
          <w:sz w:val="20"/>
          <w:szCs w:val="20"/>
          <w:lang w:val="es-ES_tradnl"/>
        </w:rPr>
        <w:t>Servicio médico;</w:t>
      </w:r>
    </w:p>
    <w:p w14:paraId="4182159D" w14:textId="77777777" w:rsidR="000D02D4" w:rsidRPr="0072512F" w:rsidRDefault="000D02D4" w:rsidP="00E46AF2">
      <w:pPr>
        <w:ind w:left="709" w:hanging="709"/>
        <w:jc w:val="both"/>
        <w:rPr>
          <w:rFonts w:ascii="Verdana" w:hAnsi="Verdana"/>
          <w:sz w:val="20"/>
          <w:szCs w:val="20"/>
          <w:lang w:val="es-ES_tradnl"/>
        </w:rPr>
      </w:pPr>
    </w:p>
    <w:p w14:paraId="36840ADE" w14:textId="77777777" w:rsidR="008D1E28" w:rsidRDefault="008D1E28" w:rsidP="00E46AF2">
      <w:pPr>
        <w:numPr>
          <w:ilvl w:val="0"/>
          <w:numId w:val="30"/>
        </w:numPr>
        <w:ind w:left="709" w:hanging="709"/>
        <w:jc w:val="both"/>
        <w:rPr>
          <w:rFonts w:ascii="Verdana" w:hAnsi="Verdana"/>
          <w:sz w:val="20"/>
          <w:szCs w:val="20"/>
          <w:lang w:val="es-ES_tradnl"/>
        </w:rPr>
      </w:pPr>
      <w:r w:rsidRPr="0072512F">
        <w:rPr>
          <w:rFonts w:ascii="Verdana" w:hAnsi="Verdana"/>
          <w:sz w:val="20"/>
          <w:szCs w:val="20"/>
          <w:lang w:val="es-ES_tradnl"/>
        </w:rPr>
        <w:t>Asesoría y asistencia jurídica;</w:t>
      </w:r>
    </w:p>
    <w:p w14:paraId="02A1B088" w14:textId="77777777" w:rsidR="003465D0" w:rsidRDefault="003465D0" w:rsidP="003465D0">
      <w:pPr>
        <w:pStyle w:val="Prrafodelista"/>
        <w:rPr>
          <w:rFonts w:ascii="Verdana" w:hAnsi="Verdana"/>
          <w:sz w:val="20"/>
          <w:szCs w:val="20"/>
          <w:lang w:val="es-ES_tradnl"/>
        </w:rPr>
      </w:pPr>
    </w:p>
    <w:p w14:paraId="0FFE08A2" w14:textId="77777777" w:rsidR="003465D0" w:rsidRPr="009B19D9" w:rsidRDefault="003465D0" w:rsidP="00E46AF2">
      <w:pPr>
        <w:numPr>
          <w:ilvl w:val="0"/>
          <w:numId w:val="30"/>
        </w:numPr>
        <w:ind w:left="709" w:hanging="709"/>
        <w:jc w:val="both"/>
        <w:rPr>
          <w:rFonts w:ascii="Verdana" w:hAnsi="Verdana"/>
          <w:sz w:val="20"/>
          <w:szCs w:val="20"/>
          <w:lang w:val="es-ES_tradnl"/>
        </w:rPr>
      </w:pPr>
      <w:r w:rsidRPr="009B19D9">
        <w:rPr>
          <w:rFonts w:ascii="Verdana" w:hAnsi="Verdana"/>
          <w:sz w:val="20"/>
          <w:szCs w:val="20"/>
        </w:rPr>
        <w:t>Asesoría y asistencia tecnológica, en casos de violencia digital;</w:t>
      </w:r>
    </w:p>
    <w:p w14:paraId="1F9DDD50" w14:textId="77777777" w:rsidR="000D02D4" w:rsidRDefault="003465D0" w:rsidP="003465D0">
      <w:pPr>
        <w:ind w:left="709" w:hanging="709"/>
        <w:jc w:val="right"/>
        <w:rPr>
          <w:rFonts w:ascii="Verdana" w:hAnsi="Verdana"/>
          <w:sz w:val="20"/>
          <w:szCs w:val="20"/>
          <w:lang w:val="es-ES_tradnl"/>
        </w:rPr>
      </w:pPr>
      <w:r w:rsidRPr="009B19D9">
        <w:rPr>
          <w:rFonts w:ascii="Verdana" w:hAnsi="Verdana" w:cs="Arial"/>
          <w:b/>
          <w:color w:val="FF6699"/>
          <w:sz w:val="16"/>
          <w:szCs w:val="16"/>
        </w:rPr>
        <w:t>Fracción adicionada P.O. 25-11-2019</w:t>
      </w:r>
    </w:p>
    <w:p w14:paraId="064001DC" w14:textId="77777777" w:rsidR="003465D0" w:rsidRPr="0072512F" w:rsidRDefault="003465D0" w:rsidP="00E46AF2">
      <w:pPr>
        <w:ind w:left="709" w:hanging="709"/>
        <w:jc w:val="both"/>
        <w:rPr>
          <w:rFonts w:ascii="Verdana" w:hAnsi="Verdana"/>
          <w:sz w:val="20"/>
          <w:szCs w:val="20"/>
          <w:lang w:val="es-ES_tradnl"/>
        </w:rPr>
      </w:pPr>
    </w:p>
    <w:p w14:paraId="60940673" w14:textId="77777777" w:rsidR="008D1E28" w:rsidRPr="0072512F" w:rsidRDefault="008D1E28" w:rsidP="00E46AF2">
      <w:pPr>
        <w:numPr>
          <w:ilvl w:val="0"/>
          <w:numId w:val="30"/>
        </w:numPr>
        <w:ind w:left="709" w:hanging="709"/>
        <w:jc w:val="both"/>
        <w:rPr>
          <w:rFonts w:ascii="Verdana" w:hAnsi="Verdana"/>
          <w:sz w:val="20"/>
          <w:szCs w:val="20"/>
          <w:lang w:val="es-ES_tradnl"/>
        </w:rPr>
      </w:pPr>
      <w:r w:rsidRPr="0072512F">
        <w:rPr>
          <w:rFonts w:ascii="Verdana" w:hAnsi="Verdana"/>
          <w:sz w:val="20"/>
          <w:szCs w:val="20"/>
          <w:lang w:val="es-ES_tradnl"/>
        </w:rPr>
        <w:t>Apoyo psicológico;</w:t>
      </w:r>
    </w:p>
    <w:p w14:paraId="29C84617" w14:textId="77777777" w:rsidR="000D02D4" w:rsidRPr="009B19D9" w:rsidRDefault="003465D0" w:rsidP="003465D0">
      <w:pPr>
        <w:ind w:left="709" w:hanging="709"/>
        <w:jc w:val="right"/>
        <w:rPr>
          <w:rFonts w:ascii="Verdana" w:hAnsi="Verdana"/>
          <w:sz w:val="20"/>
          <w:szCs w:val="20"/>
          <w:lang w:val="es-ES_tradnl"/>
        </w:rPr>
      </w:pPr>
      <w:r w:rsidRPr="009B19D9">
        <w:rPr>
          <w:rFonts w:ascii="Verdana" w:hAnsi="Verdana" w:cs="Arial"/>
          <w:b/>
          <w:color w:val="FF6699"/>
          <w:sz w:val="16"/>
          <w:szCs w:val="16"/>
        </w:rPr>
        <w:t>Fracción recorrida en su orden P.O. 25-11-2019</w:t>
      </w:r>
    </w:p>
    <w:p w14:paraId="3DF2F052" w14:textId="77777777" w:rsidR="008D1E28" w:rsidRPr="009B19D9" w:rsidRDefault="008D1E28" w:rsidP="00E46AF2">
      <w:pPr>
        <w:numPr>
          <w:ilvl w:val="0"/>
          <w:numId w:val="30"/>
        </w:numPr>
        <w:ind w:left="709" w:hanging="709"/>
        <w:jc w:val="both"/>
        <w:rPr>
          <w:rFonts w:ascii="Verdana" w:hAnsi="Verdana"/>
          <w:sz w:val="20"/>
          <w:szCs w:val="20"/>
          <w:lang w:val="es-ES_tradnl"/>
        </w:rPr>
      </w:pPr>
      <w:r w:rsidRPr="009B19D9">
        <w:rPr>
          <w:rFonts w:ascii="Verdana" w:hAnsi="Verdana"/>
          <w:sz w:val="20"/>
          <w:szCs w:val="20"/>
          <w:lang w:val="es-ES_tradnl"/>
        </w:rPr>
        <w:lastRenderedPageBreak/>
        <w:t>Programas reeducativos integrales a fin de que logren estar en condiciones de participar plenamente en la vida pública, social y privada;</w:t>
      </w:r>
    </w:p>
    <w:p w14:paraId="2BFA5462" w14:textId="77777777" w:rsidR="000D02D4" w:rsidRPr="009B19D9" w:rsidRDefault="003465D0" w:rsidP="003465D0">
      <w:pPr>
        <w:ind w:left="709" w:hanging="709"/>
        <w:jc w:val="right"/>
        <w:rPr>
          <w:rFonts w:ascii="Verdana" w:hAnsi="Verdana"/>
          <w:sz w:val="20"/>
          <w:szCs w:val="20"/>
          <w:lang w:val="es-ES_tradnl"/>
        </w:rPr>
      </w:pPr>
      <w:r w:rsidRPr="009B19D9">
        <w:rPr>
          <w:rFonts w:ascii="Verdana" w:hAnsi="Verdana" w:cs="Arial"/>
          <w:b/>
          <w:color w:val="FF6699"/>
          <w:sz w:val="16"/>
          <w:szCs w:val="16"/>
        </w:rPr>
        <w:t>Fracción recorrida en su orden P.O. 25-11-2019</w:t>
      </w:r>
    </w:p>
    <w:p w14:paraId="3D83EEDF" w14:textId="77777777" w:rsidR="003465D0" w:rsidRPr="009B19D9" w:rsidRDefault="003465D0" w:rsidP="00E46AF2">
      <w:pPr>
        <w:ind w:left="709" w:hanging="709"/>
        <w:jc w:val="both"/>
        <w:rPr>
          <w:rFonts w:ascii="Verdana" w:hAnsi="Verdana"/>
          <w:sz w:val="20"/>
          <w:szCs w:val="20"/>
          <w:lang w:val="es-ES_tradnl"/>
        </w:rPr>
      </w:pPr>
    </w:p>
    <w:p w14:paraId="096FAE7E" w14:textId="77777777" w:rsidR="008D1E28" w:rsidRPr="009B19D9" w:rsidRDefault="008D1E28" w:rsidP="00E46AF2">
      <w:pPr>
        <w:numPr>
          <w:ilvl w:val="0"/>
          <w:numId w:val="30"/>
        </w:numPr>
        <w:ind w:left="709" w:hanging="709"/>
        <w:jc w:val="both"/>
        <w:rPr>
          <w:rFonts w:ascii="Verdana" w:hAnsi="Verdana"/>
          <w:sz w:val="20"/>
          <w:szCs w:val="20"/>
          <w:lang w:val="es-ES_tradnl"/>
        </w:rPr>
      </w:pPr>
      <w:r w:rsidRPr="009B19D9">
        <w:rPr>
          <w:rFonts w:ascii="Verdana" w:hAnsi="Verdana"/>
          <w:sz w:val="20"/>
          <w:szCs w:val="20"/>
          <w:lang w:val="es-ES_tradnl"/>
        </w:rPr>
        <w:t>Capacitación, para que puedan adquirir conocimientos para el desempeño de una actividad laboral; y</w:t>
      </w:r>
    </w:p>
    <w:p w14:paraId="1C85C435" w14:textId="77777777" w:rsidR="000D02D4" w:rsidRPr="009B19D9" w:rsidRDefault="003465D0" w:rsidP="003465D0">
      <w:pPr>
        <w:ind w:left="709" w:hanging="709"/>
        <w:jc w:val="right"/>
        <w:rPr>
          <w:rFonts w:ascii="Verdana" w:hAnsi="Verdana"/>
          <w:sz w:val="20"/>
          <w:szCs w:val="20"/>
          <w:lang w:val="es-ES_tradnl"/>
        </w:rPr>
      </w:pPr>
      <w:r w:rsidRPr="009B19D9">
        <w:rPr>
          <w:rFonts w:ascii="Verdana" w:hAnsi="Verdana" w:cs="Arial"/>
          <w:b/>
          <w:color w:val="FF6699"/>
          <w:sz w:val="16"/>
          <w:szCs w:val="16"/>
        </w:rPr>
        <w:t>Fracción recorrida en su orden P.O. 25-11-2019</w:t>
      </w:r>
    </w:p>
    <w:p w14:paraId="52C4F414" w14:textId="77777777" w:rsidR="003465D0" w:rsidRPr="009B19D9" w:rsidRDefault="003465D0" w:rsidP="00E46AF2">
      <w:pPr>
        <w:ind w:left="709" w:hanging="709"/>
        <w:jc w:val="both"/>
        <w:rPr>
          <w:rFonts w:ascii="Verdana" w:hAnsi="Verdana"/>
          <w:sz w:val="20"/>
          <w:szCs w:val="20"/>
          <w:lang w:val="es-ES_tradnl"/>
        </w:rPr>
      </w:pPr>
    </w:p>
    <w:p w14:paraId="68D48066" w14:textId="77777777" w:rsidR="008D1E28" w:rsidRPr="009B19D9" w:rsidRDefault="008D1E28" w:rsidP="00E46AF2">
      <w:pPr>
        <w:numPr>
          <w:ilvl w:val="0"/>
          <w:numId w:val="30"/>
        </w:numPr>
        <w:ind w:left="709" w:hanging="709"/>
        <w:jc w:val="both"/>
        <w:rPr>
          <w:rFonts w:ascii="Verdana" w:hAnsi="Verdana"/>
          <w:sz w:val="20"/>
          <w:szCs w:val="20"/>
          <w:lang w:val="es-ES_tradnl"/>
        </w:rPr>
      </w:pPr>
      <w:r w:rsidRPr="009B19D9">
        <w:rPr>
          <w:rFonts w:ascii="Verdana" w:hAnsi="Verdana"/>
          <w:sz w:val="20"/>
          <w:szCs w:val="20"/>
          <w:lang w:val="es-ES_tradnl"/>
        </w:rPr>
        <w:t>Bolsa de trabajo, con la finalidad de que puedan tener una actividad laboral remunerada en caso de que lo soliciten.</w:t>
      </w:r>
    </w:p>
    <w:p w14:paraId="3B4EC0CA" w14:textId="77777777" w:rsidR="00757551" w:rsidRDefault="003465D0" w:rsidP="003465D0">
      <w:pPr>
        <w:jc w:val="right"/>
        <w:rPr>
          <w:rFonts w:ascii="Verdana" w:hAnsi="Verdana"/>
          <w:sz w:val="20"/>
          <w:szCs w:val="20"/>
          <w:lang w:val="es-ES_tradnl"/>
        </w:rPr>
      </w:pPr>
      <w:r w:rsidRPr="009B19D9">
        <w:rPr>
          <w:rFonts w:ascii="Verdana" w:hAnsi="Verdana" w:cs="Arial"/>
          <w:b/>
          <w:color w:val="FF6699"/>
          <w:sz w:val="16"/>
          <w:szCs w:val="16"/>
        </w:rPr>
        <w:t>Fracción recorrida en su orden P.O. 25-11-2019</w:t>
      </w:r>
    </w:p>
    <w:p w14:paraId="5746E943" w14:textId="77777777" w:rsidR="003465D0" w:rsidRPr="0072512F" w:rsidRDefault="003465D0" w:rsidP="00BD4DE6">
      <w:pPr>
        <w:jc w:val="both"/>
        <w:rPr>
          <w:rFonts w:ascii="Verdana" w:hAnsi="Verdana"/>
          <w:sz w:val="20"/>
          <w:szCs w:val="20"/>
          <w:lang w:val="es-ES_tradnl"/>
        </w:rPr>
      </w:pPr>
    </w:p>
    <w:p w14:paraId="566F8E0C" w14:textId="77777777" w:rsidR="00757551" w:rsidRPr="0072512F" w:rsidRDefault="00757551" w:rsidP="00BD4DE6">
      <w:pPr>
        <w:jc w:val="right"/>
        <w:rPr>
          <w:rFonts w:ascii="Verdana" w:hAnsi="Verdana"/>
          <w:b/>
          <w:i/>
          <w:sz w:val="20"/>
          <w:szCs w:val="20"/>
          <w:lang w:val="es-ES_tradnl"/>
        </w:rPr>
      </w:pPr>
      <w:r w:rsidRPr="0072512F">
        <w:rPr>
          <w:rFonts w:ascii="Verdana" w:hAnsi="Verdana"/>
          <w:b/>
          <w:i/>
          <w:sz w:val="20"/>
          <w:szCs w:val="20"/>
          <w:lang w:val="es-ES_tradnl"/>
        </w:rPr>
        <w:t>Atención a víctimas</w:t>
      </w:r>
    </w:p>
    <w:p w14:paraId="10A952FB" w14:textId="77777777" w:rsidR="008D1E28" w:rsidRPr="0072512F" w:rsidRDefault="000D02D4" w:rsidP="00E46AF2">
      <w:pPr>
        <w:ind w:firstLine="709"/>
        <w:jc w:val="both"/>
        <w:rPr>
          <w:rFonts w:ascii="Verdana" w:hAnsi="Verdana"/>
          <w:sz w:val="20"/>
          <w:szCs w:val="20"/>
          <w:lang w:val="es-ES_tradnl"/>
        </w:rPr>
      </w:pPr>
      <w:r w:rsidRPr="0072512F">
        <w:rPr>
          <w:rFonts w:ascii="Verdana" w:hAnsi="Verdana"/>
          <w:b/>
          <w:sz w:val="20"/>
          <w:szCs w:val="20"/>
          <w:lang w:val="es-ES_tradnl"/>
        </w:rPr>
        <w:t>A</w:t>
      </w:r>
      <w:r w:rsidR="008D1E28" w:rsidRPr="0072512F">
        <w:rPr>
          <w:rFonts w:ascii="Verdana" w:hAnsi="Verdana"/>
          <w:b/>
          <w:sz w:val="20"/>
          <w:szCs w:val="20"/>
          <w:lang w:val="es-ES_tradnl"/>
        </w:rPr>
        <w:t xml:space="preserve">rtículo </w:t>
      </w:r>
      <w:r w:rsidRPr="0072512F">
        <w:rPr>
          <w:rFonts w:ascii="Verdana" w:hAnsi="Verdana"/>
          <w:b/>
          <w:sz w:val="20"/>
          <w:szCs w:val="20"/>
          <w:lang w:val="es-ES_tradnl"/>
        </w:rPr>
        <w:t>35</w:t>
      </w:r>
      <w:r w:rsidR="008D1E28" w:rsidRPr="0072512F">
        <w:rPr>
          <w:rFonts w:ascii="Verdana" w:hAnsi="Verdana"/>
          <w:b/>
          <w:sz w:val="20"/>
          <w:szCs w:val="20"/>
          <w:lang w:val="es-ES_tradnl"/>
        </w:rPr>
        <w:t>.</w:t>
      </w:r>
      <w:r w:rsidRPr="0072512F">
        <w:rPr>
          <w:rFonts w:ascii="Verdana" w:hAnsi="Verdana"/>
          <w:b/>
          <w:sz w:val="20"/>
          <w:szCs w:val="20"/>
          <w:lang w:val="es-ES_tradnl"/>
        </w:rPr>
        <w:t xml:space="preserve"> </w:t>
      </w:r>
      <w:r w:rsidRPr="0072512F">
        <w:rPr>
          <w:rFonts w:ascii="Verdana" w:hAnsi="Verdana"/>
          <w:sz w:val="20"/>
          <w:szCs w:val="20"/>
          <w:lang w:val="es-ES_tradnl"/>
        </w:rPr>
        <w:t>Los refugios contará</w:t>
      </w:r>
      <w:r w:rsidR="008D1E28" w:rsidRPr="0072512F">
        <w:rPr>
          <w:rFonts w:ascii="Verdana" w:hAnsi="Verdana"/>
          <w:sz w:val="20"/>
          <w:szCs w:val="20"/>
          <w:lang w:val="es-ES_tradnl"/>
        </w:rPr>
        <w:t>n con áreas de atención de emergencia</w:t>
      </w:r>
      <w:r w:rsidRPr="0072512F">
        <w:rPr>
          <w:rFonts w:ascii="Verdana" w:hAnsi="Verdana"/>
          <w:sz w:val="20"/>
          <w:szCs w:val="20"/>
          <w:lang w:val="es-ES_tradnl"/>
        </w:rPr>
        <w:t xml:space="preserve"> para estancias de las víctimas</w:t>
      </w:r>
      <w:r w:rsidR="008D1E28" w:rsidRPr="0072512F">
        <w:rPr>
          <w:rFonts w:ascii="Verdana" w:hAnsi="Verdana"/>
          <w:sz w:val="20"/>
          <w:szCs w:val="20"/>
          <w:lang w:val="es-ES_tradnl"/>
        </w:rPr>
        <w:t xml:space="preserve"> y, en su caso, hijas e hijos, hasta por setenta y dos horas.</w:t>
      </w:r>
    </w:p>
    <w:p w14:paraId="4AE11AE2" w14:textId="77777777" w:rsidR="00757551" w:rsidRPr="0072512F" w:rsidRDefault="00757551" w:rsidP="00E46AF2">
      <w:pPr>
        <w:ind w:firstLine="709"/>
        <w:jc w:val="both"/>
        <w:rPr>
          <w:rFonts w:ascii="Verdana" w:hAnsi="Verdana"/>
          <w:sz w:val="20"/>
          <w:szCs w:val="20"/>
          <w:lang w:val="es-ES_tradnl"/>
        </w:rPr>
      </w:pPr>
    </w:p>
    <w:p w14:paraId="38D136AE" w14:textId="77777777" w:rsidR="00757551" w:rsidRPr="0072512F" w:rsidRDefault="00757551" w:rsidP="00E46AF2">
      <w:pPr>
        <w:ind w:firstLine="709"/>
        <w:jc w:val="right"/>
        <w:rPr>
          <w:rFonts w:ascii="Verdana" w:hAnsi="Verdana"/>
          <w:b/>
          <w:i/>
          <w:sz w:val="20"/>
          <w:szCs w:val="20"/>
          <w:lang w:val="es-ES_tradnl"/>
        </w:rPr>
      </w:pPr>
      <w:r w:rsidRPr="0072512F">
        <w:rPr>
          <w:rFonts w:ascii="Verdana" w:hAnsi="Verdana"/>
          <w:b/>
          <w:i/>
          <w:sz w:val="20"/>
          <w:szCs w:val="20"/>
          <w:lang w:val="es-ES_tradnl"/>
        </w:rPr>
        <w:t xml:space="preserve">Permanencia de las víctimas </w:t>
      </w:r>
    </w:p>
    <w:p w14:paraId="4D2B7E3D" w14:textId="77777777" w:rsidR="008D1E28" w:rsidRPr="0072512F" w:rsidRDefault="008D1E28" w:rsidP="00E46AF2">
      <w:pPr>
        <w:ind w:firstLine="709"/>
        <w:jc w:val="both"/>
        <w:rPr>
          <w:rFonts w:ascii="Verdana" w:hAnsi="Verdana"/>
          <w:sz w:val="20"/>
          <w:szCs w:val="20"/>
          <w:lang w:val="es-ES_tradnl"/>
        </w:rPr>
      </w:pPr>
      <w:r w:rsidRPr="0072512F">
        <w:rPr>
          <w:rFonts w:ascii="Verdana" w:hAnsi="Verdana"/>
          <w:b/>
          <w:sz w:val="20"/>
          <w:szCs w:val="20"/>
          <w:lang w:val="es-ES_tradnl"/>
        </w:rPr>
        <w:t xml:space="preserve">Artículo </w:t>
      </w:r>
      <w:r w:rsidR="000D02D4" w:rsidRPr="0072512F">
        <w:rPr>
          <w:rFonts w:ascii="Verdana" w:hAnsi="Verdana"/>
          <w:b/>
          <w:sz w:val="20"/>
          <w:szCs w:val="20"/>
          <w:lang w:val="es-ES_tradnl"/>
        </w:rPr>
        <w:t xml:space="preserve">36. </w:t>
      </w:r>
      <w:r w:rsidRPr="0072512F">
        <w:rPr>
          <w:rFonts w:ascii="Verdana" w:hAnsi="Verdana"/>
          <w:sz w:val="20"/>
          <w:szCs w:val="20"/>
          <w:lang w:val="es-ES_tradnl"/>
        </w:rPr>
        <w:t>La permanencia de las víctimas en los refugios no podrá ser mayor a tres meses, a menos de que persista su inestabilidad física, psicológica o su situación de riesgo. Para lo cual el personal médico, psicológico y jurídico del refugio evaluará la condición de las víctimas.</w:t>
      </w:r>
    </w:p>
    <w:p w14:paraId="1896B983" w14:textId="77777777" w:rsidR="008D1E28" w:rsidRPr="0072512F" w:rsidRDefault="008D1E28" w:rsidP="00E46AF2">
      <w:pPr>
        <w:ind w:firstLine="709"/>
        <w:jc w:val="both"/>
        <w:rPr>
          <w:rFonts w:ascii="Verdana" w:hAnsi="Verdana"/>
          <w:sz w:val="20"/>
          <w:szCs w:val="20"/>
          <w:lang w:val="es-ES_tradnl"/>
        </w:rPr>
      </w:pPr>
    </w:p>
    <w:p w14:paraId="695797C6" w14:textId="77777777" w:rsidR="008D1E28" w:rsidRPr="0072512F" w:rsidRDefault="008D1E28" w:rsidP="00E46AF2">
      <w:pPr>
        <w:ind w:firstLine="709"/>
        <w:jc w:val="both"/>
        <w:rPr>
          <w:rFonts w:ascii="Verdana" w:hAnsi="Verdana"/>
          <w:sz w:val="20"/>
          <w:szCs w:val="20"/>
          <w:lang w:val="es-ES_tradnl"/>
        </w:rPr>
      </w:pPr>
      <w:r w:rsidRPr="0072512F">
        <w:rPr>
          <w:rFonts w:ascii="Verdana" w:hAnsi="Verdana"/>
          <w:sz w:val="20"/>
          <w:szCs w:val="20"/>
          <w:lang w:val="es-ES_tradnl"/>
        </w:rPr>
        <w:t>En ningún caso se podrán mantener a las víctimas en los refu</w:t>
      </w:r>
      <w:r w:rsidR="000B6172" w:rsidRPr="0072512F">
        <w:rPr>
          <w:rFonts w:ascii="Verdana" w:hAnsi="Verdana"/>
          <w:sz w:val="20"/>
          <w:szCs w:val="20"/>
          <w:lang w:val="es-ES_tradnl"/>
        </w:rPr>
        <w:t xml:space="preserve">gios en contra de su voluntad. </w:t>
      </w:r>
    </w:p>
    <w:p w14:paraId="6066882E" w14:textId="77777777" w:rsidR="008D1E28" w:rsidRPr="0072512F" w:rsidRDefault="008D1E28" w:rsidP="00BD4DE6">
      <w:pPr>
        <w:jc w:val="both"/>
        <w:rPr>
          <w:rFonts w:ascii="Verdana" w:hAnsi="Verdana"/>
          <w:sz w:val="20"/>
          <w:szCs w:val="20"/>
          <w:lang w:val="es-ES_tradnl"/>
        </w:rPr>
      </w:pPr>
    </w:p>
    <w:p w14:paraId="58833336" w14:textId="77777777" w:rsidR="008F6396" w:rsidRDefault="008F6396" w:rsidP="00BD4DE6">
      <w:pPr>
        <w:jc w:val="center"/>
        <w:rPr>
          <w:rFonts w:ascii="Verdana" w:hAnsi="Verdana" w:cs="Arial"/>
          <w:b/>
          <w:sz w:val="20"/>
          <w:szCs w:val="20"/>
        </w:rPr>
      </w:pPr>
    </w:p>
    <w:p w14:paraId="3C508B0A" w14:textId="77777777" w:rsidR="00FB4A70" w:rsidRPr="0072512F" w:rsidRDefault="00FB4A70" w:rsidP="00BD4DE6">
      <w:pPr>
        <w:jc w:val="center"/>
        <w:rPr>
          <w:rFonts w:ascii="Verdana" w:hAnsi="Verdana" w:cs="Arial"/>
          <w:b/>
          <w:sz w:val="20"/>
          <w:szCs w:val="20"/>
        </w:rPr>
      </w:pPr>
      <w:r w:rsidRPr="0072512F">
        <w:rPr>
          <w:rFonts w:ascii="Verdana" w:hAnsi="Verdana" w:cs="Arial"/>
          <w:b/>
          <w:sz w:val="20"/>
          <w:szCs w:val="20"/>
        </w:rPr>
        <w:t xml:space="preserve">Capítulo </w:t>
      </w:r>
      <w:r w:rsidR="001D186F" w:rsidRPr="0072512F">
        <w:rPr>
          <w:rFonts w:ascii="Verdana" w:hAnsi="Verdana" w:cs="Arial"/>
          <w:b/>
          <w:sz w:val="20"/>
          <w:szCs w:val="20"/>
        </w:rPr>
        <w:t>I</w:t>
      </w:r>
      <w:r w:rsidRPr="0072512F">
        <w:rPr>
          <w:rFonts w:ascii="Verdana" w:hAnsi="Verdana" w:cs="Arial"/>
          <w:b/>
          <w:sz w:val="20"/>
          <w:szCs w:val="20"/>
        </w:rPr>
        <w:t>X</w:t>
      </w:r>
    </w:p>
    <w:p w14:paraId="78F2D21A" w14:textId="77777777" w:rsidR="00FB4A70" w:rsidRPr="0072512F" w:rsidRDefault="001D186F" w:rsidP="00BD4DE6">
      <w:pPr>
        <w:jc w:val="center"/>
        <w:rPr>
          <w:rFonts w:ascii="Verdana" w:hAnsi="Verdana" w:cs="Arial"/>
          <w:b/>
          <w:sz w:val="20"/>
          <w:szCs w:val="20"/>
        </w:rPr>
      </w:pPr>
      <w:r w:rsidRPr="0072512F">
        <w:rPr>
          <w:rFonts w:ascii="Verdana" w:hAnsi="Verdana" w:cs="Arial"/>
          <w:b/>
          <w:sz w:val="20"/>
          <w:szCs w:val="20"/>
        </w:rPr>
        <w:t>A</w:t>
      </w:r>
      <w:r w:rsidR="00FB4A70" w:rsidRPr="0072512F">
        <w:rPr>
          <w:rFonts w:ascii="Verdana" w:hAnsi="Verdana" w:cs="Arial"/>
          <w:b/>
          <w:sz w:val="20"/>
          <w:szCs w:val="20"/>
        </w:rPr>
        <w:t xml:space="preserve">cceso a la justicia y reparación del daño a las víctimas </w:t>
      </w:r>
    </w:p>
    <w:p w14:paraId="167316A0" w14:textId="77777777" w:rsidR="00FB4A70" w:rsidRPr="0072512F" w:rsidRDefault="00FB4A70" w:rsidP="00BD4DE6">
      <w:pPr>
        <w:rPr>
          <w:rFonts w:ascii="Verdana" w:hAnsi="Verdana" w:cs="Arial"/>
          <w:b/>
          <w:sz w:val="20"/>
          <w:szCs w:val="20"/>
        </w:rPr>
      </w:pPr>
    </w:p>
    <w:p w14:paraId="5837B03F" w14:textId="77777777" w:rsidR="00757551" w:rsidRPr="0072512F" w:rsidRDefault="00757551" w:rsidP="00BD4DE6">
      <w:pPr>
        <w:jc w:val="right"/>
        <w:rPr>
          <w:rFonts w:ascii="Verdana" w:hAnsi="Verdana" w:cs="Arial"/>
          <w:b/>
          <w:i/>
          <w:sz w:val="20"/>
          <w:szCs w:val="20"/>
        </w:rPr>
      </w:pPr>
      <w:r w:rsidRPr="0072512F">
        <w:rPr>
          <w:rFonts w:ascii="Verdana" w:hAnsi="Verdana" w:cs="Arial"/>
          <w:b/>
          <w:i/>
          <w:sz w:val="20"/>
          <w:szCs w:val="20"/>
        </w:rPr>
        <w:t>Acceso a la justicia</w:t>
      </w:r>
    </w:p>
    <w:p w14:paraId="6B713C99" w14:textId="77777777" w:rsidR="003B0D5A" w:rsidRPr="0072512F" w:rsidRDefault="003B0D5A" w:rsidP="00E46AF2">
      <w:pPr>
        <w:ind w:firstLine="708"/>
        <w:jc w:val="both"/>
        <w:rPr>
          <w:rFonts w:ascii="Verdana" w:hAnsi="Verdana" w:cs="Arial"/>
          <w:sz w:val="20"/>
          <w:szCs w:val="20"/>
        </w:rPr>
      </w:pPr>
      <w:r w:rsidRPr="0072512F">
        <w:rPr>
          <w:rFonts w:ascii="Verdana" w:hAnsi="Verdana" w:cs="Arial"/>
          <w:b/>
          <w:sz w:val="20"/>
          <w:szCs w:val="20"/>
        </w:rPr>
        <w:t xml:space="preserve">Artículo 37. </w:t>
      </w:r>
      <w:r w:rsidRPr="0072512F">
        <w:rPr>
          <w:rFonts w:ascii="Verdana" w:hAnsi="Verdana" w:cs="Arial"/>
          <w:sz w:val="20"/>
          <w:szCs w:val="20"/>
        </w:rPr>
        <w:t xml:space="preserve">El acceso a la justicia de las mujeres es el conjunto de acciones implementadas por las autoridades estatal y municipales, encaminadas a la protección, asesoría y patrocinio jurídico de las víctimas, en todos los ámbitos de ésta. </w:t>
      </w:r>
    </w:p>
    <w:p w14:paraId="722EA002" w14:textId="77777777" w:rsidR="00757551" w:rsidRPr="0072512F" w:rsidRDefault="00757551" w:rsidP="00BD4DE6">
      <w:pPr>
        <w:jc w:val="both"/>
        <w:rPr>
          <w:rFonts w:ascii="Verdana" w:hAnsi="Verdana" w:cs="Arial"/>
          <w:sz w:val="20"/>
          <w:szCs w:val="20"/>
        </w:rPr>
      </w:pPr>
    </w:p>
    <w:p w14:paraId="01BD5242" w14:textId="77777777" w:rsidR="00757551" w:rsidRPr="0072512F" w:rsidRDefault="00757551" w:rsidP="00BD4DE6">
      <w:pPr>
        <w:jc w:val="right"/>
        <w:rPr>
          <w:rFonts w:ascii="Verdana" w:hAnsi="Verdana" w:cs="Arial"/>
          <w:b/>
          <w:i/>
          <w:sz w:val="20"/>
          <w:szCs w:val="20"/>
        </w:rPr>
      </w:pPr>
      <w:r w:rsidRPr="0072512F">
        <w:rPr>
          <w:rFonts w:ascii="Verdana" w:hAnsi="Verdana" w:cs="Arial"/>
          <w:b/>
          <w:i/>
          <w:sz w:val="20"/>
          <w:szCs w:val="20"/>
        </w:rPr>
        <w:t>Canalización de las víctimas</w:t>
      </w:r>
    </w:p>
    <w:p w14:paraId="5709663F" w14:textId="77777777" w:rsidR="003B0D5A" w:rsidRPr="0072512F" w:rsidRDefault="003B0D5A" w:rsidP="00E46AF2">
      <w:pPr>
        <w:autoSpaceDE w:val="0"/>
        <w:autoSpaceDN w:val="0"/>
        <w:adjustRightInd w:val="0"/>
        <w:ind w:firstLine="708"/>
        <w:jc w:val="both"/>
        <w:rPr>
          <w:rFonts w:ascii="Verdana" w:hAnsi="Verdana" w:cs="Arial"/>
          <w:sz w:val="20"/>
          <w:szCs w:val="20"/>
        </w:rPr>
      </w:pPr>
      <w:r w:rsidRPr="0072512F">
        <w:rPr>
          <w:rFonts w:ascii="Verdana" w:hAnsi="Verdana" w:cs="Arial"/>
          <w:b/>
          <w:sz w:val="20"/>
          <w:szCs w:val="20"/>
        </w:rPr>
        <w:t xml:space="preserve">Artículo 38. </w:t>
      </w:r>
      <w:r w:rsidRPr="0072512F">
        <w:rPr>
          <w:rFonts w:ascii="Verdana" w:hAnsi="Verdana" w:cs="Arial"/>
          <w:sz w:val="20"/>
          <w:szCs w:val="20"/>
        </w:rPr>
        <w:t>Las víctimas</w:t>
      </w:r>
      <w:r w:rsidR="009F594B" w:rsidRPr="0072512F">
        <w:rPr>
          <w:rFonts w:ascii="Verdana" w:hAnsi="Verdana" w:cs="Arial"/>
          <w:sz w:val="20"/>
          <w:szCs w:val="20"/>
        </w:rPr>
        <w:t xml:space="preserve"> </w:t>
      </w:r>
      <w:r w:rsidRPr="0072512F">
        <w:rPr>
          <w:rFonts w:ascii="Verdana" w:hAnsi="Verdana" w:cs="Arial"/>
          <w:sz w:val="20"/>
          <w:szCs w:val="20"/>
        </w:rPr>
        <w:t>podrán acudir a cualquier dependencia o entidad de gobierno a buscar ayuda. En caso de no ser de su competencia, se canalizará de manera inmediata a la institución correspondiente, salvaguardando en todo momento su integridad.</w:t>
      </w:r>
    </w:p>
    <w:p w14:paraId="1EA4688A" w14:textId="77777777" w:rsidR="00757551" w:rsidRPr="0072512F" w:rsidRDefault="00757551" w:rsidP="00BD4DE6">
      <w:pPr>
        <w:autoSpaceDE w:val="0"/>
        <w:autoSpaceDN w:val="0"/>
        <w:adjustRightInd w:val="0"/>
        <w:jc w:val="both"/>
        <w:rPr>
          <w:rFonts w:ascii="Verdana" w:hAnsi="Verdana" w:cs="Arial"/>
          <w:sz w:val="20"/>
          <w:szCs w:val="20"/>
        </w:rPr>
      </w:pPr>
    </w:p>
    <w:p w14:paraId="244B44F6" w14:textId="77777777" w:rsidR="00757551" w:rsidRPr="0072512F" w:rsidRDefault="00757551" w:rsidP="00BD4DE6">
      <w:pPr>
        <w:autoSpaceDE w:val="0"/>
        <w:autoSpaceDN w:val="0"/>
        <w:adjustRightInd w:val="0"/>
        <w:jc w:val="right"/>
        <w:rPr>
          <w:rFonts w:ascii="Verdana" w:hAnsi="Verdana" w:cs="Arial"/>
          <w:b/>
          <w:i/>
          <w:sz w:val="20"/>
          <w:szCs w:val="20"/>
        </w:rPr>
      </w:pPr>
      <w:r w:rsidRPr="0072512F">
        <w:rPr>
          <w:rFonts w:ascii="Verdana" w:hAnsi="Verdana" w:cs="Arial"/>
          <w:b/>
          <w:i/>
          <w:sz w:val="20"/>
          <w:szCs w:val="20"/>
        </w:rPr>
        <w:t xml:space="preserve">Obligaciones de las autoridades </w:t>
      </w:r>
    </w:p>
    <w:p w14:paraId="76A14823" w14:textId="77777777" w:rsidR="00757551" w:rsidRPr="0072512F" w:rsidRDefault="00757551" w:rsidP="00BD4DE6">
      <w:pPr>
        <w:autoSpaceDE w:val="0"/>
        <w:autoSpaceDN w:val="0"/>
        <w:adjustRightInd w:val="0"/>
        <w:jc w:val="right"/>
        <w:rPr>
          <w:rFonts w:ascii="Verdana" w:hAnsi="Verdana" w:cs="Arial"/>
          <w:b/>
          <w:i/>
          <w:sz w:val="20"/>
          <w:szCs w:val="20"/>
        </w:rPr>
      </w:pPr>
      <w:r w:rsidRPr="0072512F">
        <w:rPr>
          <w:rFonts w:ascii="Verdana" w:hAnsi="Verdana" w:cs="Arial"/>
          <w:b/>
          <w:i/>
          <w:sz w:val="20"/>
          <w:szCs w:val="20"/>
        </w:rPr>
        <w:t>para garantizar el acceso a la justicia</w:t>
      </w:r>
    </w:p>
    <w:p w14:paraId="24595E74" w14:textId="77777777" w:rsidR="003B0D5A" w:rsidRPr="0072512F" w:rsidRDefault="003B0D5A" w:rsidP="00E46AF2">
      <w:pPr>
        <w:autoSpaceDE w:val="0"/>
        <w:autoSpaceDN w:val="0"/>
        <w:adjustRightInd w:val="0"/>
        <w:ind w:firstLine="708"/>
        <w:jc w:val="both"/>
        <w:rPr>
          <w:rFonts w:ascii="Verdana" w:hAnsi="Verdana" w:cs="Arial"/>
          <w:sz w:val="20"/>
          <w:szCs w:val="20"/>
        </w:rPr>
      </w:pPr>
      <w:r w:rsidRPr="0072512F">
        <w:rPr>
          <w:rFonts w:ascii="Verdana" w:hAnsi="Verdana" w:cs="Arial"/>
          <w:b/>
          <w:sz w:val="20"/>
          <w:szCs w:val="20"/>
        </w:rPr>
        <w:t xml:space="preserve">Artículo 39. </w:t>
      </w:r>
      <w:r w:rsidRPr="0072512F">
        <w:rPr>
          <w:rFonts w:ascii="Verdana" w:hAnsi="Verdana" w:cs="Arial"/>
          <w:sz w:val="20"/>
          <w:szCs w:val="20"/>
        </w:rPr>
        <w:t xml:space="preserve">Las </w:t>
      </w:r>
      <w:proofErr w:type="gramStart"/>
      <w:r w:rsidRPr="0072512F">
        <w:rPr>
          <w:rFonts w:ascii="Verdana" w:hAnsi="Verdana" w:cs="Arial"/>
          <w:sz w:val="20"/>
          <w:szCs w:val="20"/>
        </w:rPr>
        <w:t>autoridades estatal</w:t>
      </w:r>
      <w:proofErr w:type="gramEnd"/>
      <w:r w:rsidRPr="0072512F">
        <w:rPr>
          <w:rFonts w:ascii="Verdana" w:hAnsi="Verdana" w:cs="Arial"/>
          <w:sz w:val="20"/>
          <w:szCs w:val="20"/>
        </w:rPr>
        <w:t xml:space="preserve"> y municipales, para garantizar el acceso a la justicia a las mujeres, deberán:</w:t>
      </w:r>
    </w:p>
    <w:p w14:paraId="138945CF" w14:textId="77777777" w:rsidR="003B0D5A" w:rsidRPr="0072512F" w:rsidRDefault="003B0D5A" w:rsidP="00BD4DE6">
      <w:pPr>
        <w:autoSpaceDE w:val="0"/>
        <w:autoSpaceDN w:val="0"/>
        <w:adjustRightInd w:val="0"/>
        <w:jc w:val="both"/>
        <w:rPr>
          <w:rFonts w:ascii="Verdana" w:hAnsi="Verdana" w:cs="Arial"/>
          <w:sz w:val="20"/>
          <w:szCs w:val="20"/>
        </w:rPr>
      </w:pPr>
    </w:p>
    <w:p w14:paraId="1447DC7C" w14:textId="77777777" w:rsidR="003B0D5A" w:rsidRPr="0072512F" w:rsidRDefault="003B0D5A" w:rsidP="00E46AF2">
      <w:pPr>
        <w:numPr>
          <w:ilvl w:val="0"/>
          <w:numId w:val="31"/>
        </w:numPr>
        <w:autoSpaceDE w:val="0"/>
        <w:autoSpaceDN w:val="0"/>
        <w:adjustRightInd w:val="0"/>
        <w:ind w:left="709"/>
        <w:jc w:val="both"/>
        <w:rPr>
          <w:rFonts w:ascii="Verdana" w:hAnsi="Verdana" w:cs="Arial"/>
          <w:sz w:val="20"/>
          <w:szCs w:val="20"/>
        </w:rPr>
      </w:pPr>
      <w:r w:rsidRPr="0072512F">
        <w:rPr>
          <w:rFonts w:ascii="Verdana" w:hAnsi="Verdana" w:cs="Arial"/>
          <w:sz w:val="20"/>
          <w:szCs w:val="20"/>
        </w:rPr>
        <w:t>Implementar de manera pronta y eficaz</w:t>
      </w:r>
      <w:r w:rsidR="009F594B" w:rsidRPr="0072512F">
        <w:rPr>
          <w:rFonts w:ascii="Verdana" w:hAnsi="Verdana" w:cs="Arial"/>
          <w:sz w:val="20"/>
          <w:szCs w:val="20"/>
        </w:rPr>
        <w:t xml:space="preserve"> medidas de protección para las</w:t>
      </w:r>
      <w:r w:rsidRPr="0072512F">
        <w:rPr>
          <w:rFonts w:ascii="Verdana" w:hAnsi="Verdana" w:cs="Arial"/>
          <w:sz w:val="20"/>
          <w:szCs w:val="20"/>
        </w:rPr>
        <w:t xml:space="preserve"> víctimas</w:t>
      </w:r>
      <w:r w:rsidR="009F594B" w:rsidRPr="0072512F">
        <w:rPr>
          <w:rFonts w:ascii="Verdana" w:hAnsi="Verdana" w:cs="Arial"/>
          <w:sz w:val="20"/>
          <w:szCs w:val="20"/>
        </w:rPr>
        <w:t xml:space="preserve"> </w:t>
      </w:r>
      <w:r w:rsidRPr="0072512F">
        <w:rPr>
          <w:rFonts w:ascii="Verdana" w:hAnsi="Verdana" w:cs="Arial"/>
          <w:sz w:val="20"/>
          <w:szCs w:val="20"/>
        </w:rPr>
        <w:t>o en riesgo de serlo, para salvaguardar su integridad física y psicológica, así como su patrimonio, tomando en cuenta las condiciones de vulnerabilidad en las que se encuentren;</w:t>
      </w:r>
    </w:p>
    <w:p w14:paraId="23E24310" w14:textId="77777777" w:rsidR="003B0D5A" w:rsidRPr="0072512F" w:rsidRDefault="003B0D5A" w:rsidP="00E46AF2">
      <w:pPr>
        <w:autoSpaceDE w:val="0"/>
        <w:autoSpaceDN w:val="0"/>
        <w:adjustRightInd w:val="0"/>
        <w:ind w:left="709"/>
        <w:jc w:val="both"/>
        <w:rPr>
          <w:rFonts w:ascii="Verdana" w:hAnsi="Verdana" w:cs="Arial"/>
          <w:sz w:val="20"/>
          <w:szCs w:val="20"/>
        </w:rPr>
      </w:pPr>
    </w:p>
    <w:p w14:paraId="3A337143" w14:textId="77777777" w:rsidR="003B0D5A" w:rsidRPr="0072512F" w:rsidRDefault="003B0D5A" w:rsidP="00E46AF2">
      <w:pPr>
        <w:numPr>
          <w:ilvl w:val="0"/>
          <w:numId w:val="31"/>
        </w:numPr>
        <w:autoSpaceDE w:val="0"/>
        <w:autoSpaceDN w:val="0"/>
        <w:adjustRightInd w:val="0"/>
        <w:ind w:left="709"/>
        <w:jc w:val="both"/>
        <w:rPr>
          <w:rFonts w:ascii="Verdana" w:hAnsi="Verdana" w:cs="Arial"/>
          <w:sz w:val="20"/>
          <w:szCs w:val="20"/>
        </w:rPr>
      </w:pPr>
      <w:r w:rsidRPr="0072512F">
        <w:rPr>
          <w:rFonts w:ascii="Verdana" w:hAnsi="Verdana" w:cs="Arial"/>
          <w:sz w:val="20"/>
          <w:szCs w:val="20"/>
        </w:rPr>
        <w:lastRenderedPageBreak/>
        <w:t>Actuar con la debida diligencia para orientar, acompa</w:t>
      </w:r>
      <w:r w:rsidR="009F594B" w:rsidRPr="0072512F">
        <w:rPr>
          <w:rFonts w:ascii="Verdana" w:hAnsi="Verdana" w:cs="Arial"/>
          <w:sz w:val="20"/>
          <w:szCs w:val="20"/>
        </w:rPr>
        <w:t xml:space="preserve">ñar y representar a las </w:t>
      </w:r>
      <w:r w:rsidRPr="0072512F">
        <w:rPr>
          <w:rFonts w:ascii="Verdana" w:hAnsi="Verdana" w:cs="Arial"/>
          <w:sz w:val="20"/>
          <w:szCs w:val="20"/>
        </w:rPr>
        <w:t xml:space="preserve">víctimas en los procedimientos en que participen, con el fin de que sean sancionados los actos de violencia cometidos en su contra, así como para hacer efectiva la reparación del daño; </w:t>
      </w:r>
    </w:p>
    <w:p w14:paraId="628CF6DF" w14:textId="77777777" w:rsidR="005718E8" w:rsidRPr="0072512F" w:rsidRDefault="005718E8" w:rsidP="00E46AF2">
      <w:pPr>
        <w:autoSpaceDE w:val="0"/>
        <w:autoSpaceDN w:val="0"/>
        <w:adjustRightInd w:val="0"/>
        <w:ind w:left="709"/>
        <w:jc w:val="both"/>
        <w:rPr>
          <w:rFonts w:ascii="Verdana" w:hAnsi="Verdana" w:cs="Arial"/>
          <w:sz w:val="20"/>
          <w:szCs w:val="20"/>
        </w:rPr>
      </w:pPr>
    </w:p>
    <w:p w14:paraId="54E7B98E" w14:textId="77777777" w:rsidR="003B0D5A" w:rsidRPr="0072512F" w:rsidRDefault="003B0D5A" w:rsidP="00E46AF2">
      <w:pPr>
        <w:numPr>
          <w:ilvl w:val="0"/>
          <w:numId w:val="31"/>
        </w:numPr>
        <w:autoSpaceDE w:val="0"/>
        <w:autoSpaceDN w:val="0"/>
        <w:adjustRightInd w:val="0"/>
        <w:ind w:left="709"/>
        <w:jc w:val="both"/>
        <w:rPr>
          <w:rFonts w:ascii="Verdana" w:hAnsi="Verdana" w:cs="Arial"/>
          <w:sz w:val="20"/>
          <w:szCs w:val="20"/>
        </w:rPr>
      </w:pPr>
      <w:r w:rsidRPr="0072512F">
        <w:rPr>
          <w:rFonts w:ascii="Verdana" w:hAnsi="Verdana" w:cs="Arial"/>
          <w:sz w:val="20"/>
          <w:szCs w:val="20"/>
        </w:rPr>
        <w:t>Instrumentar acciones integrales que tiendan a disminuir los efectos de la violencia contra las mujeres; y</w:t>
      </w:r>
    </w:p>
    <w:p w14:paraId="58C64FAE" w14:textId="77777777" w:rsidR="003B0D5A" w:rsidRPr="0072512F" w:rsidRDefault="003B0D5A" w:rsidP="00E46AF2">
      <w:pPr>
        <w:autoSpaceDE w:val="0"/>
        <w:autoSpaceDN w:val="0"/>
        <w:adjustRightInd w:val="0"/>
        <w:ind w:left="709"/>
        <w:jc w:val="both"/>
        <w:rPr>
          <w:rFonts w:ascii="Verdana" w:hAnsi="Verdana" w:cs="Arial"/>
          <w:sz w:val="20"/>
          <w:szCs w:val="20"/>
        </w:rPr>
      </w:pPr>
    </w:p>
    <w:p w14:paraId="4AEBB0E9" w14:textId="77777777" w:rsidR="003B0D5A" w:rsidRPr="0072512F" w:rsidRDefault="003B0D5A" w:rsidP="00E46AF2">
      <w:pPr>
        <w:numPr>
          <w:ilvl w:val="0"/>
          <w:numId w:val="31"/>
        </w:numPr>
        <w:autoSpaceDE w:val="0"/>
        <w:autoSpaceDN w:val="0"/>
        <w:adjustRightInd w:val="0"/>
        <w:ind w:left="709"/>
        <w:jc w:val="both"/>
        <w:rPr>
          <w:rFonts w:ascii="Verdana" w:hAnsi="Verdana" w:cs="Arial"/>
          <w:sz w:val="20"/>
          <w:szCs w:val="20"/>
        </w:rPr>
      </w:pPr>
      <w:r w:rsidRPr="0072512F">
        <w:rPr>
          <w:rFonts w:ascii="Verdana" w:hAnsi="Verdana" w:cs="Arial"/>
          <w:sz w:val="20"/>
          <w:szCs w:val="20"/>
        </w:rPr>
        <w:t>Las demás previstas para el cumplimiento de esta Ley.</w:t>
      </w:r>
    </w:p>
    <w:p w14:paraId="4EEEA74C" w14:textId="77777777" w:rsidR="00A31400" w:rsidRPr="0072512F" w:rsidRDefault="00A31400" w:rsidP="00BD4DE6">
      <w:pPr>
        <w:autoSpaceDE w:val="0"/>
        <w:autoSpaceDN w:val="0"/>
        <w:adjustRightInd w:val="0"/>
        <w:jc w:val="both"/>
        <w:rPr>
          <w:rFonts w:ascii="Verdana" w:hAnsi="Verdana" w:cs="Arial"/>
          <w:sz w:val="20"/>
          <w:szCs w:val="20"/>
        </w:rPr>
      </w:pPr>
    </w:p>
    <w:p w14:paraId="3494E17B" w14:textId="77777777" w:rsidR="00A31400" w:rsidRPr="0072512F" w:rsidRDefault="00A31400" w:rsidP="00BD4DE6">
      <w:pPr>
        <w:autoSpaceDE w:val="0"/>
        <w:autoSpaceDN w:val="0"/>
        <w:adjustRightInd w:val="0"/>
        <w:jc w:val="right"/>
        <w:rPr>
          <w:rFonts w:ascii="Verdana" w:hAnsi="Verdana" w:cs="Arial"/>
          <w:b/>
          <w:i/>
          <w:sz w:val="20"/>
          <w:szCs w:val="20"/>
        </w:rPr>
      </w:pPr>
      <w:r w:rsidRPr="0072512F">
        <w:rPr>
          <w:rFonts w:ascii="Verdana" w:hAnsi="Verdana" w:cs="Arial"/>
          <w:b/>
          <w:i/>
          <w:sz w:val="20"/>
          <w:szCs w:val="20"/>
        </w:rPr>
        <w:t>Representación legal para víctimas</w:t>
      </w:r>
    </w:p>
    <w:p w14:paraId="4E9B017A" w14:textId="77777777" w:rsidR="003B0D5A" w:rsidRPr="0072512F" w:rsidRDefault="003B0D5A" w:rsidP="00E46AF2">
      <w:pPr>
        <w:ind w:firstLine="709"/>
        <w:jc w:val="both"/>
        <w:rPr>
          <w:rFonts w:ascii="Verdana" w:hAnsi="Verdana" w:cs="Arial"/>
          <w:sz w:val="20"/>
          <w:szCs w:val="20"/>
        </w:rPr>
      </w:pPr>
      <w:r w:rsidRPr="0072512F">
        <w:rPr>
          <w:rFonts w:ascii="Verdana" w:hAnsi="Verdana" w:cs="Arial"/>
          <w:b/>
          <w:sz w:val="20"/>
          <w:szCs w:val="20"/>
        </w:rPr>
        <w:t xml:space="preserve">Artículo 40. </w:t>
      </w:r>
      <w:r w:rsidRPr="0072512F">
        <w:rPr>
          <w:rFonts w:ascii="Verdana" w:hAnsi="Verdana" w:cs="Arial"/>
          <w:sz w:val="20"/>
          <w:szCs w:val="20"/>
        </w:rPr>
        <w:t>La re</w:t>
      </w:r>
      <w:r w:rsidR="009F594B" w:rsidRPr="0072512F">
        <w:rPr>
          <w:rFonts w:ascii="Verdana" w:hAnsi="Verdana" w:cs="Arial"/>
          <w:sz w:val="20"/>
          <w:szCs w:val="20"/>
        </w:rPr>
        <w:t>presentación legal para la</w:t>
      </w:r>
      <w:r w:rsidRPr="0072512F">
        <w:rPr>
          <w:rFonts w:ascii="Verdana" w:hAnsi="Verdana" w:cs="Arial"/>
          <w:sz w:val="20"/>
          <w:szCs w:val="20"/>
        </w:rPr>
        <w:t xml:space="preserve"> víctima se hará por medio de abogados titulados y consistirá en la asesoría y la tramitación de lo referente a los procedimientos judiciales y administrativos que le permitan superar la problemática de violencia en que se encuentre, así como cuidar que se respeten sus derechos dentro de los mismos.</w:t>
      </w:r>
    </w:p>
    <w:p w14:paraId="2B947E56" w14:textId="77777777" w:rsidR="003B0D5A" w:rsidRPr="0072512F" w:rsidRDefault="003B0D5A" w:rsidP="00E46AF2">
      <w:pPr>
        <w:ind w:firstLine="709"/>
        <w:jc w:val="both"/>
        <w:rPr>
          <w:rFonts w:ascii="Verdana" w:hAnsi="Verdana" w:cs="Arial"/>
          <w:b/>
          <w:sz w:val="20"/>
          <w:szCs w:val="20"/>
        </w:rPr>
      </w:pPr>
    </w:p>
    <w:p w14:paraId="7ABF7AFC" w14:textId="77777777" w:rsidR="006D5DB6" w:rsidRPr="0072512F" w:rsidRDefault="006D5DB6" w:rsidP="00E46AF2">
      <w:pPr>
        <w:ind w:firstLine="709"/>
        <w:jc w:val="right"/>
        <w:rPr>
          <w:rFonts w:ascii="Verdana" w:hAnsi="Verdana" w:cs="Arial"/>
          <w:b/>
          <w:i/>
          <w:sz w:val="20"/>
          <w:szCs w:val="20"/>
        </w:rPr>
      </w:pPr>
      <w:r w:rsidRPr="0072512F">
        <w:rPr>
          <w:rFonts w:ascii="Verdana" w:hAnsi="Verdana" w:cs="Arial"/>
          <w:b/>
          <w:i/>
          <w:sz w:val="20"/>
          <w:szCs w:val="20"/>
        </w:rPr>
        <w:t>Reparación del daño</w:t>
      </w:r>
    </w:p>
    <w:p w14:paraId="1EDE1C45" w14:textId="77777777" w:rsidR="006D5DB6" w:rsidRPr="0072512F" w:rsidRDefault="006D5DB6" w:rsidP="00E46AF2">
      <w:pPr>
        <w:ind w:firstLine="709"/>
        <w:jc w:val="both"/>
        <w:rPr>
          <w:rFonts w:ascii="Verdana" w:hAnsi="Verdana" w:cs="Arial"/>
          <w:color w:val="000000"/>
          <w:sz w:val="20"/>
          <w:szCs w:val="20"/>
        </w:rPr>
      </w:pPr>
      <w:r w:rsidRPr="0072512F">
        <w:rPr>
          <w:rFonts w:ascii="Verdana" w:hAnsi="Verdana" w:cs="Arial"/>
          <w:b/>
          <w:sz w:val="20"/>
          <w:szCs w:val="20"/>
        </w:rPr>
        <w:t xml:space="preserve">Artículo 41. </w:t>
      </w:r>
      <w:r w:rsidRPr="0072512F">
        <w:rPr>
          <w:rFonts w:ascii="Verdana" w:hAnsi="Verdana" w:cs="Arial"/>
          <w:sz w:val="20"/>
          <w:szCs w:val="20"/>
        </w:rPr>
        <w:t>Las víctimas tendrán derecho a obtener la reparación del daño. E</w:t>
      </w:r>
      <w:r w:rsidRPr="0072512F">
        <w:rPr>
          <w:rFonts w:ascii="Verdana" w:hAnsi="Verdana" w:cs="Arial"/>
          <w:color w:val="000000"/>
          <w:sz w:val="20"/>
          <w:szCs w:val="20"/>
        </w:rPr>
        <w:t>l Ministerio Público estará obligado a solicitar la reparación del daño, sin menoscabo de que la víctima lo pueda solicitar directamente, y quien juzgue no podrá absolver al sentenciado de dicha reparación si ha emitido una sentencia condenatoria.</w:t>
      </w:r>
    </w:p>
    <w:p w14:paraId="49EF4D52" w14:textId="77777777" w:rsidR="006D5DB6" w:rsidRPr="0072512F" w:rsidRDefault="006D5DB6" w:rsidP="00BD4DE6">
      <w:pPr>
        <w:jc w:val="both"/>
        <w:rPr>
          <w:rFonts w:ascii="Verdana" w:hAnsi="Verdana" w:cs="Arial"/>
          <w:color w:val="000000"/>
          <w:sz w:val="20"/>
          <w:szCs w:val="20"/>
        </w:rPr>
      </w:pPr>
    </w:p>
    <w:p w14:paraId="7C761CD9" w14:textId="77777777" w:rsidR="006D5DB6" w:rsidRPr="0072512F" w:rsidRDefault="006D5DB6" w:rsidP="00E46AF2">
      <w:pPr>
        <w:ind w:firstLine="708"/>
        <w:jc w:val="both"/>
        <w:rPr>
          <w:rFonts w:ascii="Verdana" w:hAnsi="Verdana" w:cs="Arial"/>
          <w:sz w:val="20"/>
          <w:szCs w:val="20"/>
        </w:rPr>
      </w:pPr>
      <w:r w:rsidRPr="0072512F">
        <w:rPr>
          <w:rFonts w:ascii="Verdana" w:hAnsi="Verdana" w:cs="Arial"/>
          <w:sz w:val="20"/>
          <w:szCs w:val="20"/>
        </w:rPr>
        <w:t>El Estado está obligado a la reparación del daño conforme los parámetros establecidos en el Derecho Internacional de los Derechos Humanos de las mujeres y considerar como reparación:</w:t>
      </w:r>
    </w:p>
    <w:p w14:paraId="5A3DBDC5" w14:textId="77777777" w:rsidR="006D5DB6" w:rsidRPr="0072512F" w:rsidRDefault="006D5DB6" w:rsidP="00BD4DE6">
      <w:pPr>
        <w:jc w:val="both"/>
        <w:rPr>
          <w:rFonts w:ascii="Verdana" w:hAnsi="Verdana" w:cs="Arial"/>
          <w:sz w:val="20"/>
          <w:szCs w:val="20"/>
        </w:rPr>
      </w:pPr>
    </w:p>
    <w:p w14:paraId="0DA62209" w14:textId="77777777" w:rsidR="006D5DB6" w:rsidRPr="0072512F" w:rsidRDefault="006D5DB6" w:rsidP="00E46AF2">
      <w:pPr>
        <w:numPr>
          <w:ilvl w:val="0"/>
          <w:numId w:val="32"/>
        </w:numPr>
        <w:ind w:left="709"/>
        <w:jc w:val="both"/>
        <w:rPr>
          <w:rFonts w:ascii="Verdana" w:hAnsi="Verdana" w:cs="Arial"/>
          <w:sz w:val="20"/>
          <w:szCs w:val="20"/>
        </w:rPr>
      </w:pPr>
      <w:r w:rsidRPr="0072512F">
        <w:rPr>
          <w:rFonts w:ascii="Verdana" w:hAnsi="Verdana" w:cs="Arial"/>
          <w:sz w:val="20"/>
          <w:szCs w:val="20"/>
        </w:rPr>
        <w:t>El derecho a la justicia pronta, expedita e imparcial: Se deben investigar las violaciones a los derechos de las mujeres y sancionar a quienes sean responsables;</w:t>
      </w:r>
    </w:p>
    <w:p w14:paraId="39746339" w14:textId="77777777" w:rsidR="006D5DB6" w:rsidRPr="0072512F" w:rsidRDefault="006D5DB6" w:rsidP="00E46AF2">
      <w:pPr>
        <w:ind w:left="709"/>
        <w:jc w:val="both"/>
        <w:rPr>
          <w:rFonts w:ascii="Verdana" w:hAnsi="Verdana" w:cs="Arial"/>
          <w:sz w:val="20"/>
          <w:szCs w:val="20"/>
        </w:rPr>
      </w:pPr>
    </w:p>
    <w:p w14:paraId="410F6523" w14:textId="77777777" w:rsidR="006D5DB6" w:rsidRPr="0072512F" w:rsidRDefault="006D5DB6" w:rsidP="00E46AF2">
      <w:pPr>
        <w:numPr>
          <w:ilvl w:val="0"/>
          <w:numId w:val="32"/>
        </w:numPr>
        <w:ind w:left="709"/>
        <w:jc w:val="both"/>
        <w:rPr>
          <w:rFonts w:ascii="Verdana" w:hAnsi="Verdana" w:cs="Arial"/>
          <w:sz w:val="20"/>
          <w:szCs w:val="20"/>
        </w:rPr>
      </w:pPr>
      <w:r w:rsidRPr="0072512F">
        <w:rPr>
          <w:rFonts w:ascii="Verdana" w:hAnsi="Verdana" w:cs="Arial"/>
          <w:sz w:val="20"/>
          <w:szCs w:val="20"/>
        </w:rPr>
        <w:t>La rehabilitación: Se debe garantizar la prestación de servicios jurídicos, médicos y psicológicos especializados y gratuitos para la recuperación de las víctimas directas o indirectas;</w:t>
      </w:r>
    </w:p>
    <w:p w14:paraId="06A7CAFB" w14:textId="77777777" w:rsidR="006D5DB6" w:rsidRPr="0072512F" w:rsidRDefault="006D5DB6" w:rsidP="00E46AF2">
      <w:pPr>
        <w:ind w:left="709"/>
        <w:jc w:val="both"/>
        <w:rPr>
          <w:rFonts w:ascii="Verdana" w:hAnsi="Verdana" w:cs="Arial"/>
          <w:sz w:val="20"/>
          <w:szCs w:val="20"/>
        </w:rPr>
      </w:pPr>
    </w:p>
    <w:p w14:paraId="6E22BBCC" w14:textId="77777777" w:rsidR="006D5DB6" w:rsidRPr="0072512F" w:rsidRDefault="006D5DB6" w:rsidP="00E46AF2">
      <w:pPr>
        <w:numPr>
          <w:ilvl w:val="0"/>
          <w:numId w:val="32"/>
        </w:numPr>
        <w:ind w:left="709"/>
        <w:jc w:val="both"/>
        <w:rPr>
          <w:rFonts w:ascii="Verdana" w:hAnsi="Verdana" w:cs="Arial"/>
          <w:sz w:val="20"/>
          <w:szCs w:val="20"/>
        </w:rPr>
      </w:pPr>
      <w:r w:rsidRPr="0072512F">
        <w:rPr>
          <w:rFonts w:ascii="Verdana" w:hAnsi="Verdana" w:cs="Arial"/>
          <w:sz w:val="20"/>
          <w:szCs w:val="20"/>
        </w:rPr>
        <w:t>La satisfacción: Son las medidas que buscan una reparación orientada a la prevención de violaciones. Entre las medidas a adoptar se encuentran:</w:t>
      </w:r>
    </w:p>
    <w:p w14:paraId="458B7F4A" w14:textId="77777777" w:rsidR="006D5DB6" w:rsidRPr="0072512F" w:rsidRDefault="006D5DB6" w:rsidP="00E46AF2">
      <w:pPr>
        <w:ind w:left="709"/>
        <w:jc w:val="both"/>
        <w:rPr>
          <w:rFonts w:ascii="Verdana" w:hAnsi="Verdana" w:cs="Arial"/>
          <w:sz w:val="20"/>
          <w:szCs w:val="20"/>
        </w:rPr>
      </w:pPr>
    </w:p>
    <w:p w14:paraId="139F0F3B" w14:textId="77777777" w:rsidR="006D5DB6" w:rsidRPr="0072512F" w:rsidRDefault="006D5DB6" w:rsidP="00E46AF2">
      <w:pPr>
        <w:ind w:left="1134" w:hanging="567"/>
        <w:jc w:val="both"/>
        <w:rPr>
          <w:rFonts w:ascii="Verdana" w:hAnsi="Verdana" w:cs="Arial"/>
          <w:sz w:val="20"/>
          <w:szCs w:val="20"/>
        </w:rPr>
      </w:pPr>
      <w:r w:rsidRPr="0072512F">
        <w:rPr>
          <w:rFonts w:ascii="Verdana" w:hAnsi="Verdana" w:cs="Arial"/>
          <w:b/>
          <w:bCs/>
          <w:sz w:val="20"/>
          <w:szCs w:val="20"/>
        </w:rPr>
        <w:t xml:space="preserve">a) </w:t>
      </w:r>
      <w:r w:rsidR="00D66CDD" w:rsidRPr="0072512F">
        <w:rPr>
          <w:rFonts w:ascii="Verdana" w:hAnsi="Verdana" w:cs="Arial"/>
          <w:b/>
          <w:bCs/>
          <w:sz w:val="20"/>
          <w:szCs w:val="20"/>
        </w:rPr>
        <w:tab/>
      </w:r>
      <w:r w:rsidRPr="0072512F">
        <w:rPr>
          <w:rFonts w:ascii="Verdana" w:hAnsi="Verdana" w:cs="Arial"/>
          <w:sz w:val="20"/>
          <w:szCs w:val="20"/>
        </w:rPr>
        <w:t>La aceptación del Estado de su responsabilidad ante el daño causado y su compromiso de repararlo;</w:t>
      </w:r>
    </w:p>
    <w:p w14:paraId="5817F9A3" w14:textId="77777777" w:rsidR="006D5DB6" w:rsidRPr="0072512F" w:rsidRDefault="006D5DB6" w:rsidP="00E46AF2">
      <w:pPr>
        <w:ind w:left="1134" w:hanging="567"/>
        <w:jc w:val="both"/>
        <w:rPr>
          <w:rFonts w:ascii="Verdana" w:hAnsi="Verdana" w:cs="Arial"/>
          <w:sz w:val="20"/>
          <w:szCs w:val="20"/>
        </w:rPr>
      </w:pPr>
    </w:p>
    <w:p w14:paraId="2AD0CCB1" w14:textId="77777777" w:rsidR="006D5DB6" w:rsidRPr="0072512F" w:rsidRDefault="006D5DB6" w:rsidP="00E46AF2">
      <w:pPr>
        <w:ind w:left="1134" w:hanging="567"/>
        <w:jc w:val="both"/>
        <w:rPr>
          <w:rFonts w:ascii="Verdana" w:hAnsi="Verdana" w:cs="Arial"/>
          <w:sz w:val="20"/>
          <w:szCs w:val="20"/>
        </w:rPr>
      </w:pPr>
      <w:r w:rsidRPr="0072512F">
        <w:rPr>
          <w:rFonts w:ascii="Verdana" w:hAnsi="Verdana" w:cs="Arial"/>
          <w:b/>
          <w:bCs/>
          <w:sz w:val="20"/>
          <w:szCs w:val="20"/>
        </w:rPr>
        <w:t xml:space="preserve">b) </w:t>
      </w:r>
      <w:r w:rsidR="00D66CDD" w:rsidRPr="0072512F">
        <w:rPr>
          <w:rFonts w:ascii="Verdana" w:hAnsi="Verdana" w:cs="Arial"/>
          <w:b/>
          <w:bCs/>
          <w:sz w:val="20"/>
          <w:szCs w:val="20"/>
        </w:rPr>
        <w:tab/>
      </w:r>
      <w:r w:rsidRPr="0072512F">
        <w:rPr>
          <w:rFonts w:ascii="Verdana" w:hAnsi="Verdana" w:cs="Arial"/>
          <w:sz w:val="20"/>
          <w:szCs w:val="20"/>
        </w:rPr>
        <w:t>La investigación y sanción de los actos de autoridades omisas o negligentes que llevaron la violación de los derechos humanos de las víctimas a la impunidad;</w:t>
      </w:r>
    </w:p>
    <w:p w14:paraId="27495A0D" w14:textId="77777777" w:rsidR="006D5DB6" w:rsidRPr="0072512F" w:rsidRDefault="006D5DB6" w:rsidP="00E46AF2">
      <w:pPr>
        <w:ind w:left="1134" w:hanging="567"/>
        <w:jc w:val="both"/>
        <w:rPr>
          <w:rFonts w:ascii="Verdana" w:hAnsi="Verdana" w:cs="Arial"/>
          <w:sz w:val="20"/>
          <w:szCs w:val="20"/>
        </w:rPr>
      </w:pPr>
    </w:p>
    <w:p w14:paraId="44105D98" w14:textId="77777777" w:rsidR="006D5DB6" w:rsidRPr="0072512F" w:rsidRDefault="006D5DB6" w:rsidP="00E46AF2">
      <w:pPr>
        <w:ind w:left="1134" w:hanging="567"/>
        <w:jc w:val="both"/>
        <w:rPr>
          <w:rFonts w:ascii="Verdana" w:hAnsi="Verdana" w:cs="Arial"/>
          <w:sz w:val="20"/>
          <w:szCs w:val="20"/>
        </w:rPr>
      </w:pPr>
      <w:r w:rsidRPr="0072512F">
        <w:rPr>
          <w:rFonts w:ascii="Verdana" w:hAnsi="Verdana" w:cs="Arial"/>
          <w:b/>
          <w:bCs/>
          <w:sz w:val="20"/>
          <w:szCs w:val="20"/>
        </w:rPr>
        <w:t xml:space="preserve">c) </w:t>
      </w:r>
      <w:r w:rsidR="00D66CDD" w:rsidRPr="0072512F">
        <w:rPr>
          <w:rFonts w:ascii="Verdana" w:hAnsi="Verdana" w:cs="Arial"/>
          <w:b/>
          <w:bCs/>
          <w:sz w:val="20"/>
          <w:szCs w:val="20"/>
        </w:rPr>
        <w:tab/>
      </w:r>
      <w:r w:rsidRPr="0072512F">
        <w:rPr>
          <w:rFonts w:ascii="Verdana" w:hAnsi="Verdana" w:cs="Arial"/>
          <w:sz w:val="20"/>
          <w:szCs w:val="20"/>
        </w:rPr>
        <w:t>El diseño e instrumentación de políticas públicas que eviten la comisión de delitos contra las mujeres, y</w:t>
      </w:r>
    </w:p>
    <w:p w14:paraId="42E364E3" w14:textId="77777777" w:rsidR="006D5DB6" w:rsidRPr="0072512F" w:rsidRDefault="006D5DB6" w:rsidP="00E46AF2">
      <w:pPr>
        <w:ind w:left="1134" w:hanging="567"/>
        <w:jc w:val="both"/>
        <w:rPr>
          <w:rFonts w:ascii="Verdana" w:hAnsi="Verdana" w:cs="Arial"/>
          <w:sz w:val="20"/>
          <w:szCs w:val="20"/>
        </w:rPr>
      </w:pPr>
    </w:p>
    <w:p w14:paraId="28A23C0C" w14:textId="77777777" w:rsidR="006D5DB6" w:rsidRPr="0072512F" w:rsidRDefault="006D5DB6" w:rsidP="00E46AF2">
      <w:pPr>
        <w:ind w:left="1134" w:hanging="567"/>
        <w:jc w:val="both"/>
        <w:rPr>
          <w:rFonts w:ascii="Verdana" w:hAnsi="Verdana" w:cs="Arial"/>
          <w:sz w:val="20"/>
          <w:szCs w:val="20"/>
        </w:rPr>
      </w:pPr>
      <w:r w:rsidRPr="0072512F">
        <w:rPr>
          <w:rFonts w:ascii="Verdana" w:hAnsi="Verdana" w:cs="Arial"/>
          <w:b/>
          <w:bCs/>
          <w:sz w:val="20"/>
          <w:szCs w:val="20"/>
        </w:rPr>
        <w:t>d)</w:t>
      </w:r>
      <w:r w:rsidR="00D66CDD" w:rsidRPr="0072512F">
        <w:rPr>
          <w:rFonts w:ascii="Verdana" w:hAnsi="Verdana" w:cs="Arial"/>
          <w:b/>
          <w:bCs/>
          <w:sz w:val="20"/>
          <w:szCs w:val="20"/>
        </w:rPr>
        <w:tab/>
      </w:r>
      <w:r w:rsidRPr="0072512F">
        <w:rPr>
          <w:rFonts w:ascii="Verdana" w:hAnsi="Verdana" w:cs="Arial"/>
          <w:sz w:val="20"/>
          <w:szCs w:val="20"/>
        </w:rPr>
        <w:t>La verificación de los hechos.</w:t>
      </w:r>
    </w:p>
    <w:p w14:paraId="72E65B31" w14:textId="77777777" w:rsidR="00E46AF2" w:rsidRPr="0072512F" w:rsidRDefault="00E46AF2" w:rsidP="00E46AF2">
      <w:pPr>
        <w:ind w:firstLine="709"/>
        <w:jc w:val="right"/>
        <w:rPr>
          <w:rFonts w:ascii="Verdana" w:hAnsi="Verdana" w:cs="Arial"/>
          <w:color w:val="FF6699"/>
          <w:sz w:val="16"/>
          <w:szCs w:val="16"/>
        </w:rPr>
      </w:pPr>
      <w:r w:rsidRPr="0072512F">
        <w:rPr>
          <w:rFonts w:ascii="Verdana" w:hAnsi="Verdana" w:cs="Arial"/>
          <w:b/>
          <w:color w:val="FF6699"/>
          <w:sz w:val="16"/>
          <w:szCs w:val="16"/>
        </w:rPr>
        <w:t>Artículo reformado P.O. 16-12-2014</w:t>
      </w:r>
    </w:p>
    <w:p w14:paraId="0A4567E8" w14:textId="77777777" w:rsidR="006D5DB6" w:rsidRDefault="006D5DB6" w:rsidP="00BD4DE6">
      <w:pPr>
        <w:jc w:val="center"/>
        <w:rPr>
          <w:rFonts w:ascii="Verdana" w:hAnsi="Verdana" w:cs="Arial"/>
          <w:b/>
          <w:sz w:val="20"/>
          <w:szCs w:val="20"/>
        </w:rPr>
      </w:pPr>
    </w:p>
    <w:p w14:paraId="23AFE18F" w14:textId="77777777" w:rsidR="008F6396" w:rsidRPr="0072512F" w:rsidRDefault="008F6396" w:rsidP="00BD4DE6">
      <w:pPr>
        <w:jc w:val="center"/>
        <w:rPr>
          <w:rFonts w:ascii="Verdana" w:hAnsi="Verdana" w:cs="Arial"/>
          <w:b/>
          <w:sz w:val="20"/>
          <w:szCs w:val="20"/>
        </w:rPr>
      </w:pPr>
    </w:p>
    <w:p w14:paraId="31C8BB5C" w14:textId="77777777" w:rsidR="0096307F" w:rsidRDefault="0096307F" w:rsidP="00BD4DE6">
      <w:pPr>
        <w:jc w:val="center"/>
        <w:rPr>
          <w:rFonts w:ascii="Verdana" w:hAnsi="Verdana" w:cs="Arial"/>
          <w:b/>
          <w:sz w:val="20"/>
          <w:szCs w:val="20"/>
        </w:rPr>
      </w:pPr>
    </w:p>
    <w:p w14:paraId="2D6D0038" w14:textId="4B7710B5" w:rsidR="00DB4981" w:rsidRPr="0072512F" w:rsidRDefault="00DB4981" w:rsidP="00BD4DE6">
      <w:pPr>
        <w:jc w:val="center"/>
        <w:rPr>
          <w:rFonts w:ascii="Verdana" w:hAnsi="Verdana" w:cs="Arial"/>
          <w:b/>
          <w:sz w:val="20"/>
          <w:szCs w:val="20"/>
        </w:rPr>
      </w:pPr>
      <w:r w:rsidRPr="0072512F">
        <w:rPr>
          <w:rFonts w:ascii="Verdana" w:hAnsi="Verdana" w:cs="Arial"/>
          <w:b/>
          <w:sz w:val="20"/>
          <w:szCs w:val="20"/>
        </w:rPr>
        <w:lastRenderedPageBreak/>
        <w:t>C</w:t>
      </w:r>
      <w:r w:rsidR="001D186F" w:rsidRPr="0072512F">
        <w:rPr>
          <w:rFonts w:ascii="Verdana" w:hAnsi="Verdana" w:cs="Arial"/>
          <w:b/>
          <w:sz w:val="20"/>
          <w:szCs w:val="20"/>
        </w:rPr>
        <w:t>apítulo X</w:t>
      </w:r>
    </w:p>
    <w:p w14:paraId="49AE32F1" w14:textId="77777777" w:rsidR="003B0D5A" w:rsidRPr="0072512F" w:rsidRDefault="001D186F" w:rsidP="00BD4DE6">
      <w:pPr>
        <w:jc w:val="center"/>
        <w:rPr>
          <w:rFonts w:ascii="Verdana" w:hAnsi="Verdana" w:cs="Arial"/>
          <w:b/>
          <w:sz w:val="20"/>
          <w:szCs w:val="20"/>
        </w:rPr>
      </w:pPr>
      <w:r w:rsidRPr="0072512F">
        <w:rPr>
          <w:rFonts w:ascii="Verdana" w:hAnsi="Verdana" w:cs="Arial"/>
          <w:b/>
          <w:sz w:val="20"/>
          <w:szCs w:val="20"/>
        </w:rPr>
        <w:t>Ó</w:t>
      </w:r>
      <w:r w:rsidR="00DB4981" w:rsidRPr="0072512F">
        <w:rPr>
          <w:rFonts w:ascii="Verdana" w:hAnsi="Verdana" w:cs="Arial"/>
          <w:b/>
          <w:sz w:val="20"/>
          <w:szCs w:val="20"/>
        </w:rPr>
        <w:t>rdenes de protección</w:t>
      </w:r>
    </w:p>
    <w:p w14:paraId="3AE53625" w14:textId="77777777" w:rsidR="00A31400" w:rsidRPr="0072512F" w:rsidRDefault="00A31400" w:rsidP="00BD4DE6">
      <w:pPr>
        <w:jc w:val="center"/>
        <w:rPr>
          <w:rFonts w:ascii="Verdana" w:hAnsi="Verdana" w:cs="Arial"/>
          <w:b/>
          <w:sz w:val="20"/>
          <w:szCs w:val="20"/>
        </w:rPr>
      </w:pPr>
    </w:p>
    <w:p w14:paraId="065B072E" w14:textId="77777777" w:rsidR="00A31400" w:rsidRPr="0072512F" w:rsidRDefault="00A31400" w:rsidP="00BD4DE6">
      <w:pPr>
        <w:jc w:val="right"/>
        <w:rPr>
          <w:rFonts w:ascii="Verdana" w:hAnsi="Verdana" w:cs="Arial"/>
          <w:b/>
          <w:i/>
          <w:sz w:val="20"/>
          <w:szCs w:val="20"/>
        </w:rPr>
      </w:pPr>
      <w:r w:rsidRPr="0072512F">
        <w:rPr>
          <w:rFonts w:ascii="Verdana" w:hAnsi="Verdana" w:cs="Arial"/>
          <w:b/>
          <w:i/>
          <w:sz w:val="20"/>
          <w:szCs w:val="20"/>
        </w:rPr>
        <w:t>Órdenes de protección</w:t>
      </w:r>
    </w:p>
    <w:p w14:paraId="6D2F2C1A" w14:textId="77777777" w:rsidR="003B0D5A" w:rsidRPr="0072512F" w:rsidRDefault="003B0D5A" w:rsidP="00D66CDD">
      <w:pPr>
        <w:ind w:firstLine="709"/>
        <w:jc w:val="both"/>
        <w:rPr>
          <w:rFonts w:ascii="Verdana" w:hAnsi="Verdana" w:cs="Arial"/>
          <w:sz w:val="20"/>
          <w:szCs w:val="20"/>
        </w:rPr>
      </w:pPr>
      <w:r w:rsidRPr="0072512F">
        <w:rPr>
          <w:rFonts w:ascii="Verdana" w:hAnsi="Verdana" w:cs="Arial"/>
          <w:b/>
          <w:sz w:val="20"/>
          <w:szCs w:val="20"/>
        </w:rPr>
        <w:t>Artículo</w:t>
      </w:r>
      <w:r w:rsidR="00DB4981" w:rsidRPr="0072512F">
        <w:rPr>
          <w:rFonts w:ascii="Verdana" w:hAnsi="Verdana" w:cs="Arial"/>
          <w:b/>
          <w:sz w:val="20"/>
          <w:szCs w:val="20"/>
        </w:rPr>
        <w:t xml:space="preserve"> 42. </w:t>
      </w:r>
      <w:r w:rsidRPr="0072512F">
        <w:rPr>
          <w:rFonts w:ascii="Verdana" w:hAnsi="Verdana" w:cs="Arial"/>
          <w:sz w:val="20"/>
          <w:szCs w:val="20"/>
        </w:rPr>
        <w:t xml:space="preserve">Las órdenes de protección son actos de urgente aplicación en función del interés superior de la víctima y son fundamentalmente precautorias y cautelares. </w:t>
      </w:r>
    </w:p>
    <w:p w14:paraId="45BBCAB8" w14:textId="77777777" w:rsidR="00A31400" w:rsidRPr="0072512F" w:rsidRDefault="00A31400" w:rsidP="00D66CDD">
      <w:pPr>
        <w:ind w:firstLine="709"/>
        <w:jc w:val="both"/>
        <w:rPr>
          <w:rFonts w:ascii="Verdana" w:hAnsi="Verdana" w:cs="Arial"/>
          <w:sz w:val="20"/>
          <w:szCs w:val="20"/>
        </w:rPr>
      </w:pPr>
    </w:p>
    <w:p w14:paraId="505CD6A0" w14:textId="77777777" w:rsidR="00DB4981" w:rsidRPr="0072512F" w:rsidRDefault="00A31400" w:rsidP="00D66CDD">
      <w:pPr>
        <w:ind w:firstLine="709"/>
        <w:jc w:val="right"/>
        <w:rPr>
          <w:rFonts w:ascii="Verdana" w:hAnsi="Verdana" w:cs="Arial"/>
          <w:sz w:val="20"/>
          <w:szCs w:val="20"/>
        </w:rPr>
      </w:pPr>
      <w:r w:rsidRPr="0072512F">
        <w:rPr>
          <w:rFonts w:ascii="Verdana" w:hAnsi="Verdana" w:cs="Arial"/>
          <w:b/>
          <w:i/>
          <w:sz w:val="20"/>
          <w:szCs w:val="20"/>
        </w:rPr>
        <w:t>Fundamentación y motivación</w:t>
      </w:r>
    </w:p>
    <w:p w14:paraId="14A2938A" w14:textId="77777777" w:rsidR="003B0D5A" w:rsidRPr="0072512F" w:rsidRDefault="00DB4981" w:rsidP="00D66CDD">
      <w:pPr>
        <w:ind w:firstLine="709"/>
        <w:jc w:val="both"/>
        <w:rPr>
          <w:rFonts w:ascii="Verdana" w:hAnsi="Verdana"/>
          <w:sz w:val="20"/>
          <w:szCs w:val="20"/>
        </w:rPr>
      </w:pPr>
      <w:r w:rsidRPr="0072512F">
        <w:rPr>
          <w:rFonts w:ascii="Verdana" w:hAnsi="Verdana" w:cs="Arial"/>
          <w:b/>
          <w:sz w:val="20"/>
          <w:szCs w:val="20"/>
        </w:rPr>
        <w:t xml:space="preserve">Artículo 43. </w:t>
      </w:r>
      <w:r w:rsidR="003B0D5A" w:rsidRPr="0072512F">
        <w:rPr>
          <w:rFonts w:ascii="Verdana" w:hAnsi="Verdana"/>
          <w:sz w:val="20"/>
          <w:szCs w:val="20"/>
        </w:rPr>
        <w:t xml:space="preserve">Todas las órdenes </w:t>
      </w:r>
      <w:r w:rsidR="00C969F3" w:rsidRPr="0072512F">
        <w:rPr>
          <w:rFonts w:ascii="Verdana" w:hAnsi="Verdana"/>
          <w:sz w:val="20"/>
          <w:szCs w:val="20"/>
        </w:rPr>
        <w:t xml:space="preserve">de protección </w:t>
      </w:r>
      <w:r w:rsidR="003B0D5A" w:rsidRPr="0072512F">
        <w:rPr>
          <w:rFonts w:ascii="Verdana" w:hAnsi="Verdana"/>
          <w:sz w:val="20"/>
          <w:szCs w:val="20"/>
        </w:rPr>
        <w:t>que se dicten deberán ser fundadas y motivadas</w:t>
      </w:r>
      <w:r w:rsidRPr="0072512F">
        <w:rPr>
          <w:rFonts w:ascii="Verdana" w:hAnsi="Verdana"/>
          <w:sz w:val="20"/>
          <w:szCs w:val="20"/>
        </w:rPr>
        <w:t>.</w:t>
      </w:r>
    </w:p>
    <w:p w14:paraId="3C02DFB0" w14:textId="77777777" w:rsidR="00A31400" w:rsidRPr="0072512F" w:rsidRDefault="00A31400" w:rsidP="00D66CDD">
      <w:pPr>
        <w:ind w:firstLine="709"/>
        <w:jc w:val="both"/>
        <w:rPr>
          <w:rFonts w:ascii="Verdana" w:hAnsi="Verdana"/>
          <w:sz w:val="20"/>
          <w:szCs w:val="20"/>
        </w:rPr>
      </w:pPr>
    </w:p>
    <w:p w14:paraId="554C3283" w14:textId="77777777" w:rsidR="00DB4981" w:rsidRPr="0072512F" w:rsidRDefault="00A31400" w:rsidP="00D66CDD">
      <w:pPr>
        <w:ind w:firstLine="709"/>
        <w:jc w:val="right"/>
        <w:rPr>
          <w:rFonts w:ascii="Verdana" w:hAnsi="Verdana"/>
          <w:sz w:val="20"/>
          <w:szCs w:val="20"/>
        </w:rPr>
      </w:pPr>
      <w:r w:rsidRPr="0072512F">
        <w:rPr>
          <w:rFonts w:ascii="Verdana" w:hAnsi="Verdana"/>
          <w:b/>
          <w:i/>
          <w:sz w:val="20"/>
          <w:szCs w:val="20"/>
        </w:rPr>
        <w:t>Tipos y temporalidad de las</w:t>
      </w:r>
      <w:r w:rsidR="00AB6022" w:rsidRPr="0072512F">
        <w:rPr>
          <w:rFonts w:ascii="Verdana" w:hAnsi="Verdana"/>
          <w:b/>
          <w:i/>
          <w:sz w:val="20"/>
          <w:szCs w:val="20"/>
        </w:rPr>
        <w:t xml:space="preserve"> </w:t>
      </w:r>
      <w:r w:rsidRPr="0072512F">
        <w:rPr>
          <w:rFonts w:ascii="Verdana" w:hAnsi="Verdana"/>
          <w:b/>
          <w:i/>
          <w:sz w:val="20"/>
          <w:szCs w:val="20"/>
        </w:rPr>
        <w:t>órdenes de protección</w:t>
      </w:r>
    </w:p>
    <w:p w14:paraId="673AA1AE" w14:textId="77777777" w:rsidR="003B0D5A" w:rsidRPr="0072512F" w:rsidRDefault="003B0D5A" w:rsidP="00D66CDD">
      <w:pPr>
        <w:ind w:firstLine="709"/>
        <w:jc w:val="both"/>
        <w:rPr>
          <w:rFonts w:ascii="Verdana" w:hAnsi="Verdana" w:cs="Arial"/>
          <w:sz w:val="20"/>
          <w:szCs w:val="20"/>
        </w:rPr>
      </w:pPr>
      <w:r w:rsidRPr="0072512F">
        <w:rPr>
          <w:rFonts w:ascii="Verdana" w:hAnsi="Verdana" w:cs="Arial"/>
          <w:b/>
          <w:sz w:val="20"/>
          <w:szCs w:val="20"/>
        </w:rPr>
        <w:t>Artículo</w:t>
      </w:r>
      <w:r w:rsidR="00DB4981" w:rsidRPr="0072512F">
        <w:rPr>
          <w:rFonts w:ascii="Verdana" w:hAnsi="Verdana" w:cs="Arial"/>
          <w:b/>
          <w:sz w:val="20"/>
          <w:szCs w:val="20"/>
        </w:rPr>
        <w:t xml:space="preserve"> 44. </w:t>
      </w:r>
      <w:r w:rsidRPr="0072512F">
        <w:rPr>
          <w:rFonts w:ascii="Verdana" w:hAnsi="Verdana" w:cs="Arial"/>
          <w:sz w:val="20"/>
          <w:szCs w:val="20"/>
        </w:rPr>
        <w:t>Las órdenes de protección son personalísimas e intransferibles y podrán ser:</w:t>
      </w:r>
    </w:p>
    <w:p w14:paraId="4F598519" w14:textId="77777777" w:rsidR="00DB4981" w:rsidRPr="0072512F" w:rsidRDefault="00DB4981" w:rsidP="00D66CDD">
      <w:pPr>
        <w:ind w:firstLine="709"/>
        <w:jc w:val="both"/>
        <w:rPr>
          <w:rFonts w:ascii="Verdana" w:hAnsi="Verdana" w:cs="Arial"/>
          <w:sz w:val="20"/>
          <w:szCs w:val="20"/>
        </w:rPr>
      </w:pPr>
    </w:p>
    <w:p w14:paraId="3853F7B5" w14:textId="77777777" w:rsidR="003B0D5A" w:rsidRPr="0072512F" w:rsidRDefault="00D66CDD" w:rsidP="00D66CDD">
      <w:pPr>
        <w:numPr>
          <w:ilvl w:val="0"/>
          <w:numId w:val="33"/>
        </w:numPr>
        <w:ind w:left="709" w:hanging="709"/>
        <w:jc w:val="both"/>
        <w:rPr>
          <w:rFonts w:ascii="Verdana" w:hAnsi="Verdana" w:cs="Arial"/>
          <w:sz w:val="20"/>
          <w:szCs w:val="20"/>
        </w:rPr>
      </w:pPr>
      <w:r w:rsidRPr="0072512F">
        <w:rPr>
          <w:rFonts w:ascii="Verdana" w:hAnsi="Verdana" w:cs="Arial"/>
          <w:sz w:val="20"/>
          <w:szCs w:val="20"/>
        </w:rPr>
        <w:t>D</w:t>
      </w:r>
      <w:r w:rsidR="003B0D5A" w:rsidRPr="0072512F">
        <w:rPr>
          <w:rFonts w:ascii="Verdana" w:hAnsi="Verdana" w:cs="Arial"/>
          <w:sz w:val="20"/>
          <w:szCs w:val="20"/>
        </w:rPr>
        <w:t>e emergencia;</w:t>
      </w:r>
    </w:p>
    <w:p w14:paraId="0852BC9D" w14:textId="77777777" w:rsidR="00DB4981" w:rsidRPr="0072512F" w:rsidRDefault="00DB4981" w:rsidP="00D66CDD">
      <w:pPr>
        <w:ind w:left="709" w:hanging="709"/>
        <w:jc w:val="both"/>
        <w:rPr>
          <w:rFonts w:ascii="Verdana" w:hAnsi="Verdana" w:cs="Arial"/>
          <w:sz w:val="20"/>
          <w:szCs w:val="20"/>
        </w:rPr>
      </w:pPr>
    </w:p>
    <w:p w14:paraId="691A8F0D" w14:textId="77777777" w:rsidR="003B0D5A" w:rsidRPr="0072512F" w:rsidRDefault="003B0D5A" w:rsidP="00D66CDD">
      <w:pPr>
        <w:numPr>
          <w:ilvl w:val="0"/>
          <w:numId w:val="33"/>
        </w:numPr>
        <w:ind w:left="709" w:hanging="709"/>
        <w:jc w:val="both"/>
        <w:rPr>
          <w:rFonts w:ascii="Verdana" w:hAnsi="Verdana" w:cs="Arial"/>
          <w:sz w:val="20"/>
          <w:szCs w:val="20"/>
        </w:rPr>
      </w:pPr>
      <w:r w:rsidRPr="0072512F">
        <w:rPr>
          <w:rFonts w:ascii="Verdana" w:hAnsi="Verdana" w:cs="Arial"/>
          <w:sz w:val="20"/>
          <w:szCs w:val="20"/>
        </w:rPr>
        <w:t>Preventivas; y</w:t>
      </w:r>
    </w:p>
    <w:p w14:paraId="3AEED285" w14:textId="77777777" w:rsidR="00DB4981" w:rsidRPr="0072512F" w:rsidRDefault="00DB4981" w:rsidP="00D66CDD">
      <w:pPr>
        <w:ind w:left="709" w:hanging="709"/>
        <w:jc w:val="both"/>
        <w:rPr>
          <w:rFonts w:ascii="Verdana" w:hAnsi="Verdana" w:cs="Arial"/>
          <w:sz w:val="20"/>
          <w:szCs w:val="20"/>
        </w:rPr>
      </w:pPr>
    </w:p>
    <w:p w14:paraId="770F0843" w14:textId="77777777" w:rsidR="003B0D5A" w:rsidRPr="0072512F" w:rsidRDefault="003B0D5A" w:rsidP="00D66CDD">
      <w:pPr>
        <w:numPr>
          <w:ilvl w:val="0"/>
          <w:numId w:val="33"/>
        </w:numPr>
        <w:ind w:left="709" w:hanging="709"/>
        <w:jc w:val="both"/>
        <w:rPr>
          <w:rFonts w:ascii="Verdana" w:hAnsi="Verdana" w:cs="Arial"/>
          <w:sz w:val="20"/>
          <w:szCs w:val="20"/>
        </w:rPr>
      </w:pPr>
      <w:r w:rsidRPr="0072512F">
        <w:rPr>
          <w:rFonts w:ascii="Verdana" w:hAnsi="Verdana" w:cs="Arial"/>
          <w:sz w:val="20"/>
          <w:szCs w:val="20"/>
        </w:rPr>
        <w:t>De naturaleza civil.</w:t>
      </w:r>
    </w:p>
    <w:p w14:paraId="16BCEB47" w14:textId="77777777" w:rsidR="003B0D5A" w:rsidRPr="0072512F" w:rsidRDefault="003B0D5A" w:rsidP="00D66CDD">
      <w:pPr>
        <w:tabs>
          <w:tab w:val="left" w:pos="540"/>
        </w:tabs>
        <w:ind w:left="709" w:hanging="709"/>
        <w:jc w:val="both"/>
        <w:rPr>
          <w:rFonts w:ascii="Verdana" w:hAnsi="Verdana" w:cs="Arial"/>
          <w:sz w:val="20"/>
          <w:szCs w:val="20"/>
        </w:rPr>
      </w:pPr>
    </w:p>
    <w:p w14:paraId="689ABCDC" w14:textId="77777777" w:rsidR="003B0D5A" w:rsidRPr="0072512F" w:rsidRDefault="006B63C1" w:rsidP="00D66CDD">
      <w:pPr>
        <w:tabs>
          <w:tab w:val="left" w:pos="540"/>
        </w:tabs>
        <w:ind w:firstLine="709"/>
        <w:jc w:val="both"/>
        <w:rPr>
          <w:rFonts w:ascii="Verdana" w:hAnsi="Verdana" w:cs="Arial"/>
          <w:sz w:val="20"/>
          <w:szCs w:val="20"/>
        </w:rPr>
      </w:pPr>
      <w:r w:rsidRPr="0072512F">
        <w:rPr>
          <w:rFonts w:ascii="Verdana" w:hAnsi="Verdana" w:cs="Arial"/>
          <w:sz w:val="20"/>
          <w:szCs w:val="20"/>
        </w:rPr>
        <w:t>Las órdenes de protección de emergencia y preventivas, tendrán una temporalidad no mayor de setenta y dos horas y deberán expedirse dentro de las ocho horas siguientes al conocimiento de los hechos que las generan.</w:t>
      </w:r>
    </w:p>
    <w:p w14:paraId="134C3B5C" w14:textId="77777777" w:rsidR="00D66CDD" w:rsidRPr="0072512F" w:rsidRDefault="00D66CDD" w:rsidP="00D66CDD">
      <w:pPr>
        <w:autoSpaceDE w:val="0"/>
        <w:autoSpaceDN w:val="0"/>
        <w:adjustRightInd w:val="0"/>
        <w:ind w:firstLine="709"/>
        <w:jc w:val="right"/>
        <w:rPr>
          <w:rFonts w:ascii="Verdana" w:hAnsi="Verdana" w:cs="Arial"/>
          <w:b/>
          <w:color w:val="FF6699"/>
          <w:sz w:val="16"/>
          <w:szCs w:val="16"/>
        </w:rPr>
      </w:pPr>
      <w:r w:rsidRPr="0072512F">
        <w:rPr>
          <w:rFonts w:ascii="Verdana" w:hAnsi="Verdana" w:cs="Arial"/>
          <w:b/>
          <w:color w:val="FF6699"/>
          <w:sz w:val="16"/>
          <w:szCs w:val="16"/>
        </w:rPr>
        <w:t>Párrafo reformado P.O. 03-12-2013</w:t>
      </w:r>
    </w:p>
    <w:p w14:paraId="6E8E006D" w14:textId="77777777" w:rsidR="00850553" w:rsidRPr="0072512F" w:rsidRDefault="00850553" w:rsidP="00D66CDD">
      <w:pPr>
        <w:tabs>
          <w:tab w:val="left" w:pos="540"/>
        </w:tabs>
        <w:ind w:firstLine="709"/>
        <w:jc w:val="both"/>
        <w:rPr>
          <w:rFonts w:ascii="Verdana" w:hAnsi="Verdana" w:cs="Arial"/>
          <w:sz w:val="20"/>
          <w:szCs w:val="20"/>
        </w:rPr>
      </w:pPr>
    </w:p>
    <w:p w14:paraId="58B344CA" w14:textId="77777777" w:rsidR="00850553" w:rsidRPr="0072512F" w:rsidRDefault="00850553" w:rsidP="00D66CDD">
      <w:pPr>
        <w:tabs>
          <w:tab w:val="left" w:pos="540"/>
        </w:tabs>
        <w:ind w:firstLine="709"/>
        <w:jc w:val="both"/>
        <w:rPr>
          <w:rFonts w:ascii="Verdana" w:hAnsi="Verdana" w:cs="Arial"/>
          <w:sz w:val="20"/>
          <w:szCs w:val="20"/>
        </w:rPr>
      </w:pPr>
      <w:r w:rsidRPr="0072512F">
        <w:rPr>
          <w:rFonts w:ascii="Verdana" w:hAnsi="Verdana" w:cs="Arial"/>
          <w:sz w:val="20"/>
          <w:szCs w:val="20"/>
        </w:rPr>
        <w:t>A quien desacate una orden de protección de emergencia o preventiva, le serán aplicables los medios de apremio establecidos en la legislación procesal penal vigente en el Estado.</w:t>
      </w:r>
    </w:p>
    <w:p w14:paraId="7062E880" w14:textId="77777777" w:rsidR="00850553" w:rsidRPr="0072512F" w:rsidRDefault="00850553" w:rsidP="00D66CDD">
      <w:pPr>
        <w:tabs>
          <w:tab w:val="left" w:pos="540"/>
        </w:tabs>
        <w:ind w:firstLine="709"/>
        <w:jc w:val="both"/>
        <w:rPr>
          <w:rFonts w:ascii="Verdana" w:hAnsi="Verdana" w:cs="Arial"/>
          <w:sz w:val="20"/>
          <w:szCs w:val="20"/>
        </w:rPr>
      </w:pPr>
    </w:p>
    <w:p w14:paraId="1D7E5EA7" w14:textId="77777777" w:rsidR="00DB4981" w:rsidRPr="0072512F" w:rsidRDefault="003C6C2A" w:rsidP="00BD4DE6">
      <w:pPr>
        <w:tabs>
          <w:tab w:val="left" w:pos="540"/>
        </w:tabs>
        <w:jc w:val="right"/>
        <w:rPr>
          <w:rFonts w:ascii="Verdana" w:hAnsi="Verdana" w:cs="Arial"/>
          <w:sz w:val="20"/>
          <w:szCs w:val="20"/>
        </w:rPr>
      </w:pPr>
      <w:r w:rsidRPr="0072512F">
        <w:rPr>
          <w:rFonts w:ascii="Verdana" w:hAnsi="Verdana" w:cs="Arial"/>
          <w:b/>
          <w:i/>
          <w:sz w:val="20"/>
          <w:szCs w:val="20"/>
        </w:rPr>
        <w:t>Órdenes de protección de emergencia</w:t>
      </w:r>
    </w:p>
    <w:p w14:paraId="1401F2BB" w14:textId="77777777" w:rsidR="003B0D5A" w:rsidRPr="0072512F" w:rsidRDefault="00D66CDD" w:rsidP="00BD4DE6">
      <w:pPr>
        <w:tabs>
          <w:tab w:val="left" w:pos="540"/>
        </w:tabs>
        <w:jc w:val="both"/>
        <w:rPr>
          <w:rFonts w:ascii="Verdana" w:hAnsi="Verdana" w:cs="Arial"/>
          <w:sz w:val="20"/>
          <w:szCs w:val="20"/>
        </w:rPr>
      </w:pPr>
      <w:r w:rsidRPr="0072512F">
        <w:rPr>
          <w:rFonts w:ascii="Verdana" w:hAnsi="Verdana" w:cs="Arial"/>
          <w:b/>
          <w:sz w:val="20"/>
          <w:szCs w:val="20"/>
        </w:rPr>
        <w:tab/>
      </w:r>
      <w:r w:rsidR="003B0D5A" w:rsidRPr="0072512F">
        <w:rPr>
          <w:rFonts w:ascii="Verdana" w:hAnsi="Verdana" w:cs="Arial"/>
          <w:b/>
          <w:sz w:val="20"/>
          <w:szCs w:val="20"/>
        </w:rPr>
        <w:t>Artículo</w:t>
      </w:r>
      <w:r w:rsidR="00DB4981" w:rsidRPr="0072512F">
        <w:rPr>
          <w:rFonts w:ascii="Verdana" w:hAnsi="Verdana" w:cs="Arial"/>
          <w:b/>
          <w:sz w:val="20"/>
          <w:szCs w:val="20"/>
        </w:rPr>
        <w:t xml:space="preserve"> 45. </w:t>
      </w:r>
      <w:r w:rsidR="003B0D5A" w:rsidRPr="0072512F">
        <w:rPr>
          <w:rFonts w:ascii="Verdana" w:hAnsi="Verdana" w:cs="Arial"/>
          <w:sz w:val="20"/>
          <w:szCs w:val="20"/>
        </w:rPr>
        <w:t>Son órdenes de protección de emergencia las siguientes:</w:t>
      </w:r>
    </w:p>
    <w:p w14:paraId="29C99D0B" w14:textId="77777777" w:rsidR="00DB4981" w:rsidRPr="0072512F" w:rsidRDefault="00DB4981" w:rsidP="00BD4DE6">
      <w:pPr>
        <w:tabs>
          <w:tab w:val="left" w:pos="540"/>
        </w:tabs>
        <w:jc w:val="both"/>
        <w:rPr>
          <w:rFonts w:ascii="Verdana" w:hAnsi="Verdana" w:cs="Arial"/>
          <w:sz w:val="20"/>
          <w:szCs w:val="20"/>
        </w:rPr>
      </w:pPr>
    </w:p>
    <w:p w14:paraId="369A6FCF" w14:textId="77777777" w:rsidR="003B0D5A" w:rsidRPr="0072512F" w:rsidRDefault="003B0D5A" w:rsidP="00D66CDD">
      <w:pPr>
        <w:numPr>
          <w:ilvl w:val="0"/>
          <w:numId w:val="34"/>
        </w:numPr>
        <w:tabs>
          <w:tab w:val="left" w:pos="709"/>
        </w:tabs>
        <w:ind w:left="709"/>
        <w:jc w:val="both"/>
        <w:rPr>
          <w:rFonts w:ascii="Verdana" w:hAnsi="Verdana" w:cs="Arial"/>
          <w:sz w:val="20"/>
          <w:szCs w:val="20"/>
        </w:rPr>
      </w:pPr>
      <w:r w:rsidRPr="0072512F">
        <w:rPr>
          <w:rFonts w:ascii="Verdana" w:hAnsi="Verdana" w:cs="Arial"/>
          <w:sz w:val="20"/>
          <w:szCs w:val="20"/>
        </w:rPr>
        <w:t xml:space="preserve">Prohibición al probable </w:t>
      </w:r>
      <w:r w:rsidR="00F36A05" w:rsidRPr="0072512F">
        <w:rPr>
          <w:rFonts w:ascii="Verdana" w:hAnsi="Verdana" w:cs="Arial"/>
          <w:sz w:val="20"/>
          <w:szCs w:val="20"/>
        </w:rPr>
        <w:t>agresor</w:t>
      </w:r>
      <w:r w:rsidRPr="0072512F">
        <w:rPr>
          <w:rFonts w:ascii="Verdana" w:hAnsi="Verdana" w:cs="Arial"/>
          <w:sz w:val="20"/>
          <w:szCs w:val="20"/>
        </w:rPr>
        <w:t xml:space="preserve"> de acercarse al domicilio, lugar de trabajo, de estudios, </w:t>
      </w:r>
      <w:r w:rsidR="00DB4981" w:rsidRPr="0072512F">
        <w:rPr>
          <w:rFonts w:ascii="Verdana" w:hAnsi="Verdana" w:cs="Arial"/>
          <w:sz w:val="20"/>
          <w:szCs w:val="20"/>
        </w:rPr>
        <w:t xml:space="preserve">y </w:t>
      </w:r>
      <w:r w:rsidRPr="0072512F">
        <w:rPr>
          <w:rFonts w:ascii="Verdana" w:hAnsi="Verdana" w:cs="Arial"/>
          <w:sz w:val="20"/>
          <w:szCs w:val="20"/>
        </w:rPr>
        <w:t>del domicilio de las y los ascendientes y descendientes;</w:t>
      </w:r>
    </w:p>
    <w:p w14:paraId="5DC0369B" w14:textId="77777777" w:rsidR="00DB4981" w:rsidRPr="0072512F" w:rsidRDefault="00DB4981" w:rsidP="00D66CDD">
      <w:pPr>
        <w:tabs>
          <w:tab w:val="left" w:pos="709"/>
        </w:tabs>
        <w:ind w:left="709"/>
        <w:jc w:val="both"/>
        <w:rPr>
          <w:rFonts w:ascii="Verdana" w:hAnsi="Verdana" w:cs="Arial"/>
          <w:sz w:val="20"/>
          <w:szCs w:val="20"/>
        </w:rPr>
      </w:pPr>
    </w:p>
    <w:p w14:paraId="31FBD36B" w14:textId="3F9C5B64" w:rsidR="003B0D5A" w:rsidRDefault="008B65B9" w:rsidP="00D66CDD">
      <w:pPr>
        <w:numPr>
          <w:ilvl w:val="0"/>
          <w:numId w:val="34"/>
        </w:numPr>
        <w:tabs>
          <w:tab w:val="left" w:pos="709"/>
        </w:tabs>
        <w:ind w:left="709"/>
        <w:jc w:val="both"/>
        <w:rPr>
          <w:rFonts w:ascii="Verdana" w:hAnsi="Verdana" w:cs="Arial"/>
          <w:sz w:val="20"/>
          <w:szCs w:val="20"/>
        </w:rPr>
      </w:pPr>
      <w:r w:rsidRPr="008B65B9">
        <w:rPr>
          <w:rFonts w:ascii="Verdana" w:hAnsi="Verdana" w:cs="Arial"/>
          <w:sz w:val="20"/>
          <w:szCs w:val="20"/>
        </w:rPr>
        <w:t>Prohibición de intimidar o molestar por cualquier medio a la víctima en su entorno social, así como a cualquier integrante de su familia</w:t>
      </w:r>
      <w:r w:rsidR="003B0D5A" w:rsidRPr="0072512F">
        <w:rPr>
          <w:rFonts w:ascii="Verdana" w:hAnsi="Verdana" w:cs="Arial"/>
          <w:sz w:val="20"/>
          <w:szCs w:val="20"/>
        </w:rPr>
        <w:t>;</w:t>
      </w:r>
      <w:r>
        <w:rPr>
          <w:rFonts w:ascii="Verdana" w:hAnsi="Verdana" w:cs="Arial"/>
          <w:sz w:val="20"/>
          <w:szCs w:val="20"/>
        </w:rPr>
        <w:t xml:space="preserve"> </w:t>
      </w:r>
    </w:p>
    <w:p w14:paraId="6C6AEF81" w14:textId="65A5C8D8" w:rsidR="008B65B9" w:rsidRPr="0072512F" w:rsidRDefault="008B65B9" w:rsidP="008B65B9">
      <w:pPr>
        <w:tabs>
          <w:tab w:val="left" w:pos="709"/>
        </w:tabs>
        <w:ind w:left="709"/>
        <w:jc w:val="right"/>
        <w:rPr>
          <w:rFonts w:ascii="Verdana" w:hAnsi="Verdana" w:cs="Arial"/>
          <w:sz w:val="20"/>
          <w:szCs w:val="20"/>
        </w:rPr>
      </w:pPr>
      <w:r>
        <w:rPr>
          <w:rFonts w:ascii="Verdana" w:hAnsi="Verdana" w:cs="Arial"/>
          <w:b/>
          <w:color w:val="FF6699"/>
          <w:sz w:val="16"/>
          <w:szCs w:val="16"/>
        </w:rPr>
        <w:t>Fracción</w:t>
      </w:r>
      <w:r w:rsidRPr="0072512F">
        <w:rPr>
          <w:rFonts w:ascii="Verdana" w:hAnsi="Verdana" w:cs="Arial"/>
          <w:b/>
          <w:color w:val="FF6699"/>
          <w:sz w:val="16"/>
          <w:szCs w:val="16"/>
        </w:rPr>
        <w:t xml:space="preserve"> reformad</w:t>
      </w:r>
      <w:r>
        <w:rPr>
          <w:rFonts w:ascii="Verdana" w:hAnsi="Verdana" w:cs="Arial"/>
          <w:b/>
          <w:color w:val="FF6699"/>
          <w:sz w:val="16"/>
          <w:szCs w:val="16"/>
        </w:rPr>
        <w:t>a</w:t>
      </w:r>
      <w:r w:rsidRPr="0072512F">
        <w:rPr>
          <w:rFonts w:ascii="Verdana" w:hAnsi="Verdana" w:cs="Arial"/>
          <w:b/>
          <w:color w:val="FF6699"/>
          <w:sz w:val="16"/>
          <w:szCs w:val="16"/>
        </w:rPr>
        <w:t xml:space="preserve"> P.O. 03-</w:t>
      </w:r>
      <w:r>
        <w:rPr>
          <w:rFonts w:ascii="Verdana" w:hAnsi="Verdana" w:cs="Arial"/>
          <w:b/>
          <w:color w:val="FF6699"/>
          <w:sz w:val="16"/>
          <w:szCs w:val="16"/>
        </w:rPr>
        <w:t>11</w:t>
      </w:r>
      <w:r w:rsidRPr="0072512F">
        <w:rPr>
          <w:rFonts w:ascii="Verdana" w:hAnsi="Verdana" w:cs="Arial"/>
          <w:b/>
          <w:color w:val="FF6699"/>
          <w:sz w:val="16"/>
          <w:szCs w:val="16"/>
        </w:rPr>
        <w:t>-20</w:t>
      </w:r>
      <w:r>
        <w:rPr>
          <w:rFonts w:ascii="Verdana" w:hAnsi="Verdana" w:cs="Arial"/>
          <w:b/>
          <w:color w:val="FF6699"/>
          <w:sz w:val="16"/>
          <w:szCs w:val="16"/>
        </w:rPr>
        <w:t>20</w:t>
      </w:r>
    </w:p>
    <w:p w14:paraId="24EA740F" w14:textId="77777777" w:rsidR="00DB4981" w:rsidRPr="0072512F" w:rsidRDefault="00DB4981" w:rsidP="00D66CDD">
      <w:pPr>
        <w:tabs>
          <w:tab w:val="left" w:pos="709"/>
        </w:tabs>
        <w:ind w:left="709"/>
        <w:jc w:val="both"/>
        <w:rPr>
          <w:rFonts w:ascii="Verdana" w:hAnsi="Verdana" w:cs="Arial"/>
          <w:sz w:val="20"/>
          <w:szCs w:val="20"/>
        </w:rPr>
      </w:pPr>
    </w:p>
    <w:p w14:paraId="5173222A" w14:textId="77777777" w:rsidR="00DB4981" w:rsidRPr="0072512F" w:rsidRDefault="003B0D5A" w:rsidP="00D66CDD">
      <w:pPr>
        <w:numPr>
          <w:ilvl w:val="0"/>
          <w:numId w:val="34"/>
        </w:numPr>
        <w:tabs>
          <w:tab w:val="left" w:pos="709"/>
        </w:tabs>
        <w:ind w:left="709"/>
        <w:jc w:val="both"/>
        <w:rPr>
          <w:rFonts w:ascii="Verdana" w:hAnsi="Verdana" w:cs="Arial"/>
          <w:sz w:val="20"/>
          <w:szCs w:val="20"/>
        </w:rPr>
      </w:pPr>
      <w:r w:rsidRPr="0072512F">
        <w:rPr>
          <w:rFonts w:ascii="Verdana" w:hAnsi="Verdana" w:cs="Arial"/>
          <w:sz w:val="20"/>
          <w:szCs w:val="20"/>
        </w:rPr>
        <w:t>Depósito de la víctima y de sus hijas e hijos en un refugio que g</w:t>
      </w:r>
      <w:r w:rsidR="00DB4981" w:rsidRPr="0072512F">
        <w:rPr>
          <w:rFonts w:ascii="Verdana" w:hAnsi="Verdana" w:cs="Arial"/>
          <w:sz w:val="20"/>
          <w:szCs w:val="20"/>
        </w:rPr>
        <w:t>arantice su integridad personal;</w:t>
      </w:r>
    </w:p>
    <w:p w14:paraId="48F2805F" w14:textId="77777777" w:rsidR="00DB4981" w:rsidRPr="0072512F" w:rsidRDefault="00DB4981" w:rsidP="00D66CDD">
      <w:pPr>
        <w:tabs>
          <w:tab w:val="left" w:pos="709"/>
        </w:tabs>
        <w:ind w:left="709"/>
        <w:jc w:val="both"/>
        <w:rPr>
          <w:rFonts w:ascii="Verdana" w:hAnsi="Verdana" w:cs="Arial"/>
          <w:sz w:val="20"/>
          <w:szCs w:val="20"/>
        </w:rPr>
      </w:pPr>
    </w:p>
    <w:p w14:paraId="1A33918F" w14:textId="77777777" w:rsidR="003B0D5A" w:rsidRPr="0072512F" w:rsidRDefault="00DB4981" w:rsidP="00D66CDD">
      <w:pPr>
        <w:numPr>
          <w:ilvl w:val="0"/>
          <w:numId w:val="34"/>
        </w:numPr>
        <w:tabs>
          <w:tab w:val="left" w:pos="709"/>
        </w:tabs>
        <w:ind w:left="709"/>
        <w:jc w:val="both"/>
        <w:rPr>
          <w:rFonts w:ascii="Verdana" w:hAnsi="Verdana" w:cs="Arial"/>
          <w:sz w:val="20"/>
          <w:szCs w:val="20"/>
        </w:rPr>
      </w:pPr>
      <w:r w:rsidRPr="0072512F">
        <w:rPr>
          <w:rFonts w:ascii="Verdana" w:hAnsi="Verdana" w:cs="Arial"/>
          <w:sz w:val="20"/>
          <w:szCs w:val="20"/>
        </w:rPr>
        <w:t xml:space="preserve">Ordenar </w:t>
      </w:r>
      <w:r w:rsidR="003B0D5A" w:rsidRPr="0072512F">
        <w:rPr>
          <w:rFonts w:ascii="Verdana" w:hAnsi="Verdana" w:cs="Arial"/>
          <w:sz w:val="20"/>
          <w:szCs w:val="20"/>
        </w:rPr>
        <w:t>la entrega inmediata de objetos de uso personal y documento</w:t>
      </w:r>
      <w:r w:rsidRPr="0072512F">
        <w:rPr>
          <w:rFonts w:ascii="Verdana" w:hAnsi="Verdana" w:cs="Arial"/>
          <w:sz w:val="20"/>
          <w:szCs w:val="20"/>
        </w:rPr>
        <w:t>s de identidad de la víctima</w:t>
      </w:r>
      <w:r w:rsidR="003B0D5A" w:rsidRPr="0072512F">
        <w:rPr>
          <w:rFonts w:ascii="Verdana" w:hAnsi="Verdana" w:cs="Arial"/>
          <w:sz w:val="20"/>
          <w:szCs w:val="20"/>
        </w:rPr>
        <w:t>;</w:t>
      </w:r>
    </w:p>
    <w:p w14:paraId="4763D4A5" w14:textId="77777777" w:rsidR="00DB4981" w:rsidRPr="0072512F" w:rsidRDefault="00DB4981" w:rsidP="00D66CDD">
      <w:pPr>
        <w:tabs>
          <w:tab w:val="left" w:pos="709"/>
        </w:tabs>
        <w:ind w:left="709"/>
        <w:jc w:val="both"/>
        <w:rPr>
          <w:rFonts w:ascii="Verdana" w:hAnsi="Verdana" w:cs="Arial"/>
          <w:sz w:val="20"/>
          <w:szCs w:val="20"/>
        </w:rPr>
      </w:pPr>
    </w:p>
    <w:p w14:paraId="5BE19289" w14:textId="77777777" w:rsidR="003B0D5A" w:rsidRPr="0072512F" w:rsidRDefault="003B0D5A" w:rsidP="00D66CDD">
      <w:pPr>
        <w:numPr>
          <w:ilvl w:val="0"/>
          <w:numId w:val="34"/>
        </w:numPr>
        <w:tabs>
          <w:tab w:val="left" w:pos="709"/>
        </w:tabs>
        <w:ind w:left="709"/>
        <w:jc w:val="both"/>
        <w:rPr>
          <w:rFonts w:ascii="Verdana" w:hAnsi="Verdana" w:cs="Arial"/>
          <w:sz w:val="20"/>
          <w:szCs w:val="20"/>
        </w:rPr>
      </w:pPr>
      <w:r w:rsidRPr="0072512F">
        <w:rPr>
          <w:rFonts w:ascii="Verdana" w:hAnsi="Verdana" w:cs="Arial"/>
          <w:sz w:val="20"/>
          <w:szCs w:val="20"/>
        </w:rPr>
        <w:t xml:space="preserve">Desocupación por el agresor, del domicilio conyugal o donde habite la víctima, independientemente de la acreditación de propiedad o posesión del inmueble, aún en los casos de arrendamiento del mismo; </w:t>
      </w:r>
      <w:r w:rsidR="00BC62A4" w:rsidRPr="0072512F">
        <w:rPr>
          <w:rFonts w:ascii="Verdana" w:hAnsi="Verdana" w:cs="Arial"/>
          <w:sz w:val="20"/>
          <w:szCs w:val="20"/>
        </w:rPr>
        <w:t>y</w:t>
      </w:r>
    </w:p>
    <w:p w14:paraId="77BF6E61" w14:textId="77777777" w:rsidR="00DB4981" w:rsidRPr="0072512F" w:rsidRDefault="00DB4981" w:rsidP="00D66CDD">
      <w:pPr>
        <w:tabs>
          <w:tab w:val="left" w:pos="709"/>
        </w:tabs>
        <w:ind w:left="709"/>
        <w:jc w:val="both"/>
        <w:rPr>
          <w:rFonts w:ascii="Verdana" w:hAnsi="Verdana" w:cs="Arial"/>
          <w:sz w:val="20"/>
          <w:szCs w:val="20"/>
        </w:rPr>
      </w:pPr>
    </w:p>
    <w:p w14:paraId="05FA6C90" w14:textId="77777777" w:rsidR="00BC62A4" w:rsidRPr="0072512F" w:rsidRDefault="003B0D5A" w:rsidP="00D66CDD">
      <w:pPr>
        <w:numPr>
          <w:ilvl w:val="0"/>
          <w:numId w:val="34"/>
        </w:numPr>
        <w:tabs>
          <w:tab w:val="left" w:pos="709"/>
        </w:tabs>
        <w:ind w:left="709"/>
        <w:jc w:val="both"/>
        <w:rPr>
          <w:rFonts w:ascii="Verdana" w:hAnsi="Verdana" w:cs="Arial"/>
          <w:sz w:val="20"/>
          <w:szCs w:val="20"/>
        </w:rPr>
      </w:pPr>
      <w:r w:rsidRPr="0072512F">
        <w:rPr>
          <w:rFonts w:ascii="Verdana" w:hAnsi="Verdana" w:cs="Arial"/>
          <w:sz w:val="20"/>
          <w:szCs w:val="20"/>
        </w:rPr>
        <w:t>Reingreso de la víctima al domicilio, una vez que se salvaguarde su seguridad</w:t>
      </w:r>
      <w:r w:rsidR="00BC62A4" w:rsidRPr="0072512F">
        <w:rPr>
          <w:rFonts w:ascii="Verdana" w:hAnsi="Verdana" w:cs="Arial"/>
          <w:sz w:val="20"/>
          <w:szCs w:val="20"/>
        </w:rPr>
        <w:t>.</w:t>
      </w:r>
    </w:p>
    <w:p w14:paraId="349AAD05" w14:textId="77777777" w:rsidR="003C6C2A" w:rsidRPr="0072512F" w:rsidRDefault="003C6C2A" w:rsidP="00BD4DE6">
      <w:pPr>
        <w:jc w:val="right"/>
        <w:rPr>
          <w:rFonts w:ascii="Verdana" w:hAnsi="Verdana" w:cs="Arial"/>
          <w:b/>
          <w:i/>
          <w:sz w:val="20"/>
          <w:szCs w:val="20"/>
        </w:rPr>
      </w:pPr>
      <w:r w:rsidRPr="0072512F">
        <w:rPr>
          <w:rFonts w:ascii="Verdana" w:hAnsi="Verdana" w:cs="Arial"/>
          <w:b/>
          <w:i/>
          <w:sz w:val="20"/>
          <w:szCs w:val="20"/>
        </w:rPr>
        <w:lastRenderedPageBreak/>
        <w:t>Órdenes de protección preventivas</w:t>
      </w:r>
    </w:p>
    <w:p w14:paraId="2CEC77C1" w14:textId="77777777" w:rsidR="003B0D5A" w:rsidRPr="0072512F" w:rsidRDefault="003B0D5A" w:rsidP="00D66CDD">
      <w:pPr>
        <w:ind w:firstLine="708"/>
        <w:jc w:val="both"/>
        <w:rPr>
          <w:rFonts w:ascii="Verdana" w:hAnsi="Verdana" w:cs="Arial"/>
          <w:sz w:val="20"/>
          <w:szCs w:val="20"/>
        </w:rPr>
      </w:pPr>
      <w:r w:rsidRPr="0072512F">
        <w:rPr>
          <w:rFonts w:ascii="Verdana" w:hAnsi="Verdana" w:cs="Arial"/>
          <w:b/>
          <w:sz w:val="20"/>
          <w:szCs w:val="20"/>
        </w:rPr>
        <w:t>Artículo</w:t>
      </w:r>
      <w:r w:rsidR="00BC62A4" w:rsidRPr="0072512F">
        <w:rPr>
          <w:rFonts w:ascii="Verdana" w:hAnsi="Verdana" w:cs="Arial"/>
          <w:b/>
          <w:sz w:val="20"/>
          <w:szCs w:val="20"/>
        </w:rPr>
        <w:t xml:space="preserve"> 46. </w:t>
      </w:r>
      <w:r w:rsidRPr="0072512F">
        <w:rPr>
          <w:rFonts w:ascii="Verdana" w:hAnsi="Verdana" w:cs="Arial"/>
          <w:sz w:val="20"/>
          <w:szCs w:val="20"/>
        </w:rPr>
        <w:t>Son órdenes de protección preventivas las siguientes:</w:t>
      </w:r>
    </w:p>
    <w:p w14:paraId="06BADFEA" w14:textId="77777777" w:rsidR="00BC62A4" w:rsidRPr="0072512F" w:rsidRDefault="00D66CDD" w:rsidP="00BD4DE6">
      <w:pPr>
        <w:jc w:val="both"/>
        <w:rPr>
          <w:rFonts w:ascii="Verdana" w:hAnsi="Verdana" w:cs="Arial"/>
          <w:sz w:val="20"/>
          <w:szCs w:val="20"/>
        </w:rPr>
      </w:pPr>
      <w:r w:rsidRPr="0072512F">
        <w:rPr>
          <w:rFonts w:ascii="Verdana" w:hAnsi="Verdana" w:cs="Arial"/>
          <w:sz w:val="20"/>
          <w:szCs w:val="20"/>
        </w:rPr>
        <w:tab/>
      </w:r>
    </w:p>
    <w:p w14:paraId="4A2CBB58" w14:textId="77777777" w:rsidR="003B0D5A" w:rsidRPr="0072512F" w:rsidRDefault="003B0D5A" w:rsidP="00D66CDD">
      <w:pPr>
        <w:numPr>
          <w:ilvl w:val="0"/>
          <w:numId w:val="35"/>
        </w:numPr>
        <w:ind w:left="709"/>
        <w:jc w:val="both"/>
        <w:rPr>
          <w:rFonts w:ascii="Verdana" w:hAnsi="Verdana"/>
          <w:sz w:val="20"/>
          <w:szCs w:val="20"/>
        </w:rPr>
      </w:pPr>
      <w:r w:rsidRPr="0072512F">
        <w:rPr>
          <w:rFonts w:ascii="Verdana" w:hAnsi="Verdana"/>
          <w:bCs/>
          <w:sz w:val="20"/>
          <w:szCs w:val="20"/>
        </w:rPr>
        <w:t>La r</w:t>
      </w:r>
      <w:r w:rsidRPr="0072512F">
        <w:rPr>
          <w:rFonts w:ascii="Verdana" w:hAnsi="Verdana"/>
          <w:sz w:val="20"/>
          <w:szCs w:val="20"/>
        </w:rPr>
        <w:t xml:space="preserve">etención y aseguramiento de armas de fuego propiedad del agresor o de alguna institución privada de seguridad, independientemente si las mismas se encuentran registradas conforme </w:t>
      </w:r>
      <w:r w:rsidR="00BC62A4" w:rsidRPr="0072512F">
        <w:rPr>
          <w:rFonts w:ascii="Verdana" w:hAnsi="Verdana"/>
          <w:sz w:val="20"/>
          <w:szCs w:val="20"/>
        </w:rPr>
        <w:t>a la normatividad de la materia.</w:t>
      </w:r>
    </w:p>
    <w:p w14:paraId="311C06AC" w14:textId="77777777" w:rsidR="00BC62A4" w:rsidRPr="0072512F" w:rsidRDefault="00BC62A4" w:rsidP="00D66CDD">
      <w:pPr>
        <w:ind w:left="709" w:hanging="720"/>
        <w:jc w:val="both"/>
        <w:rPr>
          <w:rFonts w:ascii="Verdana" w:hAnsi="Verdana"/>
          <w:sz w:val="20"/>
          <w:szCs w:val="20"/>
        </w:rPr>
      </w:pPr>
    </w:p>
    <w:p w14:paraId="1B38B6F3" w14:textId="77777777" w:rsidR="003B0D5A" w:rsidRPr="0072512F" w:rsidRDefault="003B0D5A" w:rsidP="00D66CDD">
      <w:pPr>
        <w:ind w:left="709" w:hanging="1"/>
        <w:jc w:val="both"/>
        <w:rPr>
          <w:rFonts w:ascii="Verdana" w:hAnsi="Verdana"/>
          <w:sz w:val="20"/>
          <w:szCs w:val="20"/>
        </w:rPr>
      </w:pPr>
      <w:r w:rsidRPr="0072512F">
        <w:rPr>
          <w:rFonts w:ascii="Verdana" w:hAnsi="Verdana"/>
          <w:sz w:val="20"/>
          <w:szCs w:val="20"/>
        </w:rPr>
        <w:t>Es aplicable lo anterior a las armas punzo cortantes y punzo contundentes o cualquiera otra que, independientemente de su uso, hayan sido empleadas para amenazar o lesionar a la víctima;</w:t>
      </w:r>
    </w:p>
    <w:p w14:paraId="69CF402C" w14:textId="77777777" w:rsidR="00BC62A4" w:rsidRPr="0072512F" w:rsidRDefault="00BC62A4" w:rsidP="00D66CDD">
      <w:pPr>
        <w:ind w:left="709" w:hanging="720"/>
        <w:jc w:val="both"/>
        <w:rPr>
          <w:rFonts w:ascii="Verdana" w:hAnsi="Verdana"/>
          <w:sz w:val="20"/>
          <w:szCs w:val="20"/>
        </w:rPr>
      </w:pPr>
    </w:p>
    <w:p w14:paraId="4EDDC528" w14:textId="77777777" w:rsidR="003B0D5A" w:rsidRPr="0072512F" w:rsidRDefault="003B0D5A" w:rsidP="00D66CDD">
      <w:pPr>
        <w:numPr>
          <w:ilvl w:val="0"/>
          <w:numId w:val="35"/>
        </w:numPr>
        <w:ind w:left="709"/>
        <w:jc w:val="both"/>
        <w:rPr>
          <w:rFonts w:ascii="Verdana" w:hAnsi="Verdana"/>
          <w:sz w:val="20"/>
          <w:szCs w:val="20"/>
        </w:rPr>
      </w:pPr>
      <w:r w:rsidRPr="0072512F">
        <w:rPr>
          <w:rFonts w:ascii="Verdana" w:hAnsi="Verdana"/>
          <w:bCs/>
          <w:sz w:val="20"/>
          <w:szCs w:val="20"/>
        </w:rPr>
        <w:t xml:space="preserve">La realización de un </w:t>
      </w:r>
      <w:r w:rsidR="00BC62A4" w:rsidRPr="0072512F">
        <w:rPr>
          <w:rFonts w:ascii="Verdana" w:hAnsi="Verdana"/>
          <w:sz w:val="20"/>
          <w:szCs w:val="20"/>
        </w:rPr>
        <w:t>i</w:t>
      </w:r>
      <w:r w:rsidRPr="0072512F">
        <w:rPr>
          <w:rFonts w:ascii="Verdana" w:hAnsi="Verdana"/>
          <w:sz w:val="20"/>
          <w:szCs w:val="20"/>
        </w:rPr>
        <w:t>nventario de los bienes muebles e inmuebles de propiedad común, incluyendo los implementos de trabajo de la víctima;</w:t>
      </w:r>
    </w:p>
    <w:p w14:paraId="2CE15BF6" w14:textId="77777777" w:rsidR="00BC62A4" w:rsidRPr="0072512F" w:rsidRDefault="00BC62A4" w:rsidP="00D66CDD">
      <w:pPr>
        <w:ind w:left="709" w:hanging="720"/>
        <w:jc w:val="both"/>
        <w:rPr>
          <w:rFonts w:ascii="Verdana" w:hAnsi="Verdana"/>
          <w:sz w:val="20"/>
          <w:szCs w:val="20"/>
        </w:rPr>
      </w:pPr>
    </w:p>
    <w:p w14:paraId="5C91AA55" w14:textId="77777777" w:rsidR="003B0D5A" w:rsidRPr="0072512F" w:rsidRDefault="003B0D5A" w:rsidP="00D66CDD">
      <w:pPr>
        <w:numPr>
          <w:ilvl w:val="0"/>
          <w:numId w:val="35"/>
        </w:numPr>
        <w:ind w:left="709"/>
        <w:jc w:val="both"/>
        <w:rPr>
          <w:rFonts w:ascii="Verdana" w:hAnsi="Verdana"/>
          <w:sz w:val="20"/>
          <w:szCs w:val="20"/>
        </w:rPr>
      </w:pPr>
      <w:r w:rsidRPr="0072512F">
        <w:rPr>
          <w:rFonts w:ascii="Verdana" w:hAnsi="Verdana"/>
          <w:bCs/>
          <w:sz w:val="20"/>
          <w:szCs w:val="20"/>
        </w:rPr>
        <w:t>Garantizar el u</w:t>
      </w:r>
      <w:r w:rsidRPr="0072512F">
        <w:rPr>
          <w:rFonts w:ascii="Verdana" w:hAnsi="Verdana"/>
          <w:sz w:val="20"/>
          <w:szCs w:val="20"/>
        </w:rPr>
        <w:t>so y goce de bienes muebles que se encuentren en el inmueble que sirva de domicilio de la víctima;</w:t>
      </w:r>
    </w:p>
    <w:p w14:paraId="5B406109" w14:textId="77777777" w:rsidR="00BC62A4" w:rsidRPr="0072512F" w:rsidRDefault="00BC62A4" w:rsidP="00D66CDD">
      <w:pPr>
        <w:ind w:left="709" w:hanging="720"/>
        <w:jc w:val="both"/>
        <w:rPr>
          <w:rFonts w:ascii="Verdana" w:hAnsi="Verdana"/>
          <w:sz w:val="20"/>
          <w:szCs w:val="20"/>
        </w:rPr>
      </w:pPr>
    </w:p>
    <w:p w14:paraId="4FD76E29" w14:textId="77777777" w:rsidR="003B0D5A" w:rsidRPr="0072512F" w:rsidRDefault="003B0D5A" w:rsidP="00D66CDD">
      <w:pPr>
        <w:numPr>
          <w:ilvl w:val="0"/>
          <w:numId w:val="35"/>
        </w:numPr>
        <w:ind w:left="709"/>
        <w:jc w:val="both"/>
        <w:rPr>
          <w:rFonts w:ascii="Verdana" w:hAnsi="Verdana"/>
          <w:sz w:val="20"/>
          <w:szCs w:val="20"/>
        </w:rPr>
      </w:pPr>
      <w:r w:rsidRPr="0072512F">
        <w:rPr>
          <w:rFonts w:ascii="Verdana" w:hAnsi="Verdana"/>
          <w:sz w:val="20"/>
          <w:szCs w:val="20"/>
        </w:rPr>
        <w:t>Permitir el acceso al domicilio</w:t>
      </w:r>
      <w:r w:rsidR="00C65D30" w:rsidRPr="0072512F">
        <w:rPr>
          <w:rFonts w:ascii="Verdana" w:hAnsi="Verdana"/>
          <w:sz w:val="20"/>
          <w:szCs w:val="20"/>
        </w:rPr>
        <w:t xml:space="preserve"> en común, de autoridades polici</w:t>
      </w:r>
      <w:r w:rsidRPr="0072512F">
        <w:rPr>
          <w:rFonts w:ascii="Verdana" w:hAnsi="Verdana"/>
          <w:sz w:val="20"/>
          <w:szCs w:val="20"/>
        </w:rPr>
        <w:t>acas o de personas que auxilien a la víctima a tomar sus pertenencias personales y las de sus hijas e hijos;</w:t>
      </w:r>
    </w:p>
    <w:p w14:paraId="16A9F736" w14:textId="77777777" w:rsidR="00BC62A4" w:rsidRPr="0072512F" w:rsidRDefault="00BC62A4" w:rsidP="00D66CDD">
      <w:pPr>
        <w:ind w:left="709" w:hanging="720"/>
        <w:jc w:val="both"/>
        <w:rPr>
          <w:rFonts w:ascii="Verdana" w:hAnsi="Verdana"/>
          <w:sz w:val="20"/>
          <w:szCs w:val="20"/>
        </w:rPr>
      </w:pPr>
    </w:p>
    <w:p w14:paraId="117D7DB4" w14:textId="77777777" w:rsidR="003B0D5A" w:rsidRPr="0072512F" w:rsidRDefault="003B0D5A" w:rsidP="00D66CDD">
      <w:pPr>
        <w:numPr>
          <w:ilvl w:val="0"/>
          <w:numId w:val="35"/>
        </w:numPr>
        <w:ind w:left="709"/>
        <w:jc w:val="both"/>
        <w:rPr>
          <w:rFonts w:ascii="Verdana" w:hAnsi="Verdana" w:cs="Arial"/>
          <w:sz w:val="20"/>
          <w:szCs w:val="20"/>
        </w:rPr>
      </w:pPr>
      <w:r w:rsidRPr="0072512F">
        <w:rPr>
          <w:rFonts w:ascii="Verdana" w:hAnsi="Verdana" w:cs="Arial"/>
          <w:sz w:val="20"/>
          <w:szCs w:val="20"/>
        </w:rPr>
        <w:t>Entrega inmediata de objetos de uso personal y documentos de identidad de la víctima y de sus hijas e hijos;</w:t>
      </w:r>
      <w:r w:rsidR="00BC62A4" w:rsidRPr="0072512F">
        <w:rPr>
          <w:rFonts w:ascii="Verdana" w:hAnsi="Verdana" w:cs="Arial"/>
          <w:sz w:val="20"/>
          <w:szCs w:val="20"/>
        </w:rPr>
        <w:t xml:space="preserve"> y</w:t>
      </w:r>
    </w:p>
    <w:p w14:paraId="164C26E1" w14:textId="77777777" w:rsidR="00BC62A4" w:rsidRPr="0072512F" w:rsidRDefault="00BC62A4" w:rsidP="00D66CDD">
      <w:pPr>
        <w:ind w:left="709" w:hanging="720"/>
        <w:jc w:val="both"/>
        <w:rPr>
          <w:rFonts w:ascii="Verdana" w:hAnsi="Verdana" w:cs="Arial"/>
          <w:sz w:val="20"/>
          <w:szCs w:val="20"/>
        </w:rPr>
      </w:pPr>
    </w:p>
    <w:p w14:paraId="027C39F8" w14:textId="77777777" w:rsidR="003B0D5A" w:rsidRPr="0072512F" w:rsidRDefault="001E267A" w:rsidP="00D66CDD">
      <w:pPr>
        <w:numPr>
          <w:ilvl w:val="0"/>
          <w:numId w:val="35"/>
        </w:numPr>
        <w:ind w:left="709"/>
        <w:jc w:val="both"/>
        <w:rPr>
          <w:rFonts w:ascii="Verdana" w:hAnsi="Verdana" w:cs="Arial"/>
          <w:sz w:val="20"/>
          <w:szCs w:val="20"/>
        </w:rPr>
      </w:pPr>
      <w:r w:rsidRPr="0072512F">
        <w:rPr>
          <w:rFonts w:ascii="Verdana" w:hAnsi="Verdana" w:cs="Arial"/>
          <w:sz w:val="20"/>
          <w:szCs w:val="20"/>
        </w:rPr>
        <w:t>Auxilio polici</w:t>
      </w:r>
      <w:r w:rsidR="003B0D5A" w:rsidRPr="0072512F">
        <w:rPr>
          <w:rFonts w:ascii="Verdana" w:hAnsi="Verdana" w:cs="Arial"/>
          <w:sz w:val="20"/>
          <w:szCs w:val="20"/>
        </w:rPr>
        <w:t xml:space="preserve">aco a favor de la víctima con autorización expresa de </w:t>
      </w:r>
      <w:r w:rsidR="00BC62A4" w:rsidRPr="0072512F">
        <w:rPr>
          <w:rFonts w:ascii="Verdana" w:hAnsi="Verdana" w:cs="Arial"/>
          <w:sz w:val="20"/>
          <w:szCs w:val="20"/>
        </w:rPr>
        <w:t xml:space="preserve">ésta de </w:t>
      </w:r>
      <w:r w:rsidR="003B0D5A" w:rsidRPr="0072512F">
        <w:rPr>
          <w:rFonts w:ascii="Verdana" w:hAnsi="Verdana" w:cs="Arial"/>
          <w:sz w:val="20"/>
          <w:szCs w:val="20"/>
        </w:rPr>
        <w:t>ingreso al domicilio donde se localice o se encuentre</w:t>
      </w:r>
      <w:r w:rsidR="00BC62A4" w:rsidRPr="0072512F">
        <w:rPr>
          <w:rFonts w:ascii="Verdana" w:hAnsi="Verdana" w:cs="Arial"/>
          <w:sz w:val="20"/>
          <w:szCs w:val="20"/>
        </w:rPr>
        <w:t>.</w:t>
      </w:r>
    </w:p>
    <w:p w14:paraId="72C8835B" w14:textId="77777777" w:rsidR="003C6C2A" w:rsidRPr="0072512F" w:rsidRDefault="003C6C2A" w:rsidP="00BD4DE6">
      <w:pPr>
        <w:jc w:val="both"/>
        <w:rPr>
          <w:rFonts w:ascii="Verdana" w:hAnsi="Verdana" w:cs="Arial"/>
          <w:sz w:val="20"/>
          <w:szCs w:val="20"/>
        </w:rPr>
      </w:pPr>
    </w:p>
    <w:p w14:paraId="116436F8" w14:textId="77777777" w:rsidR="003C6C2A" w:rsidRPr="0072512F" w:rsidRDefault="003C6C2A" w:rsidP="00BD4DE6">
      <w:pPr>
        <w:jc w:val="right"/>
        <w:rPr>
          <w:rFonts w:ascii="Verdana" w:hAnsi="Verdana" w:cs="Arial"/>
          <w:b/>
          <w:i/>
          <w:sz w:val="20"/>
          <w:szCs w:val="20"/>
        </w:rPr>
      </w:pPr>
      <w:r w:rsidRPr="0072512F">
        <w:rPr>
          <w:rFonts w:ascii="Verdana" w:hAnsi="Verdana" w:cs="Arial"/>
          <w:b/>
          <w:i/>
          <w:sz w:val="20"/>
          <w:szCs w:val="20"/>
        </w:rPr>
        <w:t xml:space="preserve">Autoridad competente para </w:t>
      </w:r>
    </w:p>
    <w:p w14:paraId="4C9D8AB4" w14:textId="77777777" w:rsidR="00BC62A4" w:rsidRPr="0072512F" w:rsidRDefault="003C6C2A" w:rsidP="00BD4DE6">
      <w:pPr>
        <w:jc w:val="right"/>
        <w:rPr>
          <w:rFonts w:ascii="Verdana" w:hAnsi="Verdana" w:cs="Arial"/>
          <w:sz w:val="20"/>
          <w:szCs w:val="20"/>
        </w:rPr>
      </w:pPr>
      <w:r w:rsidRPr="0072512F">
        <w:rPr>
          <w:rFonts w:ascii="Verdana" w:hAnsi="Verdana" w:cs="Arial"/>
          <w:b/>
          <w:i/>
          <w:sz w:val="20"/>
          <w:szCs w:val="20"/>
        </w:rPr>
        <w:t xml:space="preserve">órdenes de emergencia y preventivas  </w:t>
      </w:r>
    </w:p>
    <w:p w14:paraId="52DF0796" w14:textId="77777777" w:rsidR="003B0D5A" w:rsidRPr="0072512F" w:rsidRDefault="003B0D5A" w:rsidP="00D66CDD">
      <w:pPr>
        <w:ind w:firstLine="708"/>
        <w:jc w:val="both"/>
        <w:rPr>
          <w:rFonts w:ascii="Verdana" w:hAnsi="Verdana" w:cs="Arial"/>
          <w:sz w:val="20"/>
          <w:szCs w:val="20"/>
        </w:rPr>
      </w:pPr>
      <w:r w:rsidRPr="0072512F">
        <w:rPr>
          <w:rFonts w:ascii="Verdana" w:hAnsi="Verdana" w:cs="Arial"/>
          <w:b/>
          <w:sz w:val="20"/>
          <w:szCs w:val="20"/>
        </w:rPr>
        <w:t>Artículo</w:t>
      </w:r>
      <w:r w:rsidR="00BC62A4" w:rsidRPr="0072512F">
        <w:rPr>
          <w:rFonts w:ascii="Verdana" w:hAnsi="Verdana" w:cs="Arial"/>
          <w:b/>
          <w:sz w:val="20"/>
          <w:szCs w:val="20"/>
        </w:rPr>
        <w:t xml:space="preserve"> 47. </w:t>
      </w:r>
      <w:r w:rsidRPr="0072512F">
        <w:rPr>
          <w:rFonts w:ascii="Verdana" w:hAnsi="Verdana" w:cs="Arial"/>
          <w:sz w:val="20"/>
          <w:szCs w:val="20"/>
        </w:rPr>
        <w:t xml:space="preserve">El Ministerio Público es la autoridad competente para expedir órdenes de protección de emergencia y preventivas. Los cuerpos policiacos estarán obligados a auxiliarlo para el cumplimiento de éstas. </w:t>
      </w:r>
    </w:p>
    <w:p w14:paraId="5132EA6B" w14:textId="77777777" w:rsidR="003C6C2A" w:rsidRPr="0072512F" w:rsidRDefault="003C6C2A" w:rsidP="00BD4DE6">
      <w:pPr>
        <w:jc w:val="both"/>
        <w:rPr>
          <w:rFonts w:ascii="Verdana" w:hAnsi="Verdana" w:cs="Arial"/>
          <w:sz w:val="20"/>
          <w:szCs w:val="20"/>
        </w:rPr>
      </w:pPr>
    </w:p>
    <w:p w14:paraId="2957FE6A" w14:textId="77777777" w:rsidR="003C6C2A" w:rsidRPr="0072512F" w:rsidRDefault="003C6C2A" w:rsidP="00BD4DE6">
      <w:pPr>
        <w:jc w:val="right"/>
        <w:rPr>
          <w:rFonts w:ascii="Verdana" w:hAnsi="Verdana" w:cs="Arial"/>
          <w:b/>
          <w:i/>
          <w:sz w:val="20"/>
          <w:szCs w:val="20"/>
        </w:rPr>
      </w:pPr>
      <w:r w:rsidRPr="0072512F">
        <w:rPr>
          <w:rFonts w:ascii="Verdana" w:hAnsi="Verdana" w:cs="Arial"/>
          <w:b/>
          <w:i/>
          <w:sz w:val="20"/>
          <w:szCs w:val="20"/>
        </w:rPr>
        <w:t>Órdenes de protección de naturaleza civil</w:t>
      </w:r>
    </w:p>
    <w:p w14:paraId="2FC7DF6E" w14:textId="77777777" w:rsidR="003B0D5A" w:rsidRPr="0072512F" w:rsidRDefault="003B0D5A" w:rsidP="00D66CDD">
      <w:pPr>
        <w:ind w:firstLine="708"/>
        <w:jc w:val="both"/>
        <w:rPr>
          <w:rFonts w:ascii="Verdana" w:hAnsi="Verdana" w:cs="Arial"/>
          <w:sz w:val="20"/>
          <w:szCs w:val="20"/>
        </w:rPr>
      </w:pPr>
      <w:r w:rsidRPr="0072512F">
        <w:rPr>
          <w:rFonts w:ascii="Verdana" w:hAnsi="Verdana" w:cs="Arial"/>
          <w:b/>
          <w:sz w:val="20"/>
          <w:szCs w:val="20"/>
        </w:rPr>
        <w:t>Artículo</w:t>
      </w:r>
      <w:r w:rsidR="00BC62A4" w:rsidRPr="0072512F">
        <w:rPr>
          <w:rFonts w:ascii="Verdana" w:hAnsi="Verdana" w:cs="Arial"/>
          <w:b/>
          <w:sz w:val="20"/>
          <w:szCs w:val="20"/>
        </w:rPr>
        <w:t xml:space="preserve"> 48. </w:t>
      </w:r>
      <w:r w:rsidRPr="0072512F">
        <w:rPr>
          <w:rFonts w:ascii="Verdana" w:hAnsi="Verdana" w:cs="Arial"/>
          <w:sz w:val="20"/>
          <w:szCs w:val="20"/>
        </w:rPr>
        <w:t>Son órdenes de protección de naturaleza civil las siguientes:</w:t>
      </w:r>
    </w:p>
    <w:p w14:paraId="21D35E46" w14:textId="77777777" w:rsidR="0031562F" w:rsidRPr="0072512F" w:rsidRDefault="0031562F" w:rsidP="00BD4DE6">
      <w:pPr>
        <w:jc w:val="both"/>
        <w:rPr>
          <w:rFonts w:ascii="Verdana" w:hAnsi="Verdana" w:cs="Arial"/>
          <w:sz w:val="20"/>
          <w:szCs w:val="20"/>
        </w:rPr>
      </w:pPr>
    </w:p>
    <w:p w14:paraId="44D458B4" w14:textId="77777777" w:rsidR="003B0D5A" w:rsidRPr="0072512F" w:rsidRDefault="0031562F" w:rsidP="00D66CDD">
      <w:pPr>
        <w:numPr>
          <w:ilvl w:val="0"/>
          <w:numId w:val="36"/>
        </w:numPr>
        <w:ind w:left="709"/>
        <w:jc w:val="both"/>
        <w:rPr>
          <w:rFonts w:ascii="Verdana" w:hAnsi="Verdana" w:cs="Arial"/>
          <w:sz w:val="20"/>
          <w:szCs w:val="20"/>
        </w:rPr>
      </w:pPr>
      <w:r w:rsidRPr="0072512F">
        <w:rPr>
          <w:rFonts w:ascii="Verdana" w:hAnsi="Verdana" w:cs="Arial"/>
          <w:sz w:val="20"/>
          <w:szCs w:val="20"/>
        </w:rPr>
        <w:t xml:space="preserve">Custodia de menores, la que implicaría la suspensión </w:t>
      </w:r>
      <w:r w:rsidR="003B0D5A" w:rsidRPr="0072512F">
        <w:rPr>
          <w:rFonts w:ascii="Verdana" w:hAnsi="Verdana" w:cs="Arial"/>
          <w:sz w:val="20"/>
          <w:szCs w:val="20"/>
        </w:rPr>
        <w:t>temporal al agresor del régimen de visitas y convivencia con sus descendientes</w:t>
      </w:r>
      <w:r w:rsidRPr="0072512F">
        <w:rPr>
          <w:rFonts w:ascii="Verdana" w:hAnsi="Verdana" w:cs="Arial"/>
          <w:sz w:val="20"/>
          <w:szCs w:val="20"/>
        </w:rPr>
        <w:t>, cuando la víctima se encuentre en un refugio</w:t>
      </w:r>
      <w:r w:rsidR="003B0D5A" w:rsidRPr="0072512F">
        <w:rPr>
          <w:rFonts w:ascii="Verdana" w:hAnsi="Verdana" w:cs="Arial"/>
          <w:sz w:val="20"/>
          <w:szCs w:val="20"/>
        </w:rPr>
        <w:t>;</w:t>
      </w:r>
    </w:p>
    <w:p w14:paraId="215BD0DA" w14:textId="77777777" w:rsidR="0031562F" w:rsidRPr="0072512F" w:rsidRDefault="0031562F" w:rsidP="00D66CDD">
      <w:pPr>
        <w:ind w:left="709"/>
        <w:jc w:val="both"/>
        <w:rPr>
          <w:rFonts w:ascii="Verdana" w:hAnsi="Verdana" w:cs="Arial"/>
          <w:sz w:val="20"/>
          <w:szCs w:val="20"/>
        </w:rPr>
      </w:pPr>
    </w:p>
    <w:p w14:paraId="5A67FE68" w14:textId="77777777" w:rsidR="003B0D5A" w:rsidRPr="0072512F" w:rsidRDefault="003B0D5A" w:rsidP="00D66CDD">
      <w:pPr>
        <w:numPr>
          <w:ilvl w:val="0"/>
          <w:numId w:val="36"/>
        </w:numPr>
        <w:ind w:left="709"/>
        <w:jc w:val="both"/>
        <w:rPr>
          <w:rFonts w:ascii="Verdana" w:hAnsi="Verdana" w:cs="Arial"/>
          <w:sz w:val="20"/>
          <w:szCs w:val="20"/>
        </w:rPr>
      </w:pPr>
      <w:r w:rsidRPr="0072512F">
        <w:rPr>
          <w:rFonts w:ascii="Verdana" w:hAnsi="Verdana" w:cs="Arial"/>
          <w:sz w:val="20"/>
          <w:szCs w:val="20"/>
        </w:rPr>
        <w:t>Embargo de bienes</w:t>
      </w:r>
      <w:r w:rsidR="0031562F" w:rsidRPr="0072512F">
        <w:rPr>
          <w:rFonts w:ascii="Verdana" w:hAnsi="Verdana" w:cs="Arial"/>
          <w:sz w:val="20"/>
          <w:szCs w:val="20"/>
        </w:rPr>
        <w:t xml:space="preserve"> suficientes</w:t>
      </w:r>
      <w:r w:rsidRPr="0072512F">
        <w:rPr>
          <w:rFonts w:ascii="Verdana" w:hAnsi="Verdana" w:cs="Arial"/>
          <w:sz w:val="20"/>
          <w:szCs w:val="20"/>
        </w:rPr>
        <w:t xml:space="preserve"> del agresor</w:t>
      </w:r>
      <w:r w:rsidR="0031562F" w:rsidRPr="0072512F">
        <w:rPr>
          <w:rFonts w:ascii="Verdana" w:hAnsi="Verdana" w:cs="Arial"/>
          <w:sz w:val="20"/>
          <w:szCs w:val="20"/>
        </w:rPr>
        <w:t xml:space="preserve"> para garantizar el cumplimiento de la obligación </w:t>
      </w:r>
      <w:r w:rsidRPr="0072512F">
        <w:rPr>
          <w:rFonts w:ascii="Verdana" w:hAnsi="Verdana" w:cs="Arial"/>
          <w:sz w:val="20"/>
          <w:szCs w:val="20"/>
        </w:rPr>
        <w:t>alimentaria;</w:t>
      </w:r>
      <w:r w:rsidR="0031562F" w:rsidRPr="0072512F">
        <w:rPr>
          <w:rFonts w:ascii="Verdana" w:hAnsi="Verdana" w:cs="Arial"/>
          <w:sz w:val="20"/>
          <w:szCs w:val="20"/>
        </w:rPr>
        <w:t xml:space="preserve"> y</w:t>
      </w:r>
    </w:p>
    <w:p w14:paraId="6297B2FF" w14:textId="77777777" w:rsidR="0031562F" w:rsidRPr="0072512F" w:rsidRDefault="0031562F" w:rsidP="00D66CDD">
      <w:pPr>
        <w:ind w:left="709"/>
        <w:jc w:val="both"/>
        <w:rPr>
          <w:rFonts w:ascii="Verdana" w:hAnsi="Verdana" w:cs="Arial"/>
          <w:sz w:val="20"/>
          <w:szCs w:val="20"/>
        </w:rPr>
      </w:pPr>
    </w:p>
    <w:p w14:paraId="70BACAF5" w14:textId="77777777" w:rsidR="0031562F" w:rsidRPr="0072512F" w:rsidRDefault="0031562F" w:rsidP="00D66CDD">
      <w:pPr>
        <w:numPr>
          <w:ilvl w:val="0"/>
          <w:numId w:val="36"/>
        </w:numPr>
        <w:ind w:left="709"/>
        <w:jc w:val="both"/>
        <w:rPr>
          <w:rFonts w:ascii="Verdana" w:hAnsi="Verdana" w:cs="Arial"/>
          <w:sz w:val="20"/>
          <w:szCs w:val="20"/>
        </w:rPr>
      </w:pPr>
      <w:r w:rsidRPr="0072512F">
        <w:rPr>
          <w:rFonts w:ascii="Verdana" w:hAnsi="Verdana" w:cs="Arial"/>
          <w:sz w:val="20"/>
          <w:szCs w:val="20"/>
        </w:rPr>
        <w:t>Las demás contenidas en la legislación civil.</w:t>
      </w:r>
    </w:p>
    <w:p w14:paraId="49090F8A" w14:textId="77777777" w:rsidR="003C6C2A" w:rsidRPr="0072512F" w:rsidRDefault="003C6C2A" w:rsidP="00BD4DE6">
      <w:pPr>
        <w:jc w:val="both"/>
        <w:rPr>
          <w:rFonts w:ascii="Verdana" w:hAnsi="Verdana" w:cs="Arial"/>
          <w:sz w:val="20"/>
          <w:szCs w:val="20"/>
        </w:rPr>
      </w:pPr>
    </w:p>
    <w:p w14:paraId="7BA608C1" w14:textId="77777777" w:rsidR="003C6C2A" w:rsidRPr="0072512F" w:rsidRDefault="003C6C2A" w:rsidP="00BD4DE6">
      <w:pPr>
        <w:jc w:val="right"/>
        <w:rPr>
          <w:rFonts w:ascii="Verdana" w:hAnsi="Verdana" w:cs="Arial"/>
          <w:b/>
          <w:i/>
          <w:sz w:val="20"/>
          <w:szCs w:val="20"/>
        </w:rPr>
      </w:pPr>
      <w:r w:rsidRPr="0072512F">
        <w:rPr>
          <w:rFonts w:ascii="Verdana" w:hAnsi="Verdana" w:cs="Arial"/>
          <w:b/>
          <w:i/>
          <w:sz w:val="20"/>
          <w:szCs w:val="20"/>
        </w:rPr>
        <w:t>Autoridad competente para</w:t>
      </w:r>
    </w:p>
    <w:p w14:paraId="2BAADC56" w14:textId="77777777" w:rsidR="0031562F" w:rsidRPr="0072512F" w:rsidRDefault="003C6C2A" w:rsidP="00BD4DE6">
      <w:pPr>
        <w:jc w:val="right"/>
        <w:rPr>
          <w:rFonts w:ascii="Verdana" w:hAnsi="Verdana" w:cs="Arial"/>
          <w:sz w:val="20"/>
          <w:szCs w:val="20"/>
        </w:rPr>
      </w:pPr>
      <w:r w:rsidRPr="0072512F">
        <w:rPr>
          <w:rFonts w:ascii="Verdana" w:hAnsi="Verdana" w:cs="Arial"/>
          <w:b/>
          <w:i/>
          <w:sz w:val="20"/>
          <w:szCs w:val="20"/>
        </w:rPr>
        <w:t xml:space="preserve"> órdenes de protección civil</w:t>
      </w:r>
    </w:p>
    <w:p w14:paraId="54D38B69" w14:textId="77777777" w:rsidR="003B0D5A" w:rsidRPr="0072512F" w:rsidRDefault="003B0D5A" w:rsidP="00D66CDD">
      <w:pPr>
        <w:ind w:firstLine="708"/>
        <w:jc w:val="both"/>
        <w:rPr>
          <w:rFonts w:ascii="Verdana" w:hAnsi="Verdana" w:cs="Arial"/>
          <w:sz w:val="20"/>
          <w:szCs w:val="20"/>
        </w:rPr>
      </w:pPr>
      <w:r w:rsidRPr="0072512F">
        <w:rPr>
          <w:rFonts w:ascii="Verdana" w:hAnsi="Verdana" w:cs="Arial"/>
          <w:b/>
          <w:sz w:val="20"/>
          <w:szCs w:val="20"/>
        </w:rPr>
        <w:t>Artículo</w:t>
      </w:r>
      <w:r w:rsidR="0031562F" w:rsidRPr="0072512F">
        <w:rPr>
          <w:rFonts w:ascii="Verdana" w:hAnsi="Verdana" w:cs="Arial"/>
          <w:b/>
          <w:sz w:val="20"/>
          <w:szCs w:val="20"/>
        </w:rPr>
        <w:t xml:space="preserve"> 49. </w:t>
      </w:r>
      <w:r w:rsidRPr="0072512F">
        <w:rPr>
          <w:rFonts w:ascii="Verdana" w:hAnsi="Verdana" w:cs="Arial"/>
          <w:sz w:val="20"/>
          <w:szCs w:val="20"/>
        </w:rPr>
        <w:t>Las órdenes de protección de naturaleza civil serán otorgadas por</w:t>
      </w:r>
      <w:r w:rsidR="0031562F" w:rsidRPr="0072512F">
        <w:rPr>
          <w:rFonts w:ascii="Verdana" w:hAnsi="Verdana" w:cs="Arial"/>
          <w:sz w:val="20"/>
          <w:szCs w:val="20"/>
        </w:rPr>
        <w:t xml:space="preserve"> </w:t>
      </w:r>
      <w:r w:rsidRPr="0072512F">
        <w:rPr>
          <w:rFonts w:ascii="Verdana" w:hAnsi="Verdana" w:cs="Arial"/>
          <w:sz w:val="20"/>
          <w:szCs w:val="20"/>
        </w:rPr>
        <w:t xml:space="preserve">los jueces </w:t>
      </w:r>
      <w:r w:rsidR="0031562F" w:rsidRPr="0072512F">
        <w:rPr>
          <w:rFonts w:ascii="Verdana" w:hAnsi="Verdana" w:cs="Arial"/>
          <w:sz w:val="20"/>
          <w:szCs w:val="20"/>
        </w:rPr>
        <w:t>de partido en materia civil</w:t>
      </w:r>
      <w:r w:rsidRPr="0072512F">
        <w:rPr>
          <w:rFonts w:ascii="Verdana" w:hAnsi="Verdana" w:cs="Arial"/>
          <w:sz w:val="20"/>
          <w:szCs w:val="20"/>
        </w:rPr>
        <w:t>.</w:t>
      </w:r>
    </w:p>
    <w:p w14:paraId="52980F83" w14:textId="77777777" w:rsidR="003C6C2A" w:rsidRPr="0072512F" w:rsidRDefault="003C6C2A" w:rsidP="00BD4DE6">
      <w:pPr>
        <w:jc w:val="both"/>
        <w:rPr>
          <w:rFonts w:ascii="Verdana" w:hAnsi="Verdana" w:cs="Arial"/>
          <w:sz w:val="20"/>
          <w:szCs w:val="20"/>
        </w:rPr>
      </w:pPr>
    </w:p>
    <w:p w14:paraId="2E9802A9" w14:textId="77777777" w:rsidR="00AB6022" w:rsidRPr="0072512F" w:rsidRDefault="003C6C2A" w:rsidP="00BD4DE6">
      <w:pPr>
        <w:jc w:val="right"/>
        <w:rPr>
          <w:rFonts w:ascii="Verdana" w:hAnsi="Verdana" w:cs="Arial"/>
          <w:b/>
          <w:i/>
          <w:sz w:val="20"/>
          <w:szCs w:val="20"/>
        </w:rPr>
      </w:pPr>
      <w:r w:rsidRPr="0072512F">
        <w:rPr>
          <w:rFonts w:ascii="Verdana" w:hAnsi="Verdana" w:cs="Arial"/>
          <w:b/>
          <w:i/>
          <w:sz w:val="20"/>
          <w:szCs w:val="20"/>
        </w:rPr>
        <w:lastRenderedPageBreak/>
        <w:t>Consideraciones generales</w:t>
      </w:r>
      <w:r w:rsidR="00AB6022" w:rsidRPr="0072512F">
        <w:rPr>
          <w:rFonts w:ascii="Verdana" w:hAnsi="Verdana" w:cs="Arial"/>
          <w:b/>
          <w:i/>
          <w:sz w:val="20"/>
          <w:szCs w:val="20"/>
        </w:rPr>
        <w:t xml:space="preserve"> </w:t>
      </w:r>
      <w:r w:rsidRPr="0072512F">
        <w:rPr>
          <w:rFonts w:ascii="Verdana" w:hAnsi="Verdana" w:cs="Arial"/>
          <w:b/>
          <w:i/>
          <w:sz w:val="20"/>
          <w:szCs w:val="20"/>
        </w:rPr>
        <w:t xml:space="preserve">para </w:t>
      </w:r>
    </w:p>
    <w:p w14:paraId="18AAE0B8" w14:textId="77777777" w:rsidR="0031562F" w:rsidRPr="0072512F" w:rsidRDefault="003C6C2A" w:rsidP="00BD4DE6">
      <w:pPr>
        <w:jc w:val="right"/>
        <w:rPr>
          <w:rFonts w:ascii="Verdana" w:hAnsi="Verdana" w:cs="Arial"/>
          <w:sz w:val="20"/>
          <w:szCs w:val="20"/>
        </w:rPr>
      </w:pPr>
      <w:r w:rsidRPr="0072512F">
        <w:rPr>
          <w:rFonts w:ascii="Verdana" w:hAnsi="Verdana" w:cs="Arial"/>
          <w:b/>
          <w:i/>
          <w:sz w:val="20"/>
          <w:szCs w:val="20"/>
        </w:rPr>
        <w:t>el otorgamiento de órdenes</w:t>
      </w:r>
    </w:p>
    <w:p w14:paraId="6E7BA5B8" w14:textId="77777777" w:rsidR="003B0D5A" w:rsidRPr="0072512F" w:rsidRDefault="003B0D5A" w:rsidP="00D66CDD">
      <w:pPr>
        <w:ind w:firstLine="708"/>
        <w:jc w:val="both"/>
        <w:rPr>
          <w:rFonts w:ascii="Verdana" w:hAnsi="Verdana" w:cs="Arial"/>
          <w:sz w:val="20"/>
          <w:szCs w:val="20"/>
        </w:rPr>
      </w:pPr>
      <w:r w:rsidRPr="0072512F">
        <w:rPr>
          <w:rFonts w:ascii="Verdana" w:hAnsi="Verdana" w:cs="Arial"/>
          <w:b/>
          <w:sz w:val="20"/>
          <w:szCs w:val="20"/>
        </w:rPr>
        <w:t>Artículo</w:t>
      </w:r>
      <w:r w:rsidR="0031562F" w:rsidRPr="0072512F">
        <w:rPr>
          <w:rFonts w:ascii="Verdana" w:hAnsi="Verdana" w:cs="Arial"/>
          <w:b/>
          <w:sz w:val="20"/>
          <w:szCs w:val="20"/>
        </w:rPr>
        <w:t xml:space="preserve"> 50. </w:t>
      </w:r>
      <w:r w:rsidRPr="0072512F">
        <w:rPr>
          <w:rFonts w:ascii="Verdana" w:hAnsi="Verdana" w:cs="Arial"/>
          <w:sz w:val="20"/>
          <w:szCs w:val="20"/>
        </w:rPr>
        <w:t>Para otorgar las órdenes de protección, las autoridades competentes deberán tomar en consideración:</w:t>
      </w:r>
    </w:p>
    <w:p w14:paraId="18916A80" w14:textId="77777777" w:rsidR="0031562F" w:rsidRPr="0072512F" w:rsidRDefault="0031562F" w:rsidP="00D66CDD">
      <w:pPr>
        <w:ind w:left="709" w:hanging="709"/>
        <w:jc w:val="both"/>
        <w:rPr>
          <w:rFonts w:ascii="Verdana" w:hAnsi="Verdana" w:cs="Arial"/>
          <w:sz w:val="20"/>
          <w:szCs w:val="20"/>
        </w:rPr>
      </w:pPr>
    </w:p>
    <w:p w14:paraId="1DAF5E49" w14:textId="77777777" w:rsidR="003B0D5A" w:rsidRPr="0072512F" w:rsidRDefault="003B0D5A" w:rsidP="00D66CDD">
      <w:pPr>
        <w:numPr>
          <w:ilvl w:val="0"/>
          <w:numId w:val="37"/>
        </w:numPr>
        <w:ind w:left="709" w:hanging="709"/>
        <w:jc w:val="both"/>
        <w:rPr>
          <w:rFonts w:ascii="Verdana" w:hAnsi="Verdana" w:cs="Arial"/>
          <w:sz w:val="20"/>
          <w:szCs w:val="20"/>
        </w:rPr>
      </w:pPr>
      <w:r w:rsidRPr="0072512F">
        <w:rPr>
          <w:rFonts w:ascii="Verdana" w:hAnsi="Verdana" w:cs="Arial"/>
          <w:sz w:val="20"/>
          <w:szCs w:val="20"/>
        </w:rPr>
        <w:t>El riesgo o peligro existente;</w:t>
      </w:r>
    </w:p>
    <w:p w14:paraId="6BC0C952" w14:textId="77777777" w:rsidR="0031562F" w:rsidRPr="0072512F" w:rsidRDefault="0031562F" w:rsidP="00D66CDD">
      <w:pPr>
        <w:ind w:left="709" w:hanging="709"/>
        <w:jc w:val="both"/>
        <w:rPr>
          <w:rFonts w:ascii="Verdana" w:hAnsi="Verdana" w:cs="Arial"/>
          <w:sz w:val="20"/>
          <w:szCs w:val="20"/>
        </w:rPr>
      </w:pPr>
    </w:p>
    <w:p w14:paraId="5DF82E79" w14:textId="77777777" w:rsidR="003B0D5A" w:rsidRPr="0072512F" w:rsidRDefault="003B0D5A" w:rsidP="00D66CDD">
      <w:pPr>
        <w:numPr>
          <w:ilvl w:val="0"/>
          <w:numId w:val="37"/>
        </w:numPr>
        <w:ind w:left="709" w:hanging="709"/>
        <w:jc w:val="both"/>
        <w:rPr>
          <w:rFonts w:ascii="Verdana" w:hAnsi="Verdana" w:cs="Arial"/>
          <w:sz w:val="20"/>
          <w:szCs w:val="20"/>
        </w:rPr>
      </w:pPr>
      <w:r w:rsidRPr="0072512F">
        <w:rPr>
          <w:rFonts w:ascii="Verdana" w:hAnsi="Verdana" w:cs="Arial"/>
          <w:sz w:val="20"/>
          <w:szCs w:val="20"/>
        </w:rPr>
        <w:t xml:space="preserve">La seguridad de la víctima; </w:t>
      </w:r>
    </w:p>
    <w:p w14:paraId="151BB027" w14:textId="77777777" w:rsidR="0031562F" w:rsidRPr="0072512F" w:rsidRDefault="0031562F" w:rsidP="00D66CDD">
      <w:pPr>
        <w:ind w:left="709" w:hanging="709"/>
        <w:jc w:val="both"/>
        <w:rPr>
          <w:rFonts w:ascii="Verdana" w:hAnsi="Verdana" w:cs="Arial"/>
          <w:sz w:val="20"/>
          <w:szCs w:val="20"/>
        </w:rPr>
      </w:pPr>
    </w:p>
    <w:p w14:paraId="624173A0" w14:textId="77777777" w:rsidR="003B0D5A" w:rsidRPr="0072512F" w:rsidRDefault="003B0D5A" w:rsidP="00D66CDD">
      <w:pPr>
        <w:numPr>
          <w:ilvl w:val="0"/>
          <w:numId w:val="37"/>
        </w:numPr>
        <w:ind w:left="709" w:hanging="709"/>
        <w:jc w:val="both"/>
        <w:rPr>
          <w:rFonts w:ascii="Verdana" w:hAnsi="Verdana" w:cs="Arial"/>
          <w:sz w:val="20"/>
          <w:szCs w:val="20"/>
        </w:rPr>
      </w:pPr>
      <w:r w:rsidRPr="0072512F">
        <w:rPr>
          <w:rFonts w:ascii="Verdana" w:hAnsi="Verdana" w:cs="Arial"/>
          <w:sz w:val="20"/>
          <w:szCs w:val="20"/>
        </w:rPr>
        <w:t xml:space="preserve">Los antecedentes del </w:t>
      </w:r>
      <w:r w:rsidR="0031562F" w:rsidRPr="0072512F">
        <w:rPr>
          <w:rFonts w:ascii="Verdana" w:hAnsi="Verdana" w:cs="Arial"/>
          <w:sz w:val="20"/>
          <w:szCs w:val="20"/>
        </w:rPr>
        <w:t xml:space="preserve">agresor; y </w:t>
      </w:r>
    </w:p>
    <w:p w14:paraId="03FDA875" w14:textId="77777777" w:rsidR="0031562F" w:rsidRPr="0072512F" w:rsidRDefault="0031562F" w:rsidP="00D66CDD">
      <w:pPr>
        <w:ind w:left="709" w:hanging="709"/>
        <w:jc w:val="both"/>
        <w:rPr>
          <w:rFonts w:ascii="Verdana" w:hAnsi="Verdana" w:cs="Arial"/>
          <w:sz w:val="20"/>
          <w:szCs w:val="20"/>
        </w:rPr>
      </w:pPr>
    </w:p>
    <w:p w14:paraId="35343020" w14:textId="77777777" w:rsidR="003B0D5A" w:rsidRPr="0072512F" w:rsidRDefault="003B0D5A" w:rsidP="00D66CDD">
      <w:pPr>
        <w:numPr>
          <w:ilvl w:val="0"/>
          <w:numId w:val="37"/>
        </w:numPr>
        <w:ind w:left="709" w:hanging="709"/>
        <w:jc w:val="both"/>
        <w:rPr>
          <w:rFonts w:ascii="Verdana" w:hAnsi="Verdana" w:cs="Arial"/>
          <w:sz w:val="20"/>
          <w:szCs w:val="20"/>
        </w:rPr>
      </w:pPr>
      <w:r w:rsidRPr="0072512F">
        <w:rPr>
          <w:rFonts w:ascii="Verdana" w:hAnsi="Verdana" w:cs="Arial"/>
          <w:sz w:val="20"/>
          <w:szCs w:val="20"/>
        </w:rPr>
        <w:t>Los elementos con los que se cuente.</w:t>
      </w:r>
    </w:p>
    <w:p w14:paraId="2E270821" w14:textId="77777777" w:rsidR="00D66CDD" w:rsidRPr="0072512F" w:rsidRDefault="00D66CDD" w:rsidP="00BD4DE6">
      <w:pPr>
        <w:tabs>
          <w:tab w:val="left" w:pos="2625"/>
        </w:tabs>
        <w:jc w:val="right"/>
        <w:rPr>
          <w:rFonts w:ascii="Verdana" w:hAnsi="Verdana" w:cs="Arial"/>
          <w:b/>
          <w:i/>
          <w:sz w:val="20"/>
          <w:szCs w:val="20"/>
        </w:rPr>
      </w:pPr>
    </w:p>
    <w:p w14:paraId="6D57E6EB" w14:textId="77777777" w:rsidR="00F96168" w:rsidRDefault="00F96168" w:rsidP="00BD4DE6">
      <w:pPr>
        <w:tabs>
          <w:tab w:val="left" w:pos="2625"/>
        </w:tabs>
        <w:jc w:val="right"/>
        <w:rPr>
          <w:rFonts w:ascii="Verdana" w:hAnsi="Verdana" w:cs="Arial"/>
          <w:b/>
          <w:i/>
          <w:sz w:val="20"/>
          <w:szCs w:val="20"/>
        </w:rPr>
      </w:pPr>
    </w:p>
    <w:p w14:paraId="2A6F9EED" w14:textId="7966870D" w:rsidR="003C6C2A" w:rsidRPr="0072512F" w:rsidRDefault="003C6C2A" w:rsidP="00BD4DE6">
      <w:pPr>
        <w:tabs>
          <w:tab w:val="left" w:pos="2625"/>
        </w:tabs>
        <w:jc w:val="right"/>
        <w:rPr>
          <w:rFonts w:ascii="Verdana" w:hAnsi="Verdana" w:cs="Arial"/>
          <w:b/>
          <w:i/>
          <w:sz w:val="20"/>
          <w:szCs w:val="20"/>
        </w:rPr>
      </w:pPr>
      <w:r w:rsidRPr="0072512F">
        <w:rPr>
          <w:rFonts w:ascii="Verdana" w:hAnsi="Verdana" w:cs="Arial"/>
          <w:b/>
          <w:i/>
          <w:sz w:val="20"/>
          <w:szCs w:val="20"/>
        </w:rPr>
        <w:t>Órdenes de protección para</w:t>
      </w:r>
      <w:r w:rsidR="00AB6022" w:rsidRPr="0072512F">
        <w:rPr>
          <w:rFonts w:ascii="Verdana" w:hAnsi="Verdana" w:cs="Arial"/>
          <w:b/>
          <w:i/>
          <w:sz w:val="20"/>
          <w:szCs w:val="20"/>
        </w:rPr>
        <w:t xml:space="preserve"> </w:t>
      </w:r>
      <w:r w:rsidRPr="0072512F">
        <w:rPr>
          <w:rFonts w:ascii="Verdana" w:hAnsi="Verdana" w:cs="Arial"/>
          <w:b/>
          <w:i/>
          <w:sz w:val="20"/>
          <w:szCs w:val="20"/>
        </w:rPr>
        <w:t>menores de edad</w:t>
      </w:r>
    </w:p>
    <w:p w14:paraId="1730A1C6" w14:textId="77777777" w:rsidR="003B0D5A" w:rsidRPr="0072512F" w:rsidRDefault="003B0D5A" w:rsidP="00D66CDD">
      <w:pPr>
        <w:ind w:firstLine="708"/>
        <w:jc w:val="both"/>
        <w:rPr>
          <w:rFonts w:ascii="Verdana" w:hAnsi="Verdana" w:cs="Arial"/>
          <w:sz w:val="20"/>
          <w:szCs w:val="20"/>
        </w:rPr>
      </w:pPr>
      <w:r w:rsidRPr="0072512F">
        <w:rPr>
          <w:rFonts w:ascii="Verdana" w:hAnsi="Verdana" w:cs="Arial"/>
          <w:b/>
          <w:sz w:val="20"/>
          <w:szCs w:val="20"/>
        </w:rPr>
        <w:t xml:space="preserve">Artículo </w:t>
      </w:r>
      <w:r w:rsidR="0031562F" w:rsidRPr="0072512F">
        <w:rPr>
          <w:rFonts w:ascii="Verdana" w:hAnsi="Verdana" w:cs="Arial"/>
          <w:b/>
          <w:sz w:val="20"/>
          <w:szCs w:val="20"/>
        </w:rPr>
        <w:t xml:space="preserve">51. </w:t>
      </w:r>
      <w:r w:rsidR="0031562F" w:rsidRPr="0072512F">
        <w:rPr>
          <w:rFonts w:ascii="Verdana" w:hAnsi="Verdana" w:cs="Arial"/>
          <w:sz w:val="20"/>
          <w:szCs w:val="20"/>
        </w:rPr>
        <w:t>El Ministerio Público podrá de manera oficiosa otorgar órdenes de protección cuando la víctima sea menor de dieciocho años.</w:t>
      </w:r>
    </w:p>
    <w:p w14:paraId="3FBADAD5" w14:textId="77777777" w:rsidR="006508A5" w:rsidRPr="0072512F" w:rsidRDefault="006508A5" w:rsidP="00BD4DE6">
      <w:pPr>
        <w:jc w:val="both"/>
        <w:rPr>
          <w:rFonts w:ascii="Verdana" w:hAnsi="Verdana" w:cs="Arial"/>
          <w:sz w:val="20"/>
          <w:szCs w:val="20"/>
        </w:rPr>
      </w:pPr>
    </w:p>
    <w:p w14:paraId="7E69F62A" w14:textId="77777777" w:rsidR="003B0D5A" w:rsidRPr="0072512F" w:rsidRDefault="006508A5" w:rsidP="00D66CDD">
      <w:pPr>
        <w:ind w:firstLine="708"/>
        <w:jc w:val="both"/>
        <w:rPr>
          <w:rFonts w:ascii="Verdana" w:hAnsi="Verdana"/>
          <w:sz w:val="20"/>
          <w:szCs w:val="20"/>
        </w:rPr>
      </w:pPr>
      <w:r w:rsidRPr="0072512F">
        <w:rPr>
          <w:rFonts w:ascii="Verdana" w:hAnsi="Verdana" w:cs="Arial"/>
          <w:sz w:val="20"/>
          <w:szCs w:val="20"/>
        </w:rPr>
        <w:t>L</w:t>
      </w:r>
      <w:r w:rsidR="003B0D5A" w:rsidRPr="0072512F">
        <w:rPr>
          <w:rFonts w:ascii="Verdana" w:hAnsi="Verdana"/>
          <w:sz w:val="20"/>
          <w:szCs w:val="20"/>
        </w:rPr>
        <w:t>as órdenes de protección preventivas podrán ser solicitadas por cualquier persona que tenga conocimiento del riesgo en que se encuentre</w:t>
      </w:r>
      <w:r w:rsidRPr="0072512F">
        <w:rPr>
          <w:rFonts w:ascii="Verdana" w:hAnsi="Verdana"/>
          <w:sz w:val="20"/>
          <w:szCs w:val="20"/>
        </w:rPr>
        <w:t xml:space="preserve"> una mujer</w:t>
      </w:r>
      <w:r w:rsidR="003B0D5A" w:rsidRPr="0072512F">
        <w:rPr>
          <w:rFonts w:ascii="Verdana" w:hAnsi="Verdana"/>
          <w:sz w:val="20"/>
          <w:szCs w:val="20"/>
        </w:rPr>
        <w:t xml:space="preserve">. </w:t>
      </w:r>
    </w:p>
    <w:p w14:paraId="4215B2D4" w14:textId="77777777" w:rsidR="0069239D" w:rsidRDefault="0069239D" w:rsidP="00BD4DE6">
      <w:pPr>
        <w:jc w:val="both"/>
        <w:rPr>
          <w:rFonts w:ascii="Verdana" w:hAnsi="Verdana" w:cs="Arial"/>
          <w:sz w:val="20"/>
          <w:szCs w:val="20"/>
        </w:rPr>
      </w:pPr>
    </w:p>
    <w:p w14:paraId="557A355F" w14:textId="77777777" w:rsidR="008F6396" w:rsidRPr="0072512F" w:rsidRDefault="008F6396" w:rsidP="00BD4DE6">
      <w:pPr>
        <w:jc w:val="both"/>
        <w:rPr>
          <w:rFonts w:ascii="Verdana" w:hAnsi="Verdana" w:cs="Arial"/>
          <w:sz w:val="20"/>
          <w:szCs w:val="20"/>
        </w:rPr>
      </w:pPr>
    </w:p>
    <w:p w14:paraId="4C5E6CDB" w14:textId="77777777" w:rsidR="006508A5" w:rsidRPr="0072512F" w:rsidRDefault="006508A5" w:rsidP="00BD4DE6">
      <w:pPr>
        <w:jc w:val="center"/>
        <w:rPr>
          <w:rFonts w:ascii="Verdana" w:hAnsi="Verdana" w:cs="Arial"/>
          <w:b/>
          <w:sz w:val="20"/>
          <w:szCs w:val="20"/>
        </w:rPr>
      </w:pPr>
      <w:r w:rsidRPr="0072512F">
        <w:rPr>
          <w:rFonts w:ascii="Verdana" w:hAnsi="Verdana" w:cs="Arial"/>
          <w:b/>
          <w:sz w:val="20"/>
          <w:szCs w:val="20"/>
        </w:rPr>
        <w:t>Capítulo XI</w:t>
      </w:r>
    </w:p>
    <w:p w14:paraId="5D82E440" w14:textId="77777777" w:rsidR="003B0D5A" w:rsidRPr="0072512F" w:rsidRDefault="001D186F" w:rsidP="00BD4DE6">
      <w:pPr>
        <w:jc w:val="center"/>
        <w:rPr>
          <w:rFonts w:ascii="Verdana" w:hAnsi="Verdana" w:cs="Arial"/>
          <w:b/>
          <w:sz w:val="20"/>
          <w:szCs w:val="20"/>
        </w:rPr>
      </w:pPr>
      <w:r w:rsidRPr="0072512F">
        <w:rPr>
          <w:rFonts w:ascii="Verdana" w:hAnsi="Verdana" w:cs="Arial"/>
          <w:b/>
          <w:sz w:val="20"/>
          <w:szCs w:val="20"/>
        </w:rPr>
        <w:t>S</w:t>
      </w:r>
      <w:r w:rsidR="003B0D5A" w:rsidRPr="0072512F">
        <w:rPr>
          <w:rFonts w:ascii="Verdana" w:hAnsi="Verdana" w:cs="Arial"/>
          <w:b/>
          <w:sz w:val="20"/>
          <w:szCs w:val="20"/>
        </w:rPr>
        <w:t>anciones</w:t>
      </w:r>
    </w:p>
    <w:p w14:paraId="017B4B2A" w14:textId="77777777" w:rsidR="003C6C2A" w:rsidRPr="0072512F" w:rsidRDefault="003C6C2A" w:rsidP="00BD4DE6">
      <w:pPr>
        <w:jc w:val="center"/>
        <w:rPr>
          <w:rFonts w:ascii="Verdana" w:hAnsi="Verdana" w:cs="Arial"/>
          <w:b/>
          <w:sz w:val="20"/>
          <w:szCs w:val="20"/>
        </w:rPr>
      </w:pPr>
    </w:p>
    <w:p w14:paraId="71FF2A8D" w14:textId="77777777" w:rsidR="003C6C2A" w:rsidRPr="0072512F" w:rsidRDefault="003C6C2A" w:rsidP="00BD4DE6">
      <w:pPr>
        <w:jc w:val="right"/>
        <w:rPr>
          <w:rFonts w:ascii="Verdana" w:hAnsi="Verdana"/>
          <w:b/>
          <w:i/>
          <w:sz w:val="20"/>
          <w:szCs w:val="20"/>
        </w:rPr>
      </w:pPr>
      <w:r w:rsidRPr="0072512F">
        <w:rPr>
          <w:rFonts w:ascii="Verdana" w:hAnsi="Verdana"/>
          <w:b/>
          <w:i/>
          <w:sz w:val="20"/>
          <w:szCs w:val="20"/>
        </w:rPr>
        <w:t xml:space="preserve">Incumplimiento de la Ley </w:t>
      </w:r>
    </w:p>
    <w:p w14:paraId="65104813" w14:textId="77777777" w:rsidR="003B0D5A" w:rsidRPr="0072512F" w:rsidRDefault="003B0D5A" w:rsidP="00D66CDD">
      <w:pPr>
        <w:ind w:firstLine="708"/>
        <w:jc w:val="both"/>
        <w:rPr>
          <w:rFonts w:ascii="Verdana" w:hAnsi="Verdana"/>
          <w:sz w:val="20"/>
          <w:szCs w:val="20"/>
        </w:rPr>
      </w:pPr>
      <w:r w:rsidRPr="0072512F">
        <w:rPr>
          <w:rFonts w:ascii="Verdana" w:hAnsi="Verdana" w:cs="Arial"/>
          <w:b/>
          <w:sz w:val="20"/>
          <w:szCs w:val="20"/>
        </w:rPr>
        <w:t xml:space="preserve">Artículo </w:t>
      </w:r>
      <w:r w:rsidR="006508A5" w:rsidRPr="0072512F">
        <w:rPr>
          <w:rFonts w:ascii="Verdana" w:hAnsi="Verdana" w:cs="Arial"/>
          <w:b/>
          <w:sz w:val="20"/>
          <w:szCs w:val="20"/>
        </w:rPr>
        <w:t xml:space="preserve">52. </w:t>
      </w:r>
      <w:r w:rsidRPr="0072512F">
        <w:rPr>
          <w:rFonts w:ascii="Verdana" w:hAnsi="Verdana"/>
          <w:sz w:val="20"/>
          <w:szCs w:val="20"/>
        </w:rPr>
        <w:t>Las autoridades estatales y municipales y</w:t>
      </w:r>
      <w:r w:rsidR="006508A5" w:rsidRPr="0072512F">
        <w:rPr>
          <w:rFonts w:ascii="Verdana" w:hAnsi="Verdana"/>
          <w:sz w:val="20"/>
          <w:szCs w:val="20"/>
        </w:rPr>
        <w:t>,</w:t>
      </w:r>
      <w:r w:rsidRPr="0072512F">
        <w:rPr>
          <w:rFonts w:ascii="Verdana" w:hAnsi="Verdana"/>
          <w:sz w:val="20"/>
          <w:szCs w:val="20"/>
        </w:rPr>
        <w:t xml:space="preserve"> en general</w:t>
      </w:r>
      <w:r w:rsidR="006508A5" w:rsidRPr="0072512F">
        <w:rPr>
          <w:rFonts w:ascii="Verdana" w:hAnsi="Verdana"/>
          <w:sz w:val="20"/>
          <w:szCs w:val="20"/>
        </w:rPr>
        <w:t>,</w:t>
      </w:r>
      <w:r w:rsidRPr="0072512F">
        <w:rPr>
          <w:rFonts w:ascii="Verdana" w:hAnsi="Verdana"/>
          <w:sz w:val="20"/>
          <w:szCs w:val="20"/>
        </w:rPr>
        <w:t xml:space="preserve"> cualquier servidor público que no </w:t>
      </w:r>
      <w:r w:rsidR="006508A5" w:rsidRPr="0072512F">
        <w:rPr>
          <w:rFonts w:ascii="Verdana" w:hAnsi="Verdana"/>
          <w:sz w:val="20"/>
          <w:szCs w:val="20"/>
        </w:rPr>
        <w:t xml:space="preserve">cumpla con </w:t>
      </w:r>
      <w:r w:rsidRPr="0072512F">
        <w:rPr>
          <w:rFonts w:ascii="Verdana" w:hAnsi="Verdana"/>
          <w:sz w:val="20"/>
          <w:szCs w:val="20"/>
        </w:rPr>
        <w:t>las obligaciones que esta Ley les impone, serán sancionados de acuerdo con la Ley de Responsabilidades Administrativas de los Servidores Públicos del Estado de Guanajuato y sus Municipios, sin menoscabo de las acciones penales, civiles o cualquier otra que se derive de su incumplimiento.</w:t>
      </w:r>
    </w:p>
    <w:p w14:paraId="3CA9F903" w14:textId="77777777" w:rsidR="00FB4A70" w:rsidRPr="0072512F" w:rsidRDefault="00FB4A70" w:rsidP="00BD4DE6">
      <w:pPr>
        <w:jc w:val="center"/>
        <w:rPr>
          <w:rFonts w:ascii="Verdana" w:hAnsi="Verdana" w:cs="Arial"/>
          <w:b/>
          <w:sz w:val="20"/>
          <w:szCs w:val="20"/>
        </w:rPr>
      </w:pPr>
    </w:p>
    <w:p w14:paraId="5FC2C872" w14:textId="77777777" w:rsidR="000869E6" w:rsidRPr="0072512F" w:rsidRDefault="000869E6" w:rsidP="00BD4DE6">
      <w:pPr>
        <w:jc w:val="center"/>
        <w:rPr>
          <w:rFonts w:ascii="Verdana" w:hAnsi="Verdana" w:cs="Arial"/>
          <w:b/>
          <w:sz w:val="20"/>
          <w:szCs w:val="20"/>
        </w:rPr>
      </w:pPr>
    </w:p>
    <w:p w14:paraId="4E90ADE2" w14:textId="77777777" w:rsidR="00B25418" w:rsidRPr="0072512F" w:rsidRDefault="008F6396" w:rsidP="00BD4DE6">
      <w:pPr>
        <w:jc w:val="center"/>
        <w:rPr>
          <w:rFonts w:ascii="Verdana" w:hAnsi="Verdana"/>
          <w:b/>
          <w:sz w:val="20"/>
          <w:szCs w:val="20"/>
          <w:lang w:val="en-US"/>
        </w:rPr>
      </w:pPr>
      <w:r w:rsidRPr="0072512F">
        <w:rPr>
          <w:rFonts w:ascii="Verdana" w:hAnsi="Verdana"/>
          <w:b/>
          <w:sz w:val="20"/>
          <w:szCs w:val="20"/>
          <w:lang w:val="en-US"/>
        </w:rPr>
        <w:t>T R A N S I T O R I O S</w:t>
      </w:r>
    </w:p>
    <w:p w14:paraId="1F6B833B" w14:textId="77777777" w:rsidR="003C6C2A" w:rsidRPr="0072512F" w:rsidRDefault="003C6C2A" w:rsidP="00BD4DE6">
      <w:pPr>
        <w:jc w:val="center"/>
        <w:rPr>
          <w:rFonts w:ascii="Verdana" w:hAnsi="Verdana"/>
          <w:b/>
          <w:sz w:val="20"/>
          <w:szCs w:val="20"/>
          <w:lang w:val="en-US"/>
        </w:rPr>
      </w:pPr>
    </w:p>
    <w:p w14:paraId="7A9636E3" w14:textId="77777777" w:rsidR="00B25418" w:rsidRPr="0072512F" w:rsidRDefault="003C6C2A" w:rsidP="00BD4DE6">
      <w:pPr>
        <w:jc w:val="right"/>
        <w:rPr>
          <w:rFonts w:ascii="Verdana" w:hAnsi="Verdana"/>
          <w:b/>
          <w:sz w:val="20"/>
          <w:szCs w:val="20"/>
        </w:rPr>
      </w:pPr>
      <w:r w:rsidRPr="0072512F">
        <w:rPr>
          <w:rFonts w:ascii="Verdana" w:hAnsi="Verdana"/>
          <w:b/>
          <w:i/>
          <w:sz w:val="20"/>
          <w:szCs w:val="20"/>
        </w:rPr>
        <w:t>Inicio de vigencia de la Ley</w:t>
      </w:r>
    </w:p>
    <w:p w14:paraId="6FC4951A" w14:textId="77777777" w:rsidR="00B25418" w:rsidRPr="0072512F" w:rsidRDefault="00B25418" w:rsidP="00D66CDD">
      <w:pPr>
        <w:ind w:firstLine="708"/>
        <w:jc w:val="both"/>
        <w:rPr>
          <w:rFonts w:ascii="Verdana" w:hAnsi="Verdana" w:cs="Arial"/>
          <w:sz w:val="20"/>
          <w:szCs w:val="20"/>
        </w:rPr>
      </w:pPr>
      <w:r w:rsidRPr="0072512F">
        <w:rPr>
          <w:rFonts w:ascii="Verdana" w:hAnsi="Verdana"/>
          <w:b/>
          <w:sz w:val="20"/>
          <w:szCs w:val="20"/>
        </w:rPr>
        <w:t xml:space="preserve">Artículo Primero. </w:t>
      </w:r>
      <w:r w:rsidRPr="0072512F">
        <w:rPr>
          <w:rFonts w:ascii="Verdana" w:hAnsi="Verdana"/>
          <w:sz w:val="20"/>
          <w:szCs w:val="20"/>
        </w:rPr>
        <w:t>El presente Decreto entrará en vigencia al cuarto día siguiente de su publicación en el Periódico Oficial del Gobierno del Estado.</w:t>
      </w:r>
    </w:p>
    <w:p w14:paraId="63990359" w14:textId="77777777" w:rsidR="00FB4A70" w:rsidRPr="0072512F" w:rsidRDefault="00FB4A70" w:rsidP="00BD4DE6">
      <w:pPr>
        <w:jc w:val="center"/>
        <w:rPr>
          <w:rFonts w:ascii="Verdana" w:hAnsi="Verdana" w:cs="Arial"/>
          <w:b/>
          <w:sz w:val="20"/>
          <w:szCs w:val="20"/>
        </w:rPr>
      </w:pPr>
    </w:p>
    <w:p w14:paraId="002265BF" w14:textId="77777777" w:rsidR="00FC4629" w:rsidRPr="0072512F" w:rsidRDefault="00FC4629" w:rsidP="00BD4DE6">
      <w:pPr>
        <w:jc w:val="right"/>
        <w:rPr>
          <w:rFonts w:ascii="Verdana" w:hAnsi="Verdana"/>
          <w:b/>
          <w:i/>
          <w:sz w:val="20"/>
          <w:szCs w:val="20"/>
        </w:rPr>
      </w:pPr>
      <w:r w:rsidRPr="0072512F">
        <w:rPr>
          <w:rFonts w:ascii="Verdana" w:hAnsi="Verdana"/>
          <w:b/>
          <w:i/>
          <w:sz w:val="20"/>
          <w:szCs w:val="20"/>
        </w:rPr>
        <w:t>Plazo para la instalación del Consejo Estatal</w:t>
      </w:r>
    </w:p>
    <w:p w14:paraId="42A5FFE4" w14:textId="77777777" w:rsidR="00FC4629" w:rsidRPr="0072512F" w:rsidRDefault="00FC4629" w:rsidP="00D66CDD">
      <w:pPr>
        <w:ind w:firstLine="708"/>
        <w:jc w:val="both"/>
        <w:rPr>
          <w:rFonts w:ascii="Verdana" w:hAnsi="Verdana" w:cs="Arial"/>
          <w:bCs/>
          <w:sz w:val="20"/>
          <w:szCs w:val="20"/>
        </w:rPr>
      </w:pPr>
      <w:r w:rsidRPr="0072512F">
        <w:rPr>
          <w:rFonts w:ascii="Verdana" w:hAnsi="Verdana" w:cs="Arial"/>
          <w:b/>
          <w:bCs/>
          <w:sz w:val="20"/>
          <w:szCs w:val="20"/>
        </w:rPr>
        <w:t xml:space="preserve">Artículo Segundo. </w:t>
      </w:r>
      <w:r w:rsidRPr="0072512F">
        <w:rPr>
          <w:rFonts w:ascii="Verdana" w:hAnsi="Verdana" w:cs="Arial"/>
          <w:bCs/>
          <w:sz w:val="20"/>
          <w:szCs w:val="20"/>
        </w:rPr>
        <w:t xml:space="preserve">El Consejo </w:t>
      </w:r>
      <w:r w:rsidR="007C2426" w:rsidRPr="0072512F">
        <w:rPr>
          <w:rFonts w:ascii="Verdana" w:hAnsi="Verdana" w:cs="Arial"/>
          <w:bCs/>
          <w:sz w:val="20"/>
          <w:szCs w:val="20"/>
        </w:rPr>
        <w:t>E</w:t>
      </w:r>
      <w:r w:rsidRPr="0072512F">
        <w:rPr>
          <w:rFonts w:ascii="Verdana" w:hAnsi="Verdana" w:cs="Arial"/>
          <w:bCs/>
          <w:sz w:val="20"/>
          <w:szCs w:val="20"/>
        </w:rPr>
        <w:t>statal deberá instalarse en un plazo no mayor de</w:t>
      </w:r>
      <w:r w:rsidR="007C2426" w:rsidRPr="0072512F">
        <w:rPr>
          <w:rFonts w:ascii="Verdana" w:hAnsi="Verdana" w:cs="Arial"/>
          <w:bCs/>
          <w:sz w:val="20"/>
          <w:szCs w:val="20"/>
        </w:rPr>
        <w:t xml:space="preserve"> ciento ochenta </w:t>
      </w:r>
      <w:r w:rsidRPr="0072512F">
        <w:rPr>
          <w:rFonts w:ascii="Verdana" w:hAnsi="Verdana" w:cs="Arial"/>
          <w:bCs/>
          <w:sz w:val="20"/>
          <w:szCs w:val="20"/>
        </w:rPr>
        <w:t xml:space="preserve">días contados a partir de que entre en vigencia la presente Ley. </w:t>
      </w:r>
    </w:p>
    <w:p w14:paraId="7556ADCF" w14:textId="77777777" w:rsidR="00F42D6F" w:rsidRPr="0072512F" w:rsidRDefault="00F42D6F" w:rsidP="00BD4DE6">
      <w:pPr>
        <w:jc w:val="both"/>
        <w:rPr>
          <w:rFonts w:ascii="Verdana" w:hAnsi="Verdana" w:cs="Arial"/>
          <w:bCs/>
          <w:sz w:val="20"/>
          <w:szCs w:val="20"/>
        </w:rPr>
      </w:pPr>
    </w:p>
    <w:p w14:paraId="1956E094" w14:textId="77777777" w:rsidR="00F42D6F" w:rsidRPr="0072512F" w:rsidRDefault="00F42D6F" w:rsidP="00D66CDD">
      <w:pPr>
        <w:ind w:firstLine="708"/>
        <w:jc w:val="both"/>
        <w:rPr>
          <w:rFonts w:ascii="Verdana" w:hAnsi="Verdana" w:cs="Arial"/>
          <w:bCs/>
          <w:sz w:val="20"/>
          <w:szCs w:val="20"/>
        </w:rPr>
      </w:pPr>
      <w:r w:rsidRPr="0072512F">
        <w:rPr>
          <w:rFonts w:ascii="Verdana" w:hAnsi="Verdana" w:cs="Arial"/>
          <w:bCs/>
          <w:sz w:val="20"/>
          <w:szCs w:val="20"/>
        </w:rPr>
        <w:t>Por esta única ocasión, el Consejo Estatal se instalará sin los representantes a que se refieren las fracciones XII y XIII del artículo 10 del presente Decreto, quienes se integrarán una vez agotado el procedimiento para el efecto señalado en el reglamento.</w:t>
      </w:r>
    </w:p>
    <w:p w14:paraId="34F24357" w14:textId="77777777" w:rsidR="00FC4629" w:rsidRPr="0072512F" w:rsidRDefault="00FC4629" w:rsidP="00BD4DE6">
      <w:pPr>
        <w:jc w:val="both"/>
        <w:rPr>
          <w:rFonts w:ascii="Verdana" w:hAnsi="Verdana" w:cs="Arial"/>
          <w:bCs/>
          <w:sz w:val="20"/>
          <w:szCs w:val="20"/>
        </w:rPr>
      </w:pPr>
    </w:p>
    <w:p w14:paraId="4D0E3593" w14:textId="77777777" w:rsidR="00FC4629" w:rsidRPr="0072512F" w:rsidRDefault="00FC4629" w:rsidP="00BD4DE6">
      <w:pPr>
        <w:jc w:val="right"/>
        <w:rPr>
          <w:rFonts w:ascii="Verdana" w:hAnsi="Verdana"/>
          <w:b/>
          <w:i/>
          <w:sz w:val="20"/>
          <w:szCs w:val="20"/>
        </w:rPr>
      </w:pPr>
      <w:r w:rsidRPr="0072512F">
        <w:rPr>
          <w:rFonts w:ascii="Verdana" w:hAnsi="Verdana"/>
          <w:b/>
          <w:i/>
          <w:sz w:val="20"/>
          <w:szCs w:val="20"/>
        </w:rPr>
        <w:t>Plazo para la conformación del Programa Estatal</w:t>
      </w:r>
    </w:p>
    <w:p w14:paraId="352A217E" w14:textId="77777777" w:rsidR="00FC4629" w:rsidRPr="0072512F" w:rsidRDefault="00FC4629" w:rsidP="00D66CDD">
      <w:pPr>
        <w:ind w:firstLine="708"/>
        <w:jc w:val="both"/>
        <w:rPr>
          <w:rFonts w:ascii="Verdana" w:hAnsi="Verdana" w:cs="Arial"/>
          <w:sz w:val="20"/>
          <w:szCs w:val="20"/>
        </w:rPr>
      </w:pPr>
      <w:r w:rsidRPr="0072512F">
        <w:rPr>
          <w:rFonts w:ascii="Verdana" w:hAnsi="Verdana" w:cs="Arial"/>
          <w:b/>
          <w:bCs/>
          <w:sz w:val="20"/>
          <w:szCs w:val="20"/>
        </w:rPr>
        <w:t>Artículo Tercero.</w:t>
      </w:r>
      <w:r w:rsidRPr="0072512F">
        <w:rPr>
          <w:rFonts w:ascii="Verdana" w:hAnsi="Verdana" w:cs="Arial"/>
          <w:bCs/>
          <w:sz w:val="20"/>
          <w:szCs w:val="20"/>
        </w:rPr>
        <w:t xml:space="preserve"> El Programa </w:t>
      </w:r>
      <w:r w:rsidR="007C2426" w:rsidRPr="0072512F">
        <w:rPr>
          <w:rFonts w:ascii="Verdana" w:hAnsi="Verdana" w:cs="Arial"/>
          <w:bCs/>
          <w:sz w:val="20"/>
          <w:szCs w:val="20"/>
        </w:rPr>
        <w:t>E</w:t>
      </w:r>
      <w:r w:rsidRPr="0072512F">
        <w:rPr>
          <w:rFonts w:ascii="Verdana" w:hAnsi="Verdana" w:cs="Arial"/>
          <w:bCs/>
          <w:sz w:val="20"/>
          <w:szCs w:val="20"/>
        </w:rPr>
        <w:t xml:space="preserve">statal deberá estar concluido en un plazo no mayor de </w:t>
      </w:r>
      <w:r w:rsidR="007C2426" w:rsidRPr="0072512F">
        <w:rPr>
          <w:rFonts w:ascii="Verdana" w:hAnsi="Verdana" w:cs="Arial"/>
          <w:bCs/>
          <w:sz w:val="20"/>
          <w:szCs w:val="20"/>
        </w:rPr>
        <w:t xml:space="preserve">ciento ochenta </w:t>
      </w:r>
      <w:r w:rsidRPr="0072512F">
        <w:rPr>
          <w:rFonts w:ascii="Verdana" w:hAnsi="Verdana" w:cs="Arial"/>
          <w:bCs/>
          <w:sz w:val="20"/>
          <w:szCs w:val="20"/>
        </w:rPr>
        <w:t xml:space="preserve">días contados a partir de que se instale el Consejo </w:t>
      </w:r>
      <w:r w:rsidR="007C2426" w:rsidRPr="0072512F">
        <w:rPr>
          <w:rFonts w:ascii="Verdana" w:hAnsi="Verdana" w:cs="Arial"/>
          <w:bCs/>
          <w:sz w:val="20"/>
          <w:szCs w:val="20"/>
        </w:rPr>
        <w:t>E</w:t>
      </w:r>
      <w:r w:rsidRPr="0072512F">
        <w:rPr>
          <w:rFonts w:ascii="Verdana" w:hAnsi="Verdana" w:cs="Arial"/>
          <w:bCs/>
          <w:sz w:val="20"/>
          <w:szCs w:val="20"/>
        </w:rPr>
        <w:t xml:space="preserve">statal.  </w:t>
      </w:r>
    </w:p>
    <w:p w14:paraId="22B312A6" w14:textId="77777777" w:rsidR="00FC4629" w:rsidRPr="0072512F" w:rsidRDefault="00FC4629" w:rsidP="00BD4DE6">
      <w:pPr>
        <w:jc w:val="right"/>
        <w:rPr>
          <w:rFonts w:ascii="Verdana" w:hAnsi="Verdana"/>
          <w:b/>
          <w:i/>
          <w:sz w:val="20"/>
          <w:szCs w:val="20"/>
        </w:rPr>
      </w:pPr>
      <w:r w:rsidRPr="0072512F">
        <w:rPr>
          <w:rFonts w:ascii="Verdana" w:hAnsi="Verdana"/>
          <w:b/>
          <w:i/>
          <w:sz w:val="20"/>
          <w:szCs w:val="20"/>
        </w:rPr>
        <w:lastRenderedPageBreak/>
        <w:t xml:space="preserve">Plazo para las adecuaciones reglamentarias </w:t>
      </w:r>
    </w:p>
    <w:p w14:paraId="4ADF34C8" w14:textId="77777777" w:rsidR="00FC4629" w:rsidRPr="0072512F" w:rsidRDefault="00FC4629" w:rsidP="00D66CDD">
      <w:pPr>
        <w:ind w:firstLine="708"/>
        <w:jc w:val="both"/>
        <w:rPr>
          <w:rFonts w:ascii="Verdana" w:hAnsi="Verdana" w:cs="Arial"/>
          <w:sz w:val="20"/>
          <w:szCs w:val="20"/>
        </w:rPr>
      </w:pPr>
      <w:r w:rsidRPr="0072512F">
        <w:rPr>
          <w:rFonts w:ascii="Verdana" w:hAnsi="Verdana" w:cs="Arial"/>
          <w:b/>
          <w:bCs/>
          <w:sz w:val="20"/>
          <w:szCs w:val="20"/>
        </w:rPr>
        <w:t>Artículo Cuarto.</w:t>
      </w:r>
      <w:r w:rsidR="007C2426" w:rsidRPr="0072512F">
        <w:rPr>
          <w:rFonts w:ascii="Verdana" w:hAnsi="Verdana" w:cs="Arial"/>
          <w:sz w:val="20"/>
          <w:szCs w:val="20"/>
        </w:rPr>
        <w:t xml:space="preserve"> El t</w:t>
      </w:r>
      <w:r w:rsidRPr="0072512F">
        <w:rPr>
          <w:rFonts w:ascii="Verdana" w:hAnsi="Verdana" w:cs="Arial"/>
          <w:sz w:val="20"/>
          <w:szCs w:val="20"/>
        </w:rPr>
        <w:t xml:space="preserve">itular del Poder Ejecutivo deberá expedir los reglamentos correspondientes en un plazo no mayor de </w:t>
      </w:r>
      <w:r w:rsidR="007C2426" w:rsidRPr="0072512F">
        <w:rPr>
          <w:rFonts w:ascii="Verdana" w:hAnsi="Verdana" w:cs="Arial"/>
          <w:sz w:val="20"/>
          <w:szCs w:val="20"/>
        </w:rPr>
        <w:t xml:space="preserve">ciento veinte </w:t>
      </w:r>
      <w:r w:rsidRPr="0072512F">
        <w:rPr>
          <w:rFonts w:ascii="Verdana" w:hAnsi="Verdana" w:cs="Arial"/>
          <w:sz w:val="20"/>
          <w:szCs w:val="20"/>
        </w:rPr>
        <w:t>días contados a parti</w:t>
      </w:r>
      <w:r w:rsidR="007C2426" w:rsidRPr="0072512F">
        <w:rPr>
          <w:rFonts w:ascii="Verdana" w:hAnsi="Verdana" w:cs="Arial"/>
          <w:sz w:val="20"/>
          <w:szCs w:val="20"/>
        </w:rPr>
        <w:t>r de que se instale el Consejo E</w:t>
      </w:r>
      <w:r w:rsidRPr="0072512F">
        <w:rPr>
          <w:rFonts w:ascii="Verdana" w:hAnsi="Verdana" w:cs="Arial"/>
          <w:sz w:val="20"/>
          <w:szCs w:val="20"/>
        </w:rPr>
        <w:t>statal.</w:t>
      </w:r>
    </w:p>
    <w:p w14:paraId="6FF8CB9F" w14:textId="77777777" w:rsidR="00FC4629" w:rsidRPr="0072512F" w:rsidRDefault="00FC4629" w:rsidP="00BD4DE6">
      <w:pPr>
        <w:jc w:val="both"/>
        <w:rPr>
          <w:rFonts w:ascii="Verdana" w:hAnsi="Verdana" w:cs="Arial"/>
          <w:sz w:val="20"/>
          <w:szCs w:val="20"/>
        </w:rPr>
      </w:pPr>
    </w:p>
    <w:p w14:paraId="36A89357" w14:textId="77777777" w:rsidR="00FC4629" w:rsidRPr="0072512F" w:rsidRDefault="00FC4629" w:rsidP="00D66CDD">
      <w:pPr>
        <w:ind w:firstLine="708"/>
        <w:jc w:val="both"/>
        <w:rPr>
          <w:rFonts w:ascii="Verdana" w:hAnsi="Verdana" w:cs="Arial"/>
          <w:sz w:val="20"/>
          <w:szCs w:val="20"/>
        </w:rPr>
      </w:pPr>
      <w:r w:rsidRPr="0072512F">
        <w:rPr>
          <w:rFonts w:ascii="Verdana" w:hAnsi="Verdana" w:cs="Arial"/>
          <w:sz w:val="20"/>
          <w:szCs w:val="20"/>
        </w:rPr>
        <w:t xml:space="preserve">Los municipios deberán hacer las adecuaciones reglamentarias correspondientes para la aplicación de la Ley, en un término no mayor de </w:t>
      </w:r>
      <w:r w:rsidR="007C2426" w:rsidRPr="0072512F">
        <w:rPr>
          <w:rFonts w:ascii="Verdana" w:hAnsi="Verdana" w:cs="Arial"/>
          <w:sz w:val="20"/>
          <w:szCs w:val="20"/>
        </w:rPr>
        <w:t xml:space="preserve">ciento veinte </w:t>
      </w:r>
      <w:r w:rsidRPr="0072512F">
        <w:rPr>
          <w:rFonts w:ascii="Verdana" w:hAnsi="Verdana" w:cs="Arial"/>
          <w:sz w:val="20"/>
          <w:szCs w:val="20"/>
        </w:rPr>
        <w:t>días contados a partir de que entre en vigencia la Ley.</w:t>
      </w:r>
    </w:p>
    <w:p w14:paraId="7C293EC1" w14:textId="77777777" w:rsidR="004347AF" w:rsidRPr="0072512F" w:rsidRDefault="004347AF" w:rsidP="00BD4DE6">
      <w:pPr>
        <w:jc w:val="both"/>
        <w:rPr>
          <w:rFonts w:ascii="Verdana" w:hAnsi="Verdana" w:cs="Arial"/>
          <w:sz w:val="20"/>
          <w:szCs w:val="20"/>
        </w:rPr>
      </w:pPr>
    </w:p>
    <w:p w14:paraId="55595D43" w14:textId="77777777" w:rsidR="006E3A83" w:rsidRPr="0072512F" w:rsidRDefault="006E3A83" w:rsidP="00BD4DE6">
      <w:pPr>
        <w:jc w:val="right"/>
        <w:rPr>
          <w:rFonts w:ascii="Verdana" w:hAnsi="Verdana" w:cs="Arial"/>
          <w:b/>
          <w:i/>
          <w:sz w:val="20"/>
          <w:szCs w:val="20"/>
        </w:rPr>
      </w:pPr>
      <w:r w:rsidRPr="0072512F">
        <w:rPr>
          <w:rFonts w:ascii="Verdana" w:hAnsi="Verdana" w:cs="Arial"/>
          <w:b/>
          <w:i/>
          <w:sz w:val="20"/>
          <w:szCs w:val="20"/>
        </w:rPr>
        <w:t>Legislación aplicable para los medios de apremio</w:t>
      </w:r>
    </w:p>
    <w:p w14:paraId="605BA396" w14:textId="77777777" w:rsidR="004347AF" w:rsidRPr="0072512F" w:rsidRDefault="004347AF" w:rsidP="00C11AA6">
      <w:pPr>
        <w:ind w:firstLine="708"/>
        <w:jc w:val="both"/>
        <w:rPr>
          <w:rFonts w:ascii="Verdana" w:hAnsi="Verdana" w:cs="Arial"/>
          <w:sz w:val="20"/>
          <w:szCs w:val="20"/>
        </w:rPr>
      </w:pPr>
      <w:r w:rsidRPr="0072512F">
        <w:rPr>
          <w:rFonts w:ascii="Verdana" w:hAnsi="Verdana" w:cs="Arial"/>
          <w:b/>
          <w:sz w:val="20"/>
          <w:szCs w:val="20"/>
        </w:rPr>
        <w:t xml:space="preserve">Artículo Quinto. </w:t>
      </w:r>
      <w:r w:rsidRPr="0072512F">
        <w:rPr>
          <w:rFonts w:ascii="Verdana" w:hAnsi="Verdana" w:cs="Arial"/>
          <w:sz w:val="20"/>
          <w:szCs w:val="20"/>
        </w:rPr>
        <w:t>Para la aplicación de las medidas de apremio previstas en el párrafo último del artículo 44 de esta Ley, se aplicarán el Código de Procedimientos Penales para el Estado de Guanajuato vigente y, a su derogación</w:t>
      </w:r>
      <w:r w:rsidR="007D75B2" w:rsidRPr="0072512F">
        <w:rPr>
          <w:rFonts w:ascii="Verdana" w:hAnsi="Verdana" w:cs="Arial"/>
          <w:sz w:val="20"/>
          <w:szCs w:val="20"/>
        </w:rPr>
        <w:t>,</w:t>
      </w:r>
      <w:r w:rsidRPr="0072512F">
        <w:rPr>
          <w:rFonts w:ascii="Verdana" w:hAnsi="Verdana" w:cs="Arial"/>
          <w:sz w:val="20"/>
          <w:szCs w:val="20"/>
        </w:rPr>
        <w:t xml:space="preserve"> la Ley del Proceso Penal para el Estado de Guanajuato.</w:t>
      </w:r>
    </w:p>
    <w:p w14:paraId="369F9FF0" w14:textId="77777777" w:rsidR="000869E6" w:rsidRPr="0072512F" w:rsidRDefault="000869E6" w:rsidP="00BD4DE6">
      <w:pPr>
        <w:jc w:val="both"/>
        <w:rPr>
          <w:rFonts w:ascii="Verdana" w:hAnsi="Verdana" w:cs="Arial"/>
          <w:sz w:val="20"/>
          <w:szCs w:val="20"/>
        </w:rPr>
      </w:pPr>
    </w:p>
    <w:p w14:paraId="24C789FD" w14:textId="77777777" w:rsidR="000869E6" w:rsidRPr="0072512F" w:rsidRDefault="000869E6" w:rsidP="00C11AA6">
      <w:pPr>
        <w:jc w:val="both"/>
        <w:rPr>
          <w:rFonts w:ascii="Verdana" w:hAnsi="Verdana" w:cs="Arial"/>
          <w:b/>
          <w:sz w:val="20"/>
          <w:szCs w:val="20"/>
        </w:rPr>
      </w:pPr>
    </w:p>
    <w:p w14:paraId="1605738C" w14:textId="77777777" w:rsidR="00C11AA6" w:rsidRPr="0072512F" w:rsidRDefault="00C11AA6" w:rsidP="00C11AA6">
      <w:pPr>
        <w:autoSpaceDE w:val="0"/>
        <w:autoSpaceDN w:val="0"/>
        <w:adjustRightInd w:val="0"/>
        <w:jc w:val="both"/>
        <w:rPr>
          <w:rFonts w:ascii="Verdana" w:eastAsia="Calibri" w:hAnsi="Verdana" w:cs="Arial-BoldMT"/>
          <w:b/>
          <w:bCs/>
          <w:sz w:val="20"/>
          <w:szCs w:val="20"/>
          <w:lang w:val="es-MX" w:eastAsia="es-MX"/>
        </w:rPr>
      </w:pPr>
      <w:r w:rsidRPr="0072512F">
        <w:rPr>
          <w:rFonts w:ascii="Verdana" w:eastAsia="Calibri" w:hAnsi="Verdana" w:cs="Arial-BoldMT"/>
          <w:b/>
          <w:bCs/>
          <w:sz w:val="20"/>
          <w:szCs w:val="20"/>
          <w:lang w:val="es-MX" w:eastAsia="es-MX"/>
        </w:rPr>
        <w:t xml:space="preserve">LO TENDRÁ ENTENDIDO EL CIUDADANO GOBERNADOR CONSTITUCIONAL DEL ESTADO Y DISPONDRÁ QUE SE IMPRIMA, PUBLIQUE, CIRCULE Y SE LE DÉ EL DEBIDO </w:t>
      </w:r>
      <w:proofErr w:type="gramStart"/>
      <w:r w:rsidRPr="0072512F">
        <w:rPr>
          <w:rFonts w:ascii="Verdana" w:eastAsia="Calibri" w:hAnsi="Verdana" w:cs="Arial-BoldMT"/>
          <w:b/>
          <w:bCs/>
          <w:sz w:val="20"/>
          <w:szCs w:val="20"/>
          <w:lang w:val="es-MX" w:eastAsia="es-MX"/>
        </w:rPr>
        <w:t>CUMPLIMIENTO.-</w:t>
      </w:r>
      <w:proofErr w:type="gramEnd"/>
      <w:r w:rsidRPr="0072512F">
        <w:rPr>
          <w:rFonts w:ascii="Verdana" w:eastAsia="Calibri" w:hAnsi="Verdana" w:cs="Arial-BoldMT"/>
          <w:b/>
          <w:bCs/>
          <w:sz w:val="20"/>
          <w:szCs w:val="20"/>
          <w:lang w:val="es-MX" w:eastAsia="es-MX"/>
        </w:rPr>
        <w:t xml:space="preserve"> GUANAJUATO, GTO., 25 DE NOVIEMBRE DE 2010.- JUAN CARLOS ACOSTA RODRÍGUEZ.- DIPUTADO PRESIDENTE.- ALICIA MUÑOZ OLIVAREZ.- DIPUTADA SECRETARIA.- MOISÉS GERARDO MURILLO RAMOS.- DIPUTADO SECRETARIO.- RÚBRICAS.</w:t>
      </w:r>
    </w:p>
    <w:p w14:paraId="6A2E8405" w14:textId="77777777" w:rsidR="00C11AA6" w:rsidRPr="0072512F" w:rsidRDefault="00C11AA6" w:rsidP="00C11AA6">
      <w:pPr>
        <w:autoSpaceDE w:val="0"/>
        <w:autoSpaceDN w:val="0"/>
        <w:adjustRightInd w:val="0"/>
        <w:rPr>
          <w:rFonts w:ascii="Verdana" w:eastAsia="Calibri" w:hAnsi="Verdana" w:cs="Arial-BoldMT"/>
          <w:b/>
          <w:bCs/>
          <w:sz w:val="20"/>
          <w:szCs w:val="20"/>
          <w:lang w:val="es-MX" w:eastAsia="es-MX"/>
        </w:rPr>
      </w:pPr>
    </w:p>
    <w:p w14:paraId="158B9C92" w14:textId="77777777" w:rsidR="00C11AA6" w:rsidRPr="0072512F" w:rsidRDefault="00C11AA6" w:rsidP="00C11AA6">
      <w:pPr>
        <w:autoSpaceDE w:val="0"/>
        <w:autoSpaceDN w:val="0"/>
        <w:adjustRightInd w:val="0"/>
        <w:rPr>
          <w:rFonts w:ascii="Verdana" w:eastAsia="Calibri" w:hAnsi="Verdana" w:cs="Arial-BoldMT"/>
          <w:b/>
          <w:bCs/>
          <w:sz w:val="20"/>
          <w:szCs w:val="20"/>
          <w:lang w:val="es-MX" w:eastAsia="es-MX"/>
        </w:rPr>
      </w:pPr>
    </w:p>
    <w:p w14:paraId="28023DF8" w14:textId="77777777" w:rsidR="00C11AA6" w:rsidRPr="0072512F" w:rsidRDefault="00C11AA6" w:rsidP="00C11AA6">
      <w:pPr>
        <w:autoSpaceDE w:val="0"/>
        <w:autoSpaceDN w:val="0"/>
        <w:adjustRightInd w:val="0"/>
        <w:ind w:firstLine="708"/>
        <w:jc w:val="both"/>
        <w:rPr>
          <w:rFonts w:ascii="Verdana" w:eastAsia="Calibri" w:hAnsi="Verdana" w:cs="ArialMT"/>
          <w:sz w:val="20"/>
          <w:szCs w:val="20"/>
          <w:lang w:val="es-MX" w:eastAsia="es-MX"/>
        </w:rPr>
      </w:pPr>
      <w:r w:rsidRPr="0072512F">
        <w:rPr>
          <w:rFonts w:ascii="Verdana" w:eastAsia="Calibri" w:hAnsi="Verdana" w:cs="ArialMT"/>
          <w:sz w:val="20"/>
          <w:szCs w:val="20"/>
          <w:lang w:val="es-MX" w:eastAsia="es-MX"/>
        </w:rPr>
        <w:t>Por lo tanto, mando se imprima, publique, circule y se le dé el debido cumplimiento.</w:t>
      </w:r>
    </w:p>
    <w:p w14:paraId="79101E05" w14:textId="77777777" w:rsidR="00C11AA6" w:rsidRPr="0072512F" w:rsidRDefault="00C11AA6" w:rsidP="00C11AA6">
      <w:pPr>
        <w:autoSpaceDE w:val="0"/>
        <w:autoSpaceDN w:val="0"/>
        <w:adjustRightInd w:val="0"/>
        <w:rPr>
          <w:rFonts w:ascii="Verdana" w:eastAsia="Calibri" w:hAnsi="Verdana" w:cs="ArialMT"/>
          <w:sz w:val="20"/>
          <w:szCs w:val="20"/>
          <w:lang w:val="es-MX" w:eastAsia="es-MX"/>
        </w:rPr>
      </w:pPr>
    </w:p>
    <w:p w14:paraId="7A5C983B" w14:textId="77777777" w:rsidR="00C11AA6" w:rsidRPr="0072512F" w:rsidRDefault="00C11AA6" w:rsidP="00C11AA6">
      <w:pPr>
        <w:autoSpaceDE w:val="0"/>
        <w:autoSpaceDN w:val="0"/>
        <w:adjustRightInd w:val="0"/>
        <w:ind w:firstLine="708"/>
        <w:rPr>
          <w:rFonts w:ascii="Verdana" w:eastAsia="Calibri" w:hAnsi="Verdana" w:cs="ArialMT"/>
          <w:sz w:val="20"/>
          <w:szCs w:val="20"/>
          <w:lang w:val="es-MX" w:eastAsia="es-MX"/>
        </w:rPr>
      </w:pPr>
      <w:r w:rsidRPr="0072512F">
        <w:rPr>
          <w:rFonts w:ascii="Verdana" w:eastAsia="Calibri" w:hAnsi="Verdana" w:cs="ArialMT"/>
          <w:sz w:val="20"/>
          <w:szCs w:val="20"/>
          <w:lang w:val="es-MX" w:eastAsia="es-MX"/>
        </w:rPr>
        <w:t xml:space="preserve">Dado en la residencia del Poder Ejecutivo, en la ciudad de Guanajuato, </w:t>
      </w:r>
      <w:proofErr w:type="spellStart"/>
      <w:r w:rsidRPr="0072512F">
        <w:rPr>
          <w:rFonts w:ascii="Verdana" w:eastAsia="Calibri" w:hAnsi="Verdana" w:cs="ArialMT"/>
          <w:sz w:val="20"/>
          <w:szCs w:val="20"/>
          <w:lang w:val="es-MX" w:eastAsia="es-MX"/>
        </w:rPr>
        <w:t>Gto</w:t>
      </w:r>
      <w:proofErr w:type="spellEnd"/>
      <w:r w:rsidRPr="0072512F">
        <w:rPr>
          <w:rFonts w:ascii="Verdana" w:eastAsia="Calibri" w:hAnsi="Verdana" w:cs="ArialMT"/>
          <w:sz w:val="20"/>
          <w:szCs w:val="20"/>
          <w:lang w:val="es-MX" w:eastAsia="es-MX"/>
        </w:rPr>
        <w:t>., a 25 de noviembre del año 2010.</w:t>
      </w:r>
    </w:p>
    <w:p w14:paraId="4D48F75C" w14:textId="77777777" w:rsidR="00C11AA6" w:rsidRPr="0072512F" w:rsidRDefault="00C11AA6" w:rsidP="00C11AA6">
      <w:pPr>
        <w:autoSpaceDE w:val="0"/>
        <w:autoSpaceDN w:val="0"/>
        <w:adjustRightInd w:val="0"/>
        <w:ind w:firstLine="708"/>
        <w:rPr>
          <w:rFonts w:ascii="Verdana" w:eastAsia="Calibri" w:hAnsi="Verdana" w:cs="ArialMT"/>
          <w:sz w:val="20"/>
          <w:szCs w:val="20"/>
          <w:lang w:val="es-MX" w:eastAsia="es-MX"/>
        </w:rPr>
      </w:pPr>
    </w:p>
    <w:p w14:paraId="03465BDE" w14:textId="77777777" w:rsidR="00C11AA6" w:rsidRPr="0072512F" w:rsidRDefault="00C11AA6" w:rsidP="00C11AA6">
      <w:pPr>
        <w:autoSpaceDE w:val="0"/>
        <w:autoSpaceDN w:val="0"/>
        <w:adjustRightInd w:val="0"/>
        <w:ind w:firstLine="708"/>
        <w:jc w:val="right"/>
        <w:rPr>
          <w:rFonts w:ascii="Verdana" w:eastAsia="Calibri" w:hAnsi="Verdana" w:cs="ArialMT"/>
          <w:b/>
          <w:sz w:val="20"/>
          <w:szCs w:val="20"/>
          <w:lang w:val="es-MX" w:eastAsia="es-MX"/>
        </w:rPr>
      </w:pPr>
      <w:r w:rsidRPr="0072512F">
        <w:rPr>
          <w:rFonts w:ascii="Verdana" w:eastAsia="Calibri" w:hAnsi="Verdana" w:cs="ArialMT"/>
          <w:b/>
          <w:sz w:val="20"/>
          <w:szCs w:val="20"/>
          <w:lang w:val="es-MX" w:eastAsia="es-MX"/>
        </w:rPr>
        <w:t xml:space="preserve">JUAN MANUEL OLIVA RAMÍREZ </w:t>
      </w:r>
    </w:p>
    <w:p w14:paraId="3D3F0627" w14:textId="77777777" w:rsidR="00C11AA6" w:rsidRPr="0072512F" w:rsidRDefault="00C11AA6" w:rsidP="00C11AA6">
      <w:pPr>
        <w:tabs>
          <w:tab w:val="left" w:pos="0"/>
        </w:tabs>
        <w:autoSpaceDE w:val="0"/>
        <w:autoSpaceDN w:val="0"/>
        <w:adjustRightInd w:val="0"/>
        <w:rPr>
          <w:rFonts w:ascii="Verdana" w:eastAsia="Calibri" w:hAnsi="Verdana" w:cs="ArialMT"/>
          <w:b/>
          <w:sz w:val="20"/>
          <w:szCs w:val="20"/>
          <w:lang w:val="es-MX" w:eastAsia="es-MX"/>
        </w:rPr>
      </w:pPr>
    </w:p>
    <w:p w14:paraId="35DBC9FB" w14:textId="77777777" w:rsidR="00C11AA6" w:rsidRPr="0072512F" w:rsidRDefault="00C11AA6" w:rsidP="00C11AA6">
      <w:pPr>
        <w:tabs>
          <w:tab w:val="left" w:pos="0"/>
        </w:tabs>
        <w:autoSpaceDE w:val="0"/>
        <w:autoSpaceDN w:val="0"/>
        <w:adjustRightInd w:val="0"/>
        <w:rPr>
          <w:rFonts w:ascii="Verdana" w:eastAsia="Calibri" w:hAnsi="Verdana" w:cs="ArialMT"/>
          <w:b/>
          <w:sz w:val="20"/>
          <w:szCs w:val="20"/>
          <w:lang w:val="es-MX" w:eastAsia="es-MX"/>
        </w:rPr>
      </w:pPr>
    </w:p>
    <w:p w14:paraId="4BE07B6C" w14:textId="77777777" w:rsidR="00C11AA6" w:rsidRPr="0072512F" w:rsidRDefault="00C11AA6" w:rsidP="00C11AA6">
      <w:pPr>
        <w:tabs>
          <w:tab w:val="left" w:pos="0"/>
        </w:tabs>
        <w:autoSpaceDE w:val="0"/>
        <w:autoSpaceDN w:val="0"/>
        <w:adjustRightInd w:val="0"/>
        <w:jc w:val="both"/>
        <w:rPr>
          <w:rFonts w:ascii="Verdana" w:eastAsia="Calibri" w:hAnsi="Verdana" w:cs="ArialMT"/>
          <w:b/>
          <w:sz w:val="20"/>
          <w:szCs w:val="20"/>
          <w:lang w:val="es-MX" w:eastAsia="es-MX"/>
        </w:rPr>
      </w:pPr>
      <w:r w:rsidRPr="0072512F">
        <w:rPr>
          <w:rFonts w:ascii="Verdana" w:eastAsia="Calibri" w:hAnsi="Verdana" w:cs="ArialMT"/>
          <w:b/>
          <w:sz w:val="20"/>
          <w:szCs w:val="20"/>
          <w:lang w:val="es-MX" w:eastAsia="es-MX"/>
        </w:rPr>
        <w:t>EL SECRETARIO DE GOBIERNO</w:t>
      </w:r>
    </w:p>
    <w:p w14:paraId="7DEBC4E2" w14:textId="77777777" w:rsidR="00C11AA6" w:rsidRPr="0072512F" w:rsidRDefault="00C11AA6" w:rsidP="00C11AA6">
      <w:pPr>
        <w:tabs>
          <w:tab w:val="left" w:pos="0"/>
        </w:tabs>
        <w:autoSpaceDE w:val="0"/>
        <w:autoSpaceDN w:val="0"/>
        <w:adjustRightInd w:val="0"/>
        <w:jc w:val="both"/>
        <w:rPr>
          <w:rFonts w:ascii="Verdana" w:eastAsia="Calibri" w:hAnsi="Verdana" w:cs="ArialMT"/>
          <w:b/>
          <w:sz w:val="20"/>
          <w:szCs w:val="20"/>
          <w:lang w:val="es-MX" w:eastAsia="es-MX"/>
        </w:rPr>
      </w:pPr>
    </w:p>
    <w:p w14:paraId="58ED0C75" w14:textId="77777777" w:rsidR="00C11AA6" w:rsidRPr="0072512F" w:rsidRDefault="00C11AA6" w:rsidP="00C11AA6">
      <w:pPr>
        <w:tabs>
          <w:tab w:val="left" w:pos="0"/>
        </w:tabs>
        <w:autoSpaceDE w:val="0"/>
        <w:autoSpaceDN w:val="0"/>
        <w:adjustRightInd w:val="0"/>
        <w:jc w:val="both"/>
        <w:rPr>
          <w:rFonts w:ascii="Verdana" w:eastAsia="Calibri" w:hAnsi="Verdana" w:cs="ArialMT"/>
          <w:b/>
          <w:sz w:val="20"/>
          <w:szCs w:val="20"/>
          <w:lang w:val="es-MX" w:eastAsia="es-MX"/>
        </w:rPr>
      </w:pPr>
    </w:p>
    <w:p w14:paraId="1903D62C" w14:textId="77777777" w:rsidR="00C11AA6" w:rsidRPr="0072512F" w:rsidRDefault="00C11AA6" w:rsidP="00C11AA6">
      <w:pPr>
        <w:tabs>
          <w:tab w:val="left" w:pos="0"/>
        </w:tabs>
        <w:autoSpaceDE w:val="0"/>
        <w:autoSpaceDN w:val="0"/>
        <w:adjustRightInd w:val="0"/>
        <w:jc w:val="both"/>
        <w:rPr>
          <w:rFonts w:ascii="Verdana" w:hAnsi="Verdana" w:cs="Arial"/>
          <w:b/>
          <w:sz w:val="20"/>
          <w:szCs w:val="20"/>
        </w:rPr>
      </w:pPr>
      <w:r w:rsidRPr="0072512F">
        <w:rPr>
          <w:rFonts w:ascii="Verdana" w:eastAsia="Calibri" w:hAnsi="Verdana" w:cs="ArialMT"/>
          <w:b/>
          <w:sz w:val="20"/>
          <w:szCs w:val="20"/>
          <w:lang w:val="es-MX" w:eastAsia="es-MX"/>
        </w:rPr>
        <w:t xml:space="preserve">HÉCTOR GERMÁN RENÉ LÓPEZ SANTILLANA </w:t>
      </w:r>
    </w:p>
    <w:p w14:paraId="433C1E84" w14:textId="77777777" w:rsidR="00C11AA6" w:rsidRPr="0072512F" w:rsidRDefault="00C11AA6" w:rsidP="00C11AA6">
      <w:pPr>
        <w:tabs>
          <w:tab w:val="left" w:pos="0"/>
        </w:tabs>
        <w:jc w:val="both"/>
        <w:rPr>
          <w:rFonts w:ascii="Verdana" w:hAnsi="Verdana" w:cs="Arial"/>
          <w:b/>
          <w:sz w:val="20"/>
          <w:szCs w:val="20"/>
        </w:rPr>
      </w:pPr>
    </w:p>
    <w:p w14:paraId="746B8132" w14:textId="77777777" w:rsidR="00C11AA6" w:rsidRPr="0072512F" w:rsidRDefault="00C11AA6" w:rsidP="00BD4DE6">
      <w:pPr>
        <w:jc w:val="both"/>
        <w:rPr>
          <w:rFonts w:ascii="Verdana" w:hAnsi="Verdana" w:cs="Arial"/>
          <w:sz w:val="20"/>
          <w:szCs w:val="20"/>
        </w:rPr>
      </w:pPr>
    </w:p>
    <w:p w14:paraId="5B4853CC" w14:textId="77777777" w:rsidR="00C11AA6" w:rsidRPr="0072512F" w:rsidRDefault="00C11AA6" w:rsidP="00C11AA6">
      <w:pPr>
        <w:suppressAutoHyphens/>
        <w:jc w:val="both"/>
        <w:rPr>
          <w:rFonts w:ascii="Verdana" w:hAnsi="Verdana" w:cs="Arial"/>
          <w:b/>
          <w:bCs/>
          <w:sz w:val="20"/>
          <w:szCs w:val="20"/>
          <w:lang w:val="es-MX"/>
        </w:rPr>
      </w:pPr>
      <w:r w:rsidRPr="0072512F">
        <w:rPr>
          <w:rFonts w:ascii="Verdana" w:hAnsi="Verdana" w:cs="Arial"/>
          <w:b/>
          <w:bCs/>
          <w:sz w:val="20"/>
          <w:szCs w:val="20"/>
          <w:lang w:val="es-MX"/>
        </w:rPr>
        <w:t>NOTA DE EDITOR. A CONTINUACIÓN</w:t>
      </w:r>
      <w:r w:rsidR="008F6396">
        <w:rPr>
          <w:rFonts w:ascii="Verdana" w:hAnsi="Verdana" w:cs="Arial"/>
          <w:b/>
          <w:bCs/>
          <w:sz w:val="20"/>
          <w:szCs w:val="20"/>
          <w:lang w:val="es-MX"/>
        </w:rPr>
        <w:t>,</w:t>
      </w:r>
      <w:r w:rsidRPr="0072512F">
        <w:rPr>
          <w:rFonts w:ascii="Verdana" w:hAnsi="Verdana" w:cs="Arial"/>
          <w:b/>
          <w:bCs/>
          <w:sz w:val="20"/>
          <w:szCs w:val="20"/>
          <w:lang w:val="es-MX"/>
        </w:rPr>
        <w:t xml:space="preserve"> SE TRANSCRIBEN LOS ARTÍCULOS TRANSITORIOS DE LOS DECRETOS DE REFORMAS A LA PRESENTE LEY. </w:t>
      </w:r>
    </w:p>
    <w:p w14:paraId="00C3A409" w14:textId="77777777" w:rsidR="00C11AA6" w:rsidRPr="0072512F" w:rsidRDefault="00C11AA6" w:rsidP="00BD4DE6">
      <w:pPr>
        <w:jc w:val="both"/>
        <w:rPr>
          <w:rFonts w:ascii="Verdana" w:hAnsi="Verdana" w:cs="Arial"/>
          <w:sz w:val="20"/>
          <w:szCs w:val="20"/>
        </w:rPr>
      </w:pPr>
    </w:p>
    <w:p w14:paraId="6C78A876" w14:textId="77777777" w:rsidR="00AB6022" w:rsidRPr="0072512F" w:rsidRDefault="00AB6022" w:rsidP="00BD4DE6">
      <w:pPr>
        <w:jc w:val="both"/>
        <w:rPr>
          <w:rFonts w:ascii="Verdana" w:hAnsi="Verdana" w:cs="Arial"/>
          <w:sz w:val="20"/>
          <w:szCs w:val="20"/>
        </w:rPr>
      </w:pPr>
    </w:p>
    <w:p w14:paraId="6BE3A3BD" w14:textId="77777777" w:rsidR="000634B6" w:rsidRPr="0072512F" w:rsidRDefault="00676759" w:rsidP="00BD4DE6">
      <w:pPr>
        <w:jc w:val="center"/>
        <w:rPr>
          <w:rFonts w:ascii="Verdana" w:hAnsi="Verdana"/>
          <w:b/>
          <w:sz w:val="20"/>
          <w:szCs w:val="20"/>
        </w:rPr>
      </w:pPr>
      <w:r w:rsidRPr="0072512F">
        <w:rPr>
          <w:rFonts w:ascii="Verdana" w:hAnsi="Verdana"/>
          <w:b/>
          <w:sz w:val="20"/>
          <w:szCs w:val="20"/>
        </w:rPr>
        <w:t>P.O. 04 de diciembre de 2012</w:t>
      </w:r>
    </w:p>
    <w:p w14:paraId="170D6C32" w14:textId="77777777" w:rsidR="00676759" w:rsidRPr="0072512F" w:rsidRDefault="00676759" w:rsidP="00BD4DE6">
      <w:pPr>
        <w:jc w:val="right"/>
        <w:rPr>
          <w:rFonts w:ascii="Verdana" w:hAnsi="Verdana" w:cs="Arial"/>
          <w:b/>
          <w:i/>
          <w:sz w:val="20"/>
          <w:szCs w:val="20"/>
        </w:rPr>
      </w:pPr>
      <w:r w:rsidRPr="0072512F">
        <w:rPr>
          <w:rFonts w:ascii="Verdana" w:hAnsi="Verdana" w:cs="Arial"/>
          <w:b/>
          <w:i/>
          <w:sz w:val="20"/>
          <w:szCs w:val="20"/>
        </w:rPr>
        <w:t>Inicio de la vigencia</w:t>
      </w:r>
    </w:p>
    <w:p w14:paraId="78FC683E" w14:textId="77777777" w:rsidR="00676759" w:rsidRPr="0072512F" w:rsidRDefault="00676759" w:rsidP="00AB6022">
      <w:pPr>
        <w:ind w:firstLine="708"/>
        <w:jc w:val="both"/>
        <w:rPr>
          <w:rFonts w:ascii="Verdana" w:hAnsi="Verdana" w:cs="Arial"/>
          <w:sz w:val="20"/>
          <w:szCs w:val="20"/>
        </w:rPr>
      </w:pPr>
      <w:r w:rsidRPr="0072512F">
        <w:rPr>
          <w:rFonts w:ascii="Verdana" w:hAnsi="Verdana" w:cs="Arial"/>
          <w:b/>
          <w:sz w:val="20"/>
          <w:szCs w:val="20"/>
        </w:rPr>
        <w:t xml:space="preserve">Artículo Primero. </w:t>
      </w:r>
      <w:r w:rsidRPr="0072512F">
        <w:rPr>
          <w:rFonts w:ascii="Verdana" w:hAnsi="Verdana" w:cs="Arial"/>
          <w:sz w:val="20"/>
          <w:szCs w:val="20"/>
        </w:rPr>
        <w:t>El presente Decreto entrará en vigencia al cuarto día siguiente al de su publicación en el Periódico Oficial del Gobierno del Estado.</w:t>
      </w:r>
    </w:p>
    <w:p w14:paraId="06380791" w14:textId="77777777" w:rsidR="00676759" w:rsidRPr="0072512F" w:rsidRDefault="00676759" w:rsidP="00BD4DE6">
      <w:pPr>
        <w:jc w:val="both"/>
        <w:rPr>
          <w:rFonts w:ascii="Verdana" w:hAnsi="Verdana" w:cs="Arial"/>
          <w:sz w:val="20"/>
          <w:szCs w:val="20"/>
        </w:rPr>
      </w:pPr>
    </w:p>
    <w:p w14:paraId="2E86EEAA" w14:textId="77777777" w:rsidR="00676759" w:rsidRPr="0072512F" w:rsidRDefault="00676759" w:rsidP="00BD4DE6">
      <w:pPr>
        <w:jc w:val="right"/>
        <w:rPr>
          <w:rFonts w:ascii="Verdana" w:hAnsi="Verdana" w:cs="Arial"/>
          <w:b/>
          <w:i/>
          <w:sz w:val="20"/>
          <w:szCs w:val="20"/>
        </w:rPr>
      </w:pPr>
      <w:r w:rsidRPr="0072512F">
        <w:rPr>
          <w:rFonts w:ascii="Verdana" w:hAnsi="Verdana" w:cs="Arial"/>
          <w:b/>
          <w:i/>
          <w:sz w:val="20"/>
          <w:szCs w:val="20"/>
        </w:rPr>
        <w:t>Plazo para adecuar el Banco Estatal</w:t>
      </w:r>
    </w:p>
    <w:p w14:paraId="097EB0F3" w14:textId="77777777" w:rsidR="00676759" w:rsidRPr="0072512F" w:rsidRDefault="00676759" w:rsidP="00AB6022">
      <w:pPr>
        <w:ind w:firstLine="708"/>
        <w:jc w:val="both"/>
        <w:rPr>
          <w:rFonts w:ascii="Verdana" w:hAnsi="Verdana" w:cs="Arial"/>
          <w:sz w:val="20"/>
          <w:szCs w:val="20"/>
        </w:rPr>
      </w:pPr>
      <w:r w:rsidRPr="0072512F">
        <w:rPr>
          <w:rFonts w:ascii="Verdana" w:hAnsi="Verdana" w:cs="Arial"/>
          <w:b/>
          <w:sz w:val="20"/>
          <w:szCs w:val="20"/>
        </w:rPr>
        <w:t>Artículo Segundo.</w:t>
      </w:r>
      <w:r w:rsidRPr="0072512F">
        <w:rPr>
          <w:rFonts w:ascii="Verdana" w:hAnsi="Verdana" w:cs="Arial"/>
          <w:sz w:val="20"/>
          <w:szCs w:val="20"/>
        </w:rPr>
        <w:t xml:space="preserve"> La Procuraduría General de Justicia del Estado, deberá realizar las adecuaciones al Banco Estatal de Datos e Información sobre casos de violencia contra </w:t>
      </w:r>
      <w:r w:rsidRPr="0072512F">
        <w:rPr>
          <w:rFonts w:ascii="Verdana" w:hAnsi="Verdana" w:cs="Arial"/>
          <w:sz w:val="20"/>
          <w:szCs w:val="20"/>
        </w:rPr>
        <w:lastRenderedPageBreak/>
        <w:t>las mujeres a que le obliga el presente decreto, dentro de los noventa días posteriores a la publicación del presente Decreto.</w:t>
      </w:r>
    </w:p>
    <w:p w14:paraId="5C570ECD" w14:textId="77777777" w:rsidR="00676759" w:rsidRPr="0072512F" w:rsidRDefault="00676759" w:rsidP="00BD4DE6">
      <w:pPr>
        <w:jc w:val="both"/>
        <w:rPr>
          <w:rFonts w:ascii="Verdana" w:hAnsi="Verdana" w:cs="Arial"/>
          <w:sz w:val="20"/>
          <w:szCs w:val="20"/>
        </w:rPr>
      </w:pPr>
    </w:p>
    <w:p w14:paraId="12DFB4FA" w14:textId="77777777" w:rsidR="00676759" w:rsidRPr="0072512F" w:rsidRDefault="00676759" w:rsidP="00BD4DE6">
      <w:pPr>
        <w:jc w:val="right"/>
        <w:rPr>
          <w:rFonts w:ascii="Verdana" w:hAnsi="Verdana" w:cs="Arial"/>
          <w:b/>
          <w:i/>
          <w:sz w:val="20"/>
          <w:szCs w:val="20"/>
        </w:rPr>
      </w:pPr>
      <w:r w:rsidRPr="0072512F">
        <w:rPr>
          <w:rFonts w:ascii="Verdana" w:hAnsi="Verdana" w:cs="Arial"/>
          <w:b/>
          <w:i/>
          <w:sz w:val="20"/>
          <w:szCs w:val="20"/>
        </w:rPr>
        <w:t>Previsión presupuestal</w:t>
      </w:r>
    </w:p>
    <w:p w14:paraId="2B2EA0E1" w14:textId="77777777" w:rsidR="00676759" w:rsidRPr="0072512F" w:rsidRDefault="00676759" w:rsidP="009B19D9">
      <w:pPr>
        <w:ind w:firstLine="709"/>
        <w:jc w:val="both"/>
        <w:rPr>
          <w:rFonts w:ascii="Verdana" w:hAnsi="Verdana" w:cs="Arial"/>
          <w:sz w:val="20"/>
          <w:szCs w:val="20"/>
        </w:rPr>
      </w:pPr>
      <w:r w:rsidRPr="0072512F">
        <w:rPr>
          <w:rFonts w:ascii="Verdana" w:hAnsi="Verdana" w:cs="Arial"/>
          <w:b/>
          <w:sz w:val="20"/>
          <w:szCs w:val="20"/>
        </w:rPr>
        <w:t xml:space="preserve">Artículo Tercero. </w:t>
      </w:r>
      <w:r w:rsidRPr="0072512F">
        <w:rPr>
          <w:rFonts w:ascii="Verdana" w:hAnsi="Verdana" w:cs="Arial"/>
          <w:sz w:val="20"/>
          <w:szCs w:val="20"/>
        </w:rPr>
        <w:t>El Ejecutivo del Estado preverá los recursos presupuestales para la adecuación del Banco Estatal de Datos e Información sobre Casos de Violencia contra las Mujeres derivado de la entrada en vigor del presente decreto.</w:t>
      </w:r>
    </w:p>
    <w:p w14:paraId="17D31560" w14:textId="77777777" w:rsidR="00B520E0" w:rsidRPr="0072512F" w:rsidRDefault="00B520E0" w:rsidP="00BD4DE6">
      <w:pPr>
        <w:jc w:val="center"/>
        <w:rPr>
          <w:rFonts w:ascii="Verdana" w:hAnsi="Verdana"/>
          <w:b/>
          <w:sz w:val="20"/>
          <w:szCs w:val="20"/>
        </w:rPr>
      </w:pPr>
      <w:r w:rsidRPr="0072512F">
        <w:rPr>
          <w:rFonts w:ascii="Verdana" w:hAnsi="Verdana"/>
          <w:b/>
          <w:sz w:val="20"/>
          <w:szCs w:val="20"/>
        </w:rPr>
        <w:t xml:space="preserve">P.O. </w:t>
      </w:r>
      <w:r w:rsidR="00C139D3">
        <w:rPr>
          <w:rFonts w:ascii="Verdana" w:hAnsi="Verdana"/>
          <w:b/>
          <w:sz w:val="20"/>
          <w:szCs w:val="20"/>
        </w:rPr>
        <w:t>0</w:t>
      </w:r>
      <w:r w:rsidRPr="0072512F">
        <w:rPr>
          <w:rFonts w:ascii="Verdana" w:hAnsi="Verdana"/>
          <w:b/>
          <w:sz w:val="20"/>
          <w:szCs w:val="20"/>
        </w:rPr>
        <w:t>7 de junio de 2013</w:t>
      </w:r>
    </w:p>
    <w:p w14:paraId="17E7B242" w14:textId="77777777" w:rsidR="00AB6022" w:rsidRPr="0072512F" w:rsidRDefault="00AB6022" w:rsidP="00BD4DE6">
      <w:pPr>
        <w:jc w:val="center"/>
        <w:rPr>
          <w:rFonts w:ascii="Verdana" w:hAnsi="Verdana"/>
          <w:b/>
          <w:sz w:val="20"/>
          <w:szCs w:val="20"/>
        </w:rPr>
      </w:pPr>
    </w:p>
    <w:p w14:paraId="2EAE522A" w14:textId="77777777" w:rsidR="00B520E0" w:rsidRPr="0072512F" w:rsidRDefault="00B520E0" w:rsidP="00AB6022">
      <w:pPr>
        <w:ind w:firstLine="708"/>
        <w:jc w:val="both"/>
        <w:rPr>
          <w:rFonts w:ascii="Verdana" w:hAnsi="Verdana" w:cs="Arial"/>
          <w:sz w:val="20"/>
          <w:szCs w:val="20"/>
          <w:lang w:val="es-MX"/>
        </w:rPr>
      </w:pPr>
      <w:r w:rsidRPr="0072512F">
        <w:rPr>
          <w:rFonts w:ascii="Verdana" w:hAnsi="Verdana" w:cs="Arial"/>
          <w:b/>
          <w:sz w:val="20"/>
          <w:szCs w:val="20"/>
          <w:lang w:val="es-MX"/>
        </w:rPr>
        <w:t xml:space="preserve">Artículo Primero. </w:t>
      </w:r>
      <w:r w:rsidRPr="0072512F">
        <w:rPr>
          <w:rFonts w:ascii="Verdana" w:hAnsi="Verdana" w:cs="Arial"/>
          <w:sz w:val="20"/>
          <w:szCs w:val="20"/>
          <w:lang w:val="es-MX"/>
        </w:rPr>
        <w:t>El presente decreto entrará en vigencia el cuarto día siguiente al de su publicación en el Periódico Oficial del Gobierno del Estado.</w:t>
      </w:r>
    </w:p>
    <w:p w14:paraId="7092D3F8" w14:textId="77777777" w:rsidR="00B520E0" w:rsidRPr="0072512F" w:rsidRDefault="00B520E0" w:rsidP="00BD4DE6">
      <w:pPr>
        <w:jc w:val="both"/>
        <w:rPr>
          <w:rFonts w:ascii="Verdana" w:hAnsi="Verdana" w:cs="Arial"/>
          <w:sz w:val="20"/>
          <w:szCs w:val="20"/>
          <w:lang w:val="es-MX"/>
        </w:rPr>
      </w:pPr>
    </w:p>
    <w:p w14:paraId="4BDAD292" w14:textId="77777777" w:rsidR="00B520E0" w:rsidRPr="0072512F" w:rsidRDefault="00B520E0" w:rsidP="00BD4DE6">
      <w:pPr>
        <w:jc w:val="both"/>
        <w:rPr>
          <w:rFonts w:ascii="Verdana" w:hAnsi="Verdana" w:cs="Arial"/>
          <w:sz w:val="20"/>
          <w:szCs w:val="20"/>
          <w:lang w:val="es-MX"/>
        </w:rPr>
      </w:pPr>
    </w:p>
    <w:p w14:paraId="24CD0016" w14:textId="77777777" w:rsidR="00B520E0" w:rsidRPr="0072512F" w:rsidRDefault="00B520E0" w:rsidP="00AB6022">
      <w:pPr>
        <w:ind w:firstLine="708"/>
        <w:jc w:val="both"/>
        <w:rPr>
          <w:rFonts w:ascii="Verdana" w:hAnsi="Verdana" w:cs="Arial"/>
          <w:sz w:val="20"/>
          <w:szCs w:val="20"/>
          <w:lang w:val="es-MX"/>
        </w:rPr>
      </w:pPr>
      <w:r w:rsidRPr="0072512F">
        <w:rPr>
          <w:rFonts w:ascii="Verdana" w:hAnsi="Verdana" w:cs="Arial"/>
          <w:b/>
          <w:sz w:val="20"/>
          <w:szCs w:val="20"/>
          <w:lang w:val="es-MX"/>
        </w:rPr>
        <w:t xml:space="preserve">Artículo Segundo. </w:t>
      </w:r>
      <w:r w:rsidRPr="0072512F">
        <w:rPr>
          <w:rFonts w:ascii="Verdana" w:hAnsi="Verdana" w:cs="Arial"/>
          <w:sz w:val="20"/>
          <w:szCs w:val="20"/>
          <w:lang w:val="es-MX"/>
        </w:rPr>
        <w:t>El Ejecutivo del Estado deberá realizar los ajustes en los reglamentos y decretos que deriven del presente Decreto Legislativo en un término de seis meses, contados a partir del inicio de vigencia del presente Decreto.</w:t>
      </w:r>
    </w:p>
    <w:p w14:paraId="678905AF" w14:textId="77777777" w:rsidR="000869E6" w:rsidRPr="0072512F" w:rsidRDefault="000869E6" w:rsidP="00BD4DE6">
      <w:pPr>
        <w:jc w:val="both"/>
        <w:rPr>
          <w:rFonts w:ascii="Verdana" w:hAnsi="Verdana" w:cs="Arial"/>
          <w:sz w:val="20"/>
          <w:szCs w:val="20"/>
          <w:lang w:val="es-MX"/>
        </w:rPr>
      </w:pPr>
    </w:p>
    <w:p w14:paraId="0EAC0589" w14:textId="77777777" w:rsidR="006B63C1" w:rsidRPr="0072512F" w:rsidRDefault="006B63C1" w:rsidP="00BD4DE6">
      <w:pPr>
        <w:jc w:val="both"/>
        <w:rPr>
          <w:rFonts w:ascii="Verdana" w:hAnsi="Verdana" w:cs="Arial"/>
          <w:sz w:val="20"/>
          <w:szCs w:val="20"/>
          <w:lang w:val="es-MX"/>
        </w:rPr>
      </w:pPr>
    </w:p>
    <w:p w14:paraId="785D0F04" w14:textId="77777777" w:rsidR="006B63C1" w:rsidRPr="0072512F" w:rsidRDefault="006B63C1" w:rsidP="00BD4DE6">
      <w:pPr>
        <w:jc w:val="center"/>
        <w:rPr>
          <w:rFonts w:ascii="Verdana" w:hAnsi="Verdana" w:cs="Arial"/>
          <w:b/>
          <w:sz w:val="20"/>
          <w:szCs w:val="20"/>
          <w:lang w:val="es-MX"/>
        </w:rPr>
      </w:pPr>
      <w:r w:rsidRPr="0072512F">
        <w:rPr>
          <w:rFonts w:ascii="Verdana" w:hAnsi="Verdana" w:cs="Arial"/>
          <w:b/>
          <w:sz w:val="20"/>
          <w:szCs w:val="20"/>
          <w:lang w:val="es-MX"/>
        </w:rPr>
        <w:t xml:space="preserve">P.O. </w:t>
      </w:r>
      <w:r w:rsidR="00C139D3">
        <w:rPr>
          <w:rFonts w:ascii="Verdana" w:hAnsi="Verdana" w:cs="Arial"/>
          <w:b/>
          <w:sz w:val="20"/>
          <w:szCs w:val="20"/>
          <w:lang w:val="es-MX"/>
        </w:rPr>
        <w:t>0</w:t>
      </w:r>
      <w:r w:rsidRPr="0072512F">
        <w:rPr>
          <w:rFonts w:ascii="Verdana" w:hAnsi="Verdana" w:cs="Arial"/>
          <w:b/>
          <w:sz w:val="20"/>
          <w:szCs w:val="20"/>
          <w:lang w:val="es-MX"/>
        </w:rPr>
        <w:t>3 de diciembre de 2013</w:t>
      </w:r>
    </w:p>
    <w:p w14:paraId="2515F9C7" w14:textId="77777777" w:rsidR="00B520E0" w:rsidRPr="0072512F" w:rsidRDefault="00B520E0" w:rsidP="00BD4DE6">
      <w:pPr>
        <w:rPr>
          <w:rFonts w:ascii="Verdana" w:hAnsi="Verdana"/>
          <w:b/>
          <w:sz w:val="20"/>
          <w:szCs w:val="20"/>
          <w:lang w:val="es-MX"/>
        </w:rPr>
      </w:pPr>
    </w:p>
    <w:p w14:paraId="571BFB5E" w14:textId="77777777" w:rsidR="006B63C1" w:rsidRPr="0072512F" w:rsidRDefault="006B63C1" w:rsidP="00AB6022">
      <w:pPr>
        <w:ind w:firstLine="708"/>
        <w:jc w:val="both"/>
        <w:rPr>
          <w:rFonts w:ascii="Verdana" w:hAnsi="Verdana"/>
          <w:b/>
          <w:sz w:val="20"/>
          <w:szCs w:val="20"/>
        </w:rPr>
      </w:pPr>
      <w:r w:rsidRPr="0072512F">
        <w:rPr>
          <w:rFonts w:ascii="Verdana" w:hAnsi="Verdana"/>
          <w:b/>
          <w:sz w:val="20"/>
          <w:szCs w:val="20"/>
        </w:rPr>
        <w:t xml:space="preserve">Artículo único. </w:t>
      </w:r>
      <w:r w:rsidRPr="0072512F">
        <w:rPr>
          <w:rFonts w:ascii="Verdana" w:hAnsi="Verdana"/>
          <w:sz w:val="20"/>
          <w:szCs w:val="20"/>
        </w:rPr>
        <w:t>El presente Decreto entrará en vigencia al cuarto día siguiente de su publicación en el Periódico Oficial del Gobierno del Estado.</w:t>
      </w:r>
    </w:p>
    <w:p w14:paraId="67872834" w14:textId="77777777" w:rsidR="00676759" w:rsidRPr="0072512F" w:rsidRDefault="00676759" w:rsidP="00BD4DE6">
      <w:pPr>
        <w:rPr>
          <w:rFonts w:ascii="Verdana" w:hAnsi="Verdana"/>
          <w:b/>
          <w:sz w:val="20"/>
          <w:szCs w:val="20"/>
        </w:rPr>
      </w:pPr>
    </w:p>
    <w:p w14:paraId="471E31AD" w14:textId="77777777" w:rsidR="0069239D" w:rsidRPr="0072512F" w:rsidRDefault="0069239D" w:rsidP="00BD4DE6">
      <w:pPr>
        <w:rPr>
          <w:rFonts w:ascii="Verdana" w:hAnsi="Verdana"/>
          <w:b/>
          <w:sz w:val="20"/>
          <w:szCs w:val="20"/>
        </w:rPr>
      </w:pPr>
    </w:p>
    <w:p w14:paraId="6C648B11" w14:textId="77777777" w:rsidR="0069239D" w:rsidRPr="0072512F" w:rsidRDefault="0069239D" w:rsidP="00BD4DE6">
      <w:pPr>
        <w:jc w:val="center"/>
        <w:rPr>
          <w:rFonts w:ascii="Verdana" w:hAnsi="Verdana" w:cs="Arial"/>
          <w:b/>
          <w:sz w:val="20"/>
          <w:szCs w:val="20"/>
          <w:lang w:val="es-MX"/>
        </w:rPr>
      </w:pPr>
      <w:r w:rsidRPr="0072512F">
        <w:rPr>
          <w:rFonts w:ascii="Verdana" w:hAnsi="Verdana" w:cs="Arial"/>
          <w:b/>
          <w:sz w:val="20"/>
          <w:szCs w:val="20"/>
          <w:lang w:val="es-MX"/>
        </w:rPr>
        <w:t>P.O. 16 de diciembre de 2014</w:t>
      </w:r>
    </w:p>
    <w:p w14:paraId="6838077B" w14:textId="77777777" w:rsidR="0069239D" w:rsidRPr="0072512F" w:rsidRDefault="0069239D" w:rsidP="00BD4DE6">
      <w:pPr>
        <w:jc w:val="center"/>
        <w:rPr>
          <w:rFonts w:ascii="Verdana" w:hAnsi="Verdana" w:cs="Arial"/>
          <w:b/>
          <w:sz w:val="20"/>
          <w:szCs w:val="20"/>
          <w:lang w:val="es-MX"/>
        </w:rPr>
      </w:pPr>
    </w:p>
    <w:p w14:paraId="4883E0B6" w14:textId="77777777" w:rsidR="008B4FAE" w:rsidRPr="0072512F" w:rsidRDefault="008B4FAE" w:rsidP="00AB6022">
      <w:pPr>
        <w:ind w:firstLine="708"/>
        <w:jc w:val="both"/>
        <w:rPr>
          <w:rStyle w:val="Textoennegrita"/>
          <w:rFonts w:ascii="Verdana" w:hAnsi="Verdana" w:cs="Arial"/>
          <w:b w:val="0"/>
          <w:sz w:val="20"/>
          <w:szCs w:val="20"/>
          <w:shd w:val="clear" w:color="auto" w:fill="FFFFFF"/>
        </w:rPr>
      </w:pPr>
      <w:r w:rsidRPr="0072512F">
        <w:rPr>
          <w:rStyle w:val="Textoennegrita"/>
          <w:rFonts w:ascii="Verdana" w:hAnsi="Verdana" w:cs="Arial"/>
          <w:sz w:val="20"/>
          <w:szCs w:val="20"/>
          <w:shd w:val="clear" w:color="auto" w:fill="FFFFFF"/>
        </w:rPr>
        <w:t xml:space="preserve">Artículo Primero. </w:t>
      </w:r>
      <w:r w:rsidRPr="0072512F">
        <w:rPr>
          <w:rStyle w:val="Textoennegrita"/>
          <w:rFonts w:ascii="Verdana" w:hAnsi="Verdana" w:cs="Arial"/>
          <w:b w:val="0"/>
          <w:sz w:val="20"/>
          <w:szCs w:val="20"/>
          <w:shd w:val="clear" w:color="auto" w:fill="FFFFFF"/>
        </w:rPr>
        <w:t>El presente Decreto entrará en vigencia el día siguiente al de su publicación en el Periódico Oficial del Gobierno del Estado, con la excepción que se indica en el artículo transitorio siguiente.</w:t>
      </w:r>
    </w:p>
    <w:p w14:paraId="06507698" w14:textId="77777777" w:rsidR="008B4FAE" w:rsidRPr="0072512F" w:rsidRDefault="008B4FAE" w:rsidP="00BD4DE6">
      <w:pPr>
        <w:jc w:val="both"/>
        <w:rPr>
          <w:rStyle w:val="Textoennegrita"/>
          <w:rFonts w:ascii="Verdana" w:hAnsi="Verdana" w:cs="Arial"/>
          <w:b w:val="0"/>
          <w:sz w:val="20"/>
          <w:szCs w:val="20"/>
          <w:shd w:val="clear" w:color="auto" w:fill="FFFFFF"/>
        </w:rPr>
      </w:pPr>
    </w:p>
    <w:p w14:paraId="57E25BD7" w14:textId="77777777" w:rsidR="008B4FAE" w:rsidRPr="00BD4DE6" w:rsidRDefault="008B4FAE" w:rsidP="00AB6022">
      <w:pPr>
        <w:ind w:firstLine="708"/>
        <w:jc w:val="both"/>
        <w:rPr>
          <w:rStyle w:val="Textoennegrita"/>
          <w:rFonts w:ascii="Verdana" w:hAnsi="Verdana" w:cs="Arial"/>
          <w:b w:val="0"/>
          <w:sz w:val="20"/>
          <w:szCs w:val="20"/>
          <w:shd w:val="clear" w:color="auto" w:fill="FFFFFF"/>
        </w:rPr>
      </w:pPr>
      <w:r w:rsidRPr="0072512F">
        <w:rPr>
          <w:rStyle w:val="Textoennegrita"/>
          <w:rFonts w:ascii="Verdana" w:hAnsi="Verdana" w:cs="Arial"/>
          <w:sz w:val="20"/>
          <w:szCs w:val="20"/>
          <w:shd w:val="clear" w:color="auto" w:fill="FFFFFF"/>
        </w:rPr>
        <w:t>Artículo Segundo.</w:t>
      </w:r>
      <w:r w:rsidRPr="0072512F">
        <w:rPr>
          <w:rStyle w:val="Textoennegrita"/>
          <w:rFonts w:ascii="Verdana" w:hAnsi="Verdana" w:cs="Arial"/>
          <w:b w:val="0"/>
          <w:sz w:val="20"/>
          <w:szCs w:val="20"/>
          <w:shd w:val="clear" w:color="auto" w:fill="FFFFFF"/>
        </w:rPr>
        <w:t xml:space="preserve"> De conformidad con el decreto por el que se adicionan y reforman diversas disposiciones de la Ley General de Salud; de la Ley Federal de los Trabajadores al Servicio del Estado, Reglamentaria del Apartado B) del artículo 123 Constitucional; de la Ley del Seguro Social; de la Ley del Instituto de Seguridad y Servicios Sociales de los Trabajadores del Estado; de la Ley para la Protección de los Derechos de Niñas, Niños y Adolescentes, y de la Ley General de Acceso de las Mujeres a una Vida Libre de Violencia, publicada en el Diario Oficial de la Federación del 2 de abril de 2014, en su artículo segundo transitorio, la reforma del artículo 23 fracción III de la Ley del Trabajo de los Servidores Públicos al Servicio del Estado y de los Municipios, entrará en vigencia el 3 de abril de 2015.</w:t>
      </w:r>
    </w:p>
    <w:p w14:paraId="21EA30E8" w14:textId="77777777" w:rsidR="0069239D" w:rsidRDefault="0069239D" w:rsidP="00BD4DE6">
      <w:pPr>
        <w:rPr>
          <w:rFonts w:ascii="Verdana" w:hAnsi="Verdana"/>
          <w:b/>
          <w:sz w:val="20"/>
          <w:szCs w:val="20"/>
          <w:lang w:val="es-MX"/>
        </w:rPr>
      </w:pPr>
    </w:p>
    <w:p w14:paraId="3062FA0A" w14:textId="77777777" w:rsidR="00943011" w:rsidRDefault="00943011" w:rsidP="00BD4DE6">
      <w:pPr>
        <w:rPr>
          <w:rFonts w:ascii="Verdana" w:hAnsi="Verdana"/>
          <w:b/>
          <w:sz w:val="20"/>
          <w:szCs w:val="20"/>
          <w:lang w:val="es-MX"/>
        </w:rPr>
      </w:pPr>
    </w:p>
    <w:p w14:paraId="601F2F97" w14:textId="77777777" w:rsidR="00943011" w:rsidRDefault="00532FF0" w:rsidP="00943011">
      <w:pPr>
        <w:jc w:val="center"/>
        <w:rPr>
          <w:rFonts w:ascii="Verdana" w:hAnsi="Verdana"/>
          <w:b/>
          <w:sz w:val="20"/>
          <w:szCs w:val="20"/>
          <w:lang w:val="es-MX"/>
        </w:rPr>
      </w:pPr>
      <w:r>
        <w:rPr>
          <w:rFonts w:ascii="Verdana" w:hAnsi="Verdana"/>
          <w:b/>
          <w:sz w:val="20"/>
          <w:szCs w:val="20"/>
          <w:lang w:val="es-MX"/>
        </w:rPr>
        <w:t>P.O. 29 de diciembre de 2015</w:t>
      </w:r>
    </w:p>
    <w:p w14:paraId="2771AB85" w14:textId="77777777" w:rsidR="00943011" w:rsidRDefault="00943011" w:rsidP="00943011">
      <w:pPr>
        <w:jc w:val="center"/>
        <w:rPr>
          <w:rFonts w:ascii="Verdana" w:hAnsi="Verdana"/>
          <w:b/>
          <w:sz w:val="20"/>
          <w:szCs w:val="20"/>
          <w:lang w:val="es-MX"/>
        </w:rPr>
      </w:pPr>
    </w:p>
    <w:p w14:paraId="4ECDC3DD" w14:textId="77777777" w:rsidR="00943011" w:rsidRPr="001F45EE" w:rsidRDefault="00943011" w:rsidP="00943011">
      <w:pPr>
        <w:jc w:val="right"/>
        <w:rPr>
          <w:rFonts w:ascii="Verdana" w:hAnsi="Verdana"/>
          <w:b/>
          <w:i/>
          <w:sz w:val="20"/>
          <w:szCs w:val="20"/>
        </w:rPr>
      </w:pPr>
      <w:r w:rsidRPr="001F45EE">
        <w:rPr>
          <w:rFonts w:ascii="Verdana" w:hAnsi="Verdana"/>
          <w:b/>
          <w:i/>
          <w:sz w:val="20"/>
          <w:szCs w:val="20"/>
        </w:rPr>
        <w:t>Inicio de vigencia</w:t>
      </w:r>
    </w:p>
    <w:p w14:paraId="46DFD81E" w14:textId="77777777" w:rsidR="00943011" w:rsidRPr="001F45EE" w:rsidRDefault="00943011" w:rsidP="009B19D9">
      <w:pPr>
        <w:ind w:firstLine="709"/>
        <w:jc w:val="both"/>
        <w:rPr>
          <w:rFonts w:ascii="Verdana" w:hAnsi="Verdana"/>
          <w:sz w:val="20"/>
          <w:szCs w:val="20"/>
        </w:rPr>
      </w:pPr>
      <w:r w:rsidRPr="001F45EE">
        <w:rPr>
          <w:rFonts w:ascii="Verdana" w:hAnsi="Verdana"/>
          <w:b/>
          <w:sz w:val="20"/>
          <w:szCs w:val="20"/>
        </w:rPr>
        <w:t>Artículo Primero.</w:t>
      </w:r>
      <w:r w:rsidRPr="001F45EE">
        <w:rPr>
          <w:rFonts w:ascii="Verdana" w:hAnsi="Verdana"/>
          <w:sz w:val="20"/>
          <w:szCs w:val="20"/>
        </w:rPr>
        <w:t xml:space="preserve"> El presente Decreto entrará en vigencia el uno de enero 2016, previa publicación en el Periódico Oficial de Gobierno del Estado.</w:t>
      </w:r>
    </w:p>
    <w:p w14:paraId="1472C0C8" w14:textId="77777777" w:rsidR="00943011" w:rsidRPr="001F45EE" w:rsidRDefault="00943011" w:rsidP="009B19D9">
      <w:pPr>
        <w:ind w:firstLine="709"/>
        <w:jc w:val="both"/>
        <w:rPr>
          <w:rFonts w:ascii="Verdana" w:hAnsi="Verdana"/>
          <w:sz w:val="20"/>
          <w:szCs w:val="20"/>
        </w:rPr>
      </w:pPr>
    </w:p>
    <w:p w14:paraId="115A6FE2" w14:textId="77777777" w:rsidR="00943011" w:rsidRPr="001F45EE" w:rsidRDefault="00943011" w:rsidP="009B19D9">
      <w:pPr>
        <w:ind w:firstLine="709"/>
        <w:jc w:val="right"/>
        <w:rPr>
          <w:rFonts w:ascii="Verdana" w:hAnsi="Verdana"/>
          <w:b/>
          <w:i/>
          <w:sz w:val="20"/>
          <w:szCs w:val="20"/>
        </w:rPr>
      </w:pPr>
      <w:r w:rsidRPr="001F45EE">
        <w:rPr>
          <w:rFonts w:ascii="Verdana" w:hAnsi="Verdana"/>
          <w:b/>
          <w:i/>
          <w:sz w:val="20"/>
          <w:szCs w:val="20"/>
        </w:rPr>
        <w:t>Creación de la Secretaría de Innovación, Ciencia y Educación Superior</w:t>
      </w:r>
    </w:p>
    <w:p w14:paraId="5582DF8E" w14:textId="77777777" w:rsidR="00943011" w:rsidRPr="001F45EE" w:rsidRDefault="00943011" w:rsidP="009B19D9">
      <w:pPr>
        <w:ind w:firstLine="709"/>
        <w:jc w:val="both"/>
        <w:rPr>
          <w:rFonts w:ascii="Verdana" w:hAnsi="Verdana" w:cs="Arial"/>
          <w:sz w:val="20"/>
          <w:szCs w:val="20"/>
          <w:lang w:val="es-MX"/>
        </w:rPr>
      </w:pPr>
      <w:r w:rsidRPr="001F45EE">
        <w:rPr>
          <w:rFonts w:ascii="Verdana" w:hAnsi="Verdana" w:cs="Arial"/>
          <w:b/>
          <w:sz w:val="20"/>
          <w:szCs w:val="20"/>
          <w:lang w:val="es-MX"/>
        </w:rPr>
        <w:lastRenderedPageBreak/>
        <w:t>Artículo Segundo.</w:t>
      </w:r>
      <w:r w:rsidRPr="001F45EE">
        <w:rPr>
          <w:rFonts w:ascii="Verdana" w:hAnsi="Verdana" w:cs="Arial"/>
          <w:sz w:val="20"/>
          <w:szCs w:val="20"/>
          <w:lang w:val="es-MX"/>
        </w:rPr>
        <w:t xml:space="preserve"> El Gobernador del Estado contará con un plazo de hasta noventa días naturales contados a partir de la entrada en vigencia del presente decreto, para crear la </w:t>
      </w:r>
      <w:r w:rsidRPr="001F45EE">
        <w:rPr>
          <w:rFonts w:ascii="Verdana" w:hAnsi="Verdana" w:cs="Arial"/>
          <w:sz w:val="20"/>
          <w:szCs w:val="20"/>
        </w:rPr>
        <w:t>Secretaría de Innovación, Ciencia y Educación Superior</w:t>
      </w:r>
      <w:r w:rsidRPr="001F45EE">
        <w:rPr>
          <w:rFonts w:ascii="Verdana" w:hAnsi="Verdana" w:cs="Arial"/>
          <w:sz w:val="20"/>
          <w:szCs w:val="20"/>
          <w:lang w:val="es-MX"/>
        </w:rPr>
        <w:t>. Las Secretarías de Educación, de Desarrollo Económico Sustentable, y el Consejo de Ciencia y Tecnología del Estado de Guanajuato, continuarán ejerciendo las atribuciones en materia de educación superior, economía del conocimiento y de innovación, ciencia y tecnología, respectivamente, hasta el acto formal de entrega recepción.</w:t>
      </w:r>
    </w:p>
    <w:p w14:paraId="18C73C1B" w14:textId="77777777" w:rsidR="00943011" w:rsidRPr="001F45EE" w:rsidRDefault="00943011" w:rsidP="009B19D9">
      <w:pPr>
        <w:ind w:firstLine="709"/>
        <w:jc w:val="both"/>
        <w:rPr>
          <w:rFonts w:ascii="Verdana" w:hAnsi="Verdana" w:cs="Arial"/>
          <w:sz w:val="20"/>
          <w:szCs w:val="20"/>
          <w:lang w:val="es-MX"/>
        </w:rPr>
      </w:pPr>
    </w:p>
    <w:p w14:paraId="2E599267" w14:textId="77777777" w:rsidR="00943011" w:rsidRPr="001F45EE" w:rsidRDefault="00943011" w:rsidP="009B19D9">
      <w:pPr>
        <w:ind w:firstLine="709"/>
        <w:jc w:val="right"/>
        <w:rPr>
          <w:rFonts w:ascii="Verdana" w:hAnsi="Verdana"/>
          <w:b/>
          <w:i/>
          <w:sz w:val="20"/>
          <w:szCs w:val="20"/>
        </w:rPr>
      </w:pPr>
      <w:r w:rsidRPr="001F45EE">
        <w:rPr>
          <w:rFonts w:ascii="Verdana" w:hAnsi="Verdana"/>
          <w:b/>
          <w:i/>
          <w:sz w:val="20"/>
          <w:szCs w:val="20"/>
        </w:rPr>
        <w:t>Transferencia de recursos</w:t>
      </w:r>
    </w:p>
    <w:p w14:paraId="3D5254E8" w14:textId="77777777" w:rsidR="00943011" w:rsidRPr="001F45EE" w:rsidRDefault="00943011" w:rsidP="009B19D9">
      <w:pPr>
        <w:ind w:firstLine="709"/>
        <w:jc w:val="both"/>
        <w:rPr>
          <w:rFonts w:ascii="Verdana" w:hAnsi="Verdana"/>
          <w:sz w:val="20"/>
          <w:szCs w:val="20"/>
        </w:rPr>
      </w:pPr>
      <w:r w:rsidRPr="001F45EE">
        <w:rPr>
          <w:rFonts w:ascii="Verdana" w:hAnsi="Verdana"/>
          <w:b/>
          <w:sz w:val="20"/>
          <w:szCs w:val="20"/>
        </w:rPr>
        <w:t>Artículo Tercero.</w:t>
      </w:r>
      <w:r w:rsidRPr="001F45EE">
        <w:rPr>
          <w:rFonts w:ascii="Verdana" w:hAnsi="Verdana"/>
          <w:sz w:val="20"/>
          <w:szCs w:val="20"/>
        </w:rPr>
        <w:t xml:space="preserve"> Las secretarías de Educación y de Desarrollo Económico Sustentable transferirán a la </w:t>
      </w:r>
      <w:r w:rsidRPr="001F45EE">
        <w:rPr>
          <w:rFonts w:ascii="Verdana" w:hAnsi="Verdana" w:cs="Arial"/>
          <w:sz w:val="20"/>
          <w:szCs w:val="20"/>
        </w:rPr>
        <w:t>Secretaría de Innovación, Ciencia y Educación Superior</w:t>
      </w:r>
      <w:r w:rsidRPr="001F45EE">
        <w:rPr>
          <w:rFonts w:ascii="Verdana" w:hAnsi="Verdana"/>
          <w:sz w:val="20"/>
          <w:szCs w:val="20"/>
        </w:rPr>
        <w:t xml:space="preserve">, los asuntos jurídicos, administrativos, mobiliario, vehículos, instrumentos, aparatos, maquinaria, archivos y en general, el equipo de las unidades administrativas que hayan venido usando para la atención de las funciones que tuviere encomendadas en materia de educación superior, innovación y economía del conocimiento, a través de la entrega-recepción respectiva. </w:t>
      </w:r>
    </w:p>
    <w:p w14:paraId="1A9019CE" w14:textId="77777777" w:rsidR="00943011" w:rsidRPr="001F45EE" w:rsidRDefault="00943011" w:rsidP="009B19D9">
      <w:pPr>
        <w:ind w:firstLine="709"/>
        <w:jc w:val="both"/>
        <w:rPr>
          <w:rFonts w:ascii="Verdana" w:hAnsi="Verdana"/>
          <w:sz w:val="20"/>
          <w:szCs w:val="20"/>
        </w:rPr>
      </w:pPr>
    </w:p>
    <w:p w14:paraId="253ABF4A" w14:textId="77777777" w:rsidR="00943011" w:rsidRPr="001F45EE" w:rsidRDefault="00943011" w:rsidP="009B19D9">
      <w:pPr>
        <w:ind w:firstLine="709"/>
        <w:jc w:val="both"/>
        <w:rPr>
          <w:rFonts w:ascii="Verdana" w:hAnsi="Verdana"/>
          <w:sz w:val="20"/>
          <w:szCs w:val="20"/>
        </w:rPr>
      </w:pPr>
      <w:r w:rsidRPr="001F45EE">
        <w:rPr>
          <w:rFonts w:ascii="Verdana" w:hAnsi="Verdana"/>
          <w:sz w:val="20"/>
          <w:szCs w:val="20"/>
        </w:rPr>
        <w:t xml:space="preserve">El Consejo de Ciencia y Tecnología transferirá a la </w:t>
      </w:r>
      <w:r w:rsidRPr="001F45EE">
        <w:rPr>
          <w:rFonts w:ascii="Verdana" w:hAnsi="Verdana" w:cs="Arial"/>
          <w:sz w:val="20"/>
          <w:szCs w:val="20"/>
        </w:rPr>
        <w:t>Secretaría de Innovación, Ciencia y Educación Superior</w:t>
      </w:r>
      <w:r w:rsidRPr="001F45EE">
        <w:rPr>
          <w:rFonts w:ascii="Verdana" w:hAnsi="Verdana"/>
          <w:sz w:val="20"/>
          <w:szCs w:val="20"/>
        </w:rPr>
        <w:t>, los asuntos jurídicos, administrativos, recursos humanos, mobiliario, vehículos, instrumentos, aparatos, maquinaria, archivos y en general, el equipo con el que se atiende la competencia en materia de ciencia, tecnología e innovación, a través de la entrega-recepción respectiva.</w:t>
      </w:r>
    </w:p>
    <w:p w14:paraId="59C95059" w14:textId="77777777" w:rsidR="00943011" w:rsidRPr="001F45EE" w:rsidRDefault="00943011" w:rsidP="009B19D9">
      <w:pPr>
        <w:ind w:firstLine="709"/>
        <w:jc w:val="both"/>
        <w:rPr>
          <w:rFonts w:ascii="Verdana" w:hAnsi="Verdana"/>
          <w:sz w:val="20"/>
          <w:szCs w:val="20"/>
        </w:rPr>
      </w:pPr>
    </w:p>
    <w:p w14:paraId="1B1C57B3" w14:textId="77777777" w:rsidR="00943011" w:rsidRPr="001F45EE" w:rsidRDefault="00943011" w:rsidP="009B19D9">
      <w:pPr>
        <w:ind w:firstLine="709"/>
        <w:jc w:val="both"/>
        <w:rPr>
          <w:rFonts w:ascii="Verdana" w:hAnsi="Verdana"/>
          <w:sz w:val="20"/>
          <w:szCs w:val="20"/>
        </w:rPr>
      </w:pPr>
      <w:r w:rsidRPr="001F45EE">
        <w:rPr>
          <w:rFonts w:ascii="Verdana" w:hAnsi="Verdana"/>
          <w:sz w:val="20"/>
          <w:szCs w:val="20"/>
        </w:rPr>
        <w:t xml:space="preserve">El personal de ambas dependencias y del </w:t>
      </w:r>
      <w:proofErr w:type="spellStart"/>
      <w:r w:rsidRPr="001F45EE">
        <w:rPr>
          <w:rFonts w:ascii="Verdana" w:hAnsi="Verdana"/>
          <w:sz w:val="20"/>
          <w:szCs w:val="20"/>
        </w:rPr>
        <w:t>Concyteg</w:t>
      </w:r>
      <w:proofErr w:type="spellEnd"/>
      <w:r w:rsidRPr="001F45EE">
        <w:rPr>
          <w:rFonts w:ascii="Verdana" w:hAnsi="Verdana"/>
          <w:sz w:val="20"/>
          <w:szCs w:val="20"/>
        </w:rPr>
        <w:t xml:space="preserve">, conforme a su estatus laboral pasará a integrar la nueva </w:t>
      </w:r>
      <w:r w:rsidRPr="001F45EE">
        <w:rPr>
          <w:rFonts w:ascii="Verdana" w:hAnsi="Verdana" w:cs="Arial"/>
          <w:sz w:val="20"/>
          <w:szCs w:val="20"/>
        </w:rPr>
        <w:t>Secretaría de Innovación, Ciencia y Educación Superior</w:t>
      </w:r>
      <w:r w:rsidRPr="001F45EE">
        <w:rPr>
          <w:rFonts w:ascii="Verdana" w:hAnsi="Verdana"/>
          <w:sz w:val="20"/>
          <w:szCs w:val="20"/>
        </w:rPr>
        <w:t>, sin menoscabo de los derechos adquiridos de los trabajadores.</w:t>
      </w:r>
    </w:p>
    <w:p w14:paraId="295D410D" w14:textId="77777777" w:rsidR="00943011" w:rsidRPr="001F45EE" w:rsidRDefault="00943011" w:rsidP="00943011">
      <w:pPr>
        <w:jc w:val="both"/>
        <w:rPr>
          <w:rFonts w:ascii="Verdana" w:hAnsi="Verdana" w:cs="Arial"/>
          <w:sz w:val="20"/>
          <w:szCs w:val="20"/>
        </w:rPr>
      </w:pPr>
    </w:p>
    <w:p w14:paraId="79954D16" w14:textId="77777777" w:rsidR="00943011" w:rsidRPr="001F45EE" w:rsidRDefault="00943011" w:rsidP="00943011">
      <w:pPr>
        <w:jc w:val="right"/>
        <w:rPr>
          <w:rFonts w:ascii="Verdana" w:hAnsi="Verdana"/>
          <w:b/>
          <w:i/>
          <w:sz w:val="20"/>
          <w:szCs w:val="20"/>
        </w:rPr>
      </w:pPr>
      <w:proofErr w:type="spellStart"/>
      <w:r w:rsidRPr="001F45EE">
        <w:rPr>
          <w:rFonts w:ascii="Verdana" w:hAnsi="Verdana"/>
          <w:b/>
          <w:i/>
          <w:sz w:val="20"/>
          <w:szCs w:val="20"/>
        </w:rPr>
        <w:t>Concyteg</w:t>
      </w:r>
      <w:proofErr w:type="spellEnd"/>
    </w:p>
    <w:p w14:paraId="6FBB3C20" w14:textId="77777777" w:rsidR="00943011" w:rsidRPr="001F45EE" w:rsidRDefault="00943011" w:rsidP="009B19D9">
      <w:pPr>
        <w:ind w:firstLine="709"/>
        <w:jc w:val="both"/>
        <w:rPr>
          <w:rFonts w:ascii="Verdana" w:hAnsi="Verdana" w:cs="Arial"/>
          <w:sz w:val="20"/>
          <w:szCs w:val="20"/>
          <w:lang w:val="es-MX"/>
        </w:rPr>
      </w:pPr>
      <w:r w:rsidRPr="001F45EE">
        <w:rPr>
          <w:rFonts w:ascii="Verdana" w:hAnsi="Verdana" w:cs="Arial"/>
          <w:b/>
          <w:sz w:val="20"/>
          <w:szCs w:val="20"/>
          <w:lang w:val="es-MX"/>
        </w:rPr>
        <w:t xml:space="preserve">Artículo Cuarto. </w:t>
      </w:r>
      <w:r w:rsidRPr="001F45EE">
        <w:rPr>
          <w:rFonts w:ascii="Verdana" w:hAnsi="Verdana" w:cs="Arial"/>
          <w:sz w:val="20"/>
          <w:szCs w:val="20"/>
          <w:lang w:val="es-MX"/>
        </w:rPr>
        <w:t xml:space="preserve">El Consejo de Ciencia y Tecnología del Estado de Guanajuato continuará ejerciendo sus labores de obtención de financiamiento y atracción de recursos para lo cual el Consejo Técnico de esa entidad continuará en funciones hasta en tanto la </w:t>
      </w:r>
      <w:r w:rsidRPr="001F45EE">
        <w:rPr>
          <w:rFonts w:ascii="Verdana" w:hAnsi="Verdana" w:cs="Arial"/>
          <w:sz w:val="20"/>
          <w:szCs w:val="20"/>
        </w:rPr>
        <w:t>Secretaría de Innovación, Ciencia y Educación Superior</w:t>
      </w:r>
      <w:r w:rsidRPr="001F45EE">
        <w:rPr>
          <w:rFonts w:ascii="Verdana" w:hAnsi="Verdana" w:cs="Arial"/>
          <w:sz w:val="20"/>
          <w:szCs w:val="20"/>
          <w:lang w:val="es-MX"/>
        </w:rPr>
        <w:t xml:space="preserve"> inicie formalmente sus actividades de colaboración con instituciones de financiamiento y obtención de recursos; una vez lo cual, se extinguirá.</w:t>
      </w:r>
    </w:p>
    <w:p w14:paraId="7CFE90A1" w14:textId="77777777" w:rsidR="00943011" w:rsidRPr="001F45EE" w:rsidRDefault="00943011" w:rsidP="009B19D9">
      <w:pPr>
        <w:ind w:firstLine="709"/>
        <w:jc w:val="both"/>
        <w:rPr>
          <w:rFonts w:ascii="Verdana" w:hAnsi="Verdana" w:cs="Arial"/>
          <w:sz w:val="20"/>
          <w:szCs w:val="20"/>
          <w:lang w:val="es-MX"/>
        </w:rPr>
      </w:pPr>
    </w:p>
    <w:p w14:paraId="4CFF7E2D" w14:textId="77777777" w:rsidR="00943011" w:rsidRPr="001F45EE" w:rsidRDefault="00943011" w:rsidP="009B19D9">
      <w:pPr>
        <w:ind w:firstLine="709"/>
        <w:jc w:val="both"/>
        <w:rPr>
          <w:rFonts w:ascii="Verdana" w:hAnsi="Verdana" w:cs="Arial"/>
          <w:sz w:val="20"/>
          <w:szCs w:val="20"/>
        </w:rPr>
      </w:pPr>
      <w:r w:rsidRPr="001F45EE">
        <w:rPr>
          <w:rFonts w:ascii="Verdana" w:hAnsi="Verdana" w:cs="Arial"/>
          <w:sz w:val="20"/>
          <w:szCs w:val="20"/>
          <w:lang w:val="es-MX"/>
        </w:rPr>
        <w:t xml:space="preserve">El Ejecutivo del Estado, por conducto de la </w:t>
      </w:r>
      <w:r w:rsidRPr="001F45EE">
        <w:rPr>
          <w:rFonts w:ascii="Verdana" w:hAnsi="Verdana" w:cs="Arial"/>
          <w:sz w:val="20"/>
          <w:szCs w:val="20"/>
        </w:rPr>
        <w:t>Secretaría de Innovación, Ciencia y Educación Superior</w:t>
      </w:r>
      <w:r w:rsidRPr="001F45EE">
        <w:rPr>
          <w:rFonts w:ascii="Verdana" w:hAnsi="Verdana" w:cs="Arial"/>
          <w:sz w:val="20"/>
          <w:szCs w:val="20"/>
          <w:lang w:val="es-MX"/>
        </w:rPr>
        <w:t>, informará al Congreso del Estado, sobre la conclusión del proceso de extinción del Consejo de Ciencia y Tecnología del Estado de Guanajuato.</w:t>
      </w:r>
      <w:r w:rsidRPr="001F45EE">
        <w:rPr>
          <w:rFonts w:ascii="Verdana" w:hAnsi="Verdana" w:cs="Arial"/>
          <w:sz w:val="20"/>
          <w:szCs w:val="20"/>
        </w:rPr>
        <w:t xml:space="preserve"> </w:t>
      </w:r>
    </w:p>
    <w:p w14:paraId="009870C6" w14:textId="77777777" w:rsidR="00943011" w:rsidRPr="001F45EE" w:rsidRDefault="00943011" w:rsidP="00943011">
      <w:pPr>
        <w:jc w:val="both"/>
        <w:rPr>
          <w:rFonts w:ascii="Verdana" w:hAnsi="Verdana" w:cs="Arial"/>
          <w:color w:val="FF0000"/>
          <w:sz w:val="20"/>
          <w:szCs w:val="20"/>
        </w:rPr>
      </w:pPr>
    </w:p>
    <w:p w14:paraId="732B0909" w14:textId="77777777" w:rsidR="00943011" w:rsidRPr="001F45EE" w:rsidRDefault="00943011" w:rsidP="00943011">
      <w:pPr>
        <w:jc w:val="right"/>
        <w:rPr>
          <w:rFonts w:ascii="Verdana" w:hAnsi="Verdana"/>
          <w:b/>
          <w:i/>
          <w:sz w:val="20"/>
          <w:szCs w:val="20"/>
        </w:rPr>
      </w:pPr>
      <w:r w:rsidRPr="001F45EE">
        <w:rPr>
          <w:rFonts w:ascii="Verdana" w:hAnsi="Verdana"/>
          <w:b/>
          <w:i/>
          <w:sz w:val="20"/>
          <w:szCs w:val="20"/>
        </w:rPr>
        <w:t>Asunción de responsabilidades</w:t>
      </w:r>
    </w:p>
    <w:p w14:paraId="55068572" w14:textId="77777777" w:rsidR="00943011" w:rsidRPr="001F45EE" w:rsidRDefault="00943011" w:rsidP="009B19D9">
      <w:pPr>
        <w:ind w:firstLine="709"/>
        <w:jc w:val="both"/>
        <w:rPr>
          <w:rFonts w:ascii="Verdana" w:hAnsi="Verdana" w:cs="Arial"/>
          <w:sz w:val="20"/>
          <w:szCs w:val="20"/>
        </w:rPr>
      </w:pPr>
      <w:r w:rsidRPr="001F45EE">
        <w:rPr>
          <w:rFonts w:ascii="Verdana" w:hAnsi="Verdana" w:cs="Arial"/>
          <w:b/>
          <w:sz w:val="20"/>
          <w:szCs w:val="20"/>
        </w:rPr>
        <w:t xml:space="preserve">Artículo Quinto. </w:t>
      </w:r>
      <w:r w:rsidRPr="001F45EE">
        <w:rPr>
          <w:rFonts w:ascii="Verdana" w:hAnsi="Verdana" w:cs="Arial"/>
          <w:sz w:val="20"/>
          <w:szCs w:val="20"/>
        </w:rPr>
        <w:t>La Secretaría de Innovación, Ciencia y Educación Superior sustituye en todas sus obligaciones y asume los compromisos adquiridos por la Secretaría de Educación en materia de educación superior, debiendo cumplir íntegramente con ellos a partir de su instauración.</w:t>
      </w:r>
    </w:p>
    <w:p w14:paraId="763A506F" w14:textId="77777777" w:rsidR="00943011" w:rsidRPr="001F45EE" w:rsidRDefault="00943011" w:rsidP="009B19D9">
      <w:pPr>
        <w:ind w:firstLine="709"/>
        <w:jc w:val="both"/>
        <w:rPr>
          <w:rFonts w:ascii="Verdana" w:hAnsi="Verdana" w:cs="Arial"/>
          <w:sz w:val="20"/>
          <w:szCs w:val="20"/>
        </w:rPr>
      </w:pPr>
    </w:p>
    <w:p w14:paraId="362CB35A" w14:textId="77777777" w:rsidR="00943011" w:rsidRPr="001F45EE" w:rsidRDefault="00943011" w:rsidP="009B19D9">
      <w:pPr>
        <w:ind w:firstLine="709"/>
        <w:jc w:val="both"/>
        <w:rPr>
          <w:rFonts w:ascii="Verdana" w:hAnsi="Verdana" w:cs="Arial"/>
          <w:sz w:val="20"/>
          <w:szCs w:val="20"/>
        </w:rPr>
      </w:pPr>
      <w:r w:rsidRPr="001F45EE">
        <w:rPr>
          <w:rFonts w:ascii="Verdana" w:hAnsi="Verdana" w:cs="Arial"/>
          <w:sz w:val="20"/>
          <w:szCs w:val="20"/>
        </w:rPr>
        <w:t xml:space="preserve">Igualmente, la Secretaría de Innovación, Ciencia y Educación Superior sustituye en todas sus </w:t>
      </w:r>
      <w:proofErr w:type="gramStart"/>
      <w:r w:rsidRPr="001F45EE">
        <w:rPr>
          <w:rFonts w:ascii="Verdana" w:hAnsi="Verdana" w:cs="Arial"/>
          <w:sz w:val="20"/>
          <w:szCs w:val="20"/>
        </w:rPr>
        <w:t>obligaciones</w:t>
      </w:r>
      <w:proofErr w:type="gramEnd"/>
      <w:r w:rsidRPr="001F45EE">
        <w:rPr>
          <w:rFonts w:ascii="Verdana" w:hAnsi="Verdana" w:cs="Arial"/>
          <w:sz w:val="20"/>
          <w:szCs w:val="20"/>
        </w:rPr>
        <w:t xml:space="preserve"> así como los compromisos adquiridos por el Consejo de Ciencia y Tecnología del Estado de Guanajuato, en materia de innovación, ciencia y tecnología, así como las obligaciones y compromisos adquiridos por la Secretaría de Desarrollo Económico </w:t>
      </w:r>
      <w:r w:rsidRPr="001F45EE">
        <w:rPr>
          <w:rFonts w:ascii="Verdana" w:hAnsi="Verdana" w:cs="Arial"/>
          <w:sz w:val="20"/>
          <w:szCs w:val="20"/>
        </w:rPr>
        <w:lastRenderedPageBreak/>
        <w:t>Sustentable en materia de Economía del Conocimiento debiendo cumplir íntegramente con ellos a partir de su instauración.</w:t>
      </w:r>
    </w:p>
    <w:p w14:paraId="6BE95571" w14:textId="77777777" w:rsidR="00943011" w:rsidRPr="001F45EE" w:rsidRDefault="00943011" w:rsidP="009B19D9">
      <w:pPr>
        <w:ind w:firstLine="709"/>
        <w:jc w:val="both"/>
        <w:rPr>
          <w:rFonts w:ascii="Verdana" w:hAnsi="Verdana" w:cs="Arial"/>
          <w:color w:val="FF0000"/>
          <w:sz w:val="20"/>
          <w:szCs w:val="20"/>
        </w:rPr>
      </w:pPr>
    </w:p>
    <w:p w14:paraId="717FB068" w14:textId="77777777" w:rsidR="00943011" w:rsidRPr="001F45EE" w:rsidRDefault="00943011" w:rsidP="009B19D9">
      <w:pPr>
        <w:ind w:firstLine="709"/>
        <w:jc w:val="both"/>
        <w:rPr>
          <w:rFonts w:ascii="Verdana" w:hAnsi="Verdana" w:cs="Arial"/>
          <w:sz w:val="20"/>
          <w:szCs w:val="20"/>
        </w:rPr>
      </w:pPr>
      <w:r w:rsidRPr="001F45EE">
        <w:rPr>
          <w:rFonts w:ascii="Verdana" w:hAnsi="Verdana" w:cs="Arial"/>
          <w:sz w:val="20"/>
          <w:szCs w:val="20"/>
        </w:rPr>
        <w:t xml:space="preserve">Para todos los efectos legales correspondientes, la Secretaría de Innovación, Ciencia y Educación Superior a que alude el presente Decreto, se entenderá referida al Consejo de Ciencia y Tecnología del Estado de Guanajuato, que se menciona en otros decretos, reglamentos, convenios u otros instrumentos jurídicos emitidos con anterioridad al presente Decreto.  </w:t>
      </w:r>
    </w:p>
    <w:p w14:paraId="4A9F7666" w14:textId="77777777" w:rsidR="00943011" w:rsidRPr="001F45EE" w:rsidRDefault="00943011" w:rsidP="00943011">
      <w:pPr>
        <w:jc w:val="both"/>
        <w:rPr>
          <w:rFonts w:ascii="Verdana" w:hAnsi="Verdana" w:cs="Arial"/>
          <w:sz w:val="20"/>
          <w:szCs w:val="20"/>
        </w:rPr>
      </w:pPr>
    </w:p>
    <w:p w14:paraId="628E0131" w14:textId="77777777" w:rsidR="00943011" w:rsidRPr="001F45EE" w:rsidRDefault="00943011" w:rsidP="00943011">
      <w:pPr>
        <w:jc w:val="right"/>
        <w:rPr>
          <w:rFonts w:ascii="Verdana" w:hAnsi="Verdana"/>
          <w:b/>
          <w:i/>
          <w:sz w:val="20"/>
          <w:szCs w:val="20"/>
        </w:rPr>
      </w:pPr>
      <w:r w:rsidRPr="001F45EE">
        <w:rPr>
          <w:rFonts w:ascii="Verdana" w:hAnsi="Verdana"/>
          <w:b/>
          <w:i/>
          <w:sz w:val="20"/>
          <w:szCs w:val="20"/>
        </w:rPr>
        <w:t xml:space="preserve">Constitución del Sistema </w:t>
      </w:r>
    </w:p>
    <w:p w14:paraId="7CD0A258" w14:textId="77777777" w:rsidR="00943011" w:rsidRPr="001F45EE" w:rsidRDefault="00943011" w:rsidP="009B19D9">
      <w:pPr>
        <w:ind w:firstLine="709"/>
        <w:jc w:val="both"/>
        <w:rPr>
          <w:rFonts w:ascii="Verdana" w:hAnsi="Verdana" w:cs="Arial"/>
          <w:sz w:val="20"/>
          <w:szCs w:val="20"/>
        </w:rPr>
      </w:pPr>
      <w:r w:rsidRPr="001F45EE">
        <w:rPr>
          <w:rFonts w:ascii="Verdana" w:hAnsi="Verdana" w:cs="Arial"/>
          <w:b/>
          <w:sz w:val="20"/>
          <w:szCs w:val="20"/>
          <w:lang w:val="es-MX"/>
        </w:rPr>
        <w:t xml:space="preserve">Artículo Sexto. </w:t>
      </w:r>
      <w:r w:rsidRPr="001F45EE">
        <w:rPr>
          <w:rFonts w:ascii="Verdana" w:hAnsi="Verdana" w:cs="Arial"/>
          <w:sz w:val="20"/>
          <w:szCs w:val="20"/>
        </w:rPr>
        <w:t xml:space="preserve"> El Ejecutivo del Estado, deberá constituir el </w:t>
      </w:r>
      <w:r w:rsidRPr="001F45EE">
        <w:rPr>
          <w:rFonts w:ascii="Verdana" w:hAnsi="Verdana"/>
          <w:sz w:val="20"/>
          <w:szCs w:val="20"/>
        </w:rPr>
        <w:t xml:space="preserve">Sistema de Innovación del Estado de Guanajuato, en un término de noventa días, contados a partir de del (sic) inicio de vigencia del presente Decreto. </w:t>
      </w:r>
      <w:r w:rsidRPr="001F45EE">
        <w:rPr>
          <w:rFonts w:ascii="Verdana" w:hAnsi="Verdana" w:cs="Arial"/>
          <w:sz w:val="20"/>
          <w:szCs w:val="20"/>
        </w:rPr>
        <w:t xml:space="preserve"> </w:t>
      </w:r>
    </w:p>
    <w:p w14:paraId="6AF0F93C" w14:textId="77777777" w:rsidR="00943011" w:rsidRPr="001F45EE" w:rsidRDefault="00943011" w:rsidP="009B19D9">
      <w:pPr>
        <w:ind w:firstLine="709"/>
        <w:jc w:val="both"/>
        <w:rPr>
          <w:rFonts w:ascii="Verdana" w:hAnsi="Verdana" w:cs="Arial"/>
          <w:sz w:val="20"/>
          <w:szCs w:val="20"/>
        </w:rPr>
      </w:pPr>
    </w:p>
    <w:p w14:paraId="399668F6" w14:textId="77777777" w:rsidR="00943011" w:rsidRPr="001F45EE" w:rsidRDefault="00943011" w:rsidP="009B19D9">
      <w:pPr>
        <w:ind w:firstLine="709"/>
        <w:jc w:val="right"/>
        <w:rPr>
          <w:rFonts w:ascii="Verdana" w:hAnsi="Verdana"/>
          <w:b/>
          <w:i/>
          <w:sz w:val="20"/>
          <w:szCs w:val="20"/>
        </w:rPr>
      </w:pPr>
      <w:r w:rsidRPr="001F45EE">
        <w:rPr>
          <w:rFonts w:ascii="Verdana" w:hAnsi="Verdana"/>
          <w:b/>
          <w:i/>
          <w:sz w:val="20"/>
          <w:szCs w:val="20"/>
        </w:rPr>
        <w:t xml:space="preserve">Resolución de asuntos en trámite </w:t>
      </w:r>
    </w:p>
    <w:p w14:paraId="5A456A13" w14:textId="77777777" w:rsidR="00943011" w:rsidRPr="001F45EE" w:rsidRDefault="00943011" w:rsidP="009B19D9">
      <w:pPr>
        <w:ind w:firstLine="709"/>
        <w:jc w:val="both"/>
        <w:rPr>
          <w:rFonts w:ascii="Verdana" w:hAnsi="Verdana" w:cs="Arial"/>
          <w:sz w:val="20"/>
          <w:szCs w:val="20"/>
        </w:rPr>
      </w:pPr>
      <w:r w:rsidRPr="001F45EE">
        <w:rPr>
          <w:rFonts w:ascii="Verdana" w:hAnsi="Verdana" w:cs="Arial"/>
          <w:b/>
          <w:sz w:val="20"/>
          <w:szCs w:val="20"/>
          <w:lang w:val="es-MX"/>
        </w:rPr>
        <w:t xml:space="preserve">Artículo Séptimo. </w:t>
      </w:r>
      <w:r w:rsidRPr="001F45EE">
        <w:rPr>
          <w:rFonts w:ascii="Verdana" w:hAnsi="Verdana" w:cs="Arial"/>
          <w:sz w:val="20"/>
          <w:szCs w:val="20"/>
        </w:rPr>
        <w:t>Los asuntos que en materia de educación superior actualmente estén pendientes de resolver por parte de la Secretaría de Educación y cuyo trámite haya iniciado bajo la vigencia de las disposiciones de la Ley de Educación para el Estado de Guanajuato, que se reforman, adicionan o derogan mediante el presente Decreto, se seguirán tramitando con base en esas disposiciones, hasta su debida conclusión.</w:t>
      </w:r>
    </w:p>
    <w:p w14:paraId="34034A66" w14:textId="77777777" w:rsidR="00943011" w:rsidRPr="001F45EE" w:rsidRDefault="00943011" w:rsidP="009B19D9">
      <w:pPr>
        <w:ind w:firstLine="709"/>
        <w:jc w:val="both"/>
        <w:rPr>
          <w:rFonts w:ascii="Verdana" w:hAnsi="Verdana" w:cs="Arial"/>
          <w:b/>
          <w:sz w:val="20"/>
          <w:szCs w:val="20"/>
          <w:lang w:val="es-MX"/>
        </w:rPr>
      </w:pPr>
    </w:p>
    <w:p w14:paraId="7D49E951" w14:textId="77777777" w:rsidR="00943011" w:rsidRPr="001F45EE" w:rsidRDefault="00943011" w:rsidP="009B19D9">
      <w:pPr>
        <w:ind w:firstLine="709"/>
        <w:jc w:val="right"/>
        <w:rPr>
          <w:rFonts w:ascii="Verdana" w:hAnsi="Verdana"/>
          <w:b/>
          <w:i/>
          <w:sz w:val="20"/>
          <w:szCs w:val="20"/>
        </w:rPr>
      </w:pPr>
      <w:r w:rsidRPr="001F45EE">
        <w:rPr>
          <w:rFonts w:ascii="Verdana" w:hAnsi="Verdana"/>
          <w:b/>
          <w:i/>
          <w:sz w:val="20"/>
          <w:szCs w:val="20"/>
        </w:rPr>
        <w:t>Asignación de recursos</w:t>
      </w:r>
    </w:p>
    <w:p w14:paraId="1788C675" w14:textId="77777777" w:rsidR="00943011" w:rsidRPr="001F45EE" w:rsidRDefault="00943011" w:rsidP="009B19D9">
      <w:pPr>
        <w:ind w:firstLine="709"/>
        <w:jc w:val="both"/>
        <w:rPr>
          <w:rFonts w:ascii="Verdana" w:hAnsi="Verdana" w:cs="Arial"/>
          <w:sz w:val="20"/>
          <w:szCs w:val="20"/>
          <w:lang w:val="es-MX"/>
        </w:rPr>
      </w:pPr>
      <w:r w:rsidRPr="001F45EE">
        <w:rPr>
          <w:rFonts w:ascii="Verdana" w:hAnsi="Verdana" w:cs="Arial"/>
          <w:b/>
          <w:sz w:val="20"/>
          <w:szCs w:val="20"/>
          <w:lang w:val="es-MX"/>
        </w:rPr>
        <w:t xml:space="preserve">Artículo Octavo. </w:t>
      </w:r>
      <w:r w:rsidRPr="001F45EE">
        <w:rPr>
          <w:rFonts w:ascii="Verdana" w:hAnsi="Verdana" w:cs="Arial"/>
          <w:sz w:val="20"/>
          <w:szCs w:val="20"/>
          <w:lang w:val="es-MX"/>
        </w:rPr>
        <w:t xml:space="preserve">La Secretaría de Finanzas, Inversión y Administración definirá los procedimientos y mecanismos necesarios para la adecuada asignación de recursos a la </w:t>
      </w:r>
      <w:r w:rsidRPr="001F45EE">
        <w:rPr>
          <w:rFonts w:ascii="Verdana" w:hAnsi="Verdana" w:cs="Arial"/>
          <w:sz w:val="20"/>
          <w:szCs w:val="20"/>
        </w:rPr>
        <w:t>Secretaría de Innovación, Ciencia y Educación Superior</w:t>
      </w:r>
      <w:r w:rsidRPr="001F45EE">
        <w:rPr>
          <w:rFonts w:ascii="Verdana" w:hAnsi="Verdana" w:cs="Arial"/>
          <w:sz w:val="20"/>
          <w:szCs w:val="20"/>
          <w:lang w:val="es-MX"/>
        </w:rPr>
        <w:t>, para su correcta operación.</w:t>
      </w:r>
    </w:p>
    <w:p w14:paraId="75323E0F" w14:textId="77777777" w:rsidR="00943011" w:rsidRPr="001F45EE" w:rsidRDefault="00943011" w:rsidP="009B19D9">
      <w:pPr>
        <w:ind w:firstLine="709"/>
        <w:jc w:val="both"/>
        <w:rPr>
          <w:rFonts w:ascii="Verdana" w:hAnsi="Verdana" w:cs="Arial"/>
          <w:sz w:val="20"/>
          <w:szCs w:val="20"/>
          <w:lang w:val="es-MX"/>
        </w:rPr>
      </w:pPr>
    </w:p>
    <w:p w14:paraId="2383B133" w14:textId="77777777" w:rsidR="00943011" w:rsidRPr="001F45EE" w:rsidRDefault="00943011" w:rsidP="009B19D9">
      <w:pPr>
        <w:ind w:firstLine="709"/>
        <w:jc w:val="both"/>
        <w:rPr>
          <w:rFonts w:ascii="Verdana" w:hAnsi="Verdana" w:cs="Arial"/>
          <w:sz w:val="20"/>
          <w:szCs w:val="20"/>
          <w:lang w:val="es-MX"/>
        </w:rPr>
      </w:pPr>
      <w:r w:rsidRPr="001F45EE">
        <w:rPr>
          <w:rFonts w:ascii="Verdana" w:hAnsi="Verdana" w:cs="Arial"/>
          <w:sz w:val="20"/>
          <w:szCs w:val="20"/>
          <w:lang w:val="es-MX"/>
        </w:rPr>
        <w:t xml:space="preserve">En el caso de los recursos federales, la Secretaría de Finanzas, Inversión y Administración realizará las gestiones con las instancias correspondientes para los efectos de este artículo. </w:t>
      </w:r>
    </w:p>
    <w:p w14:paraId="0E31ACCD" w14:textId="77777777" w:rsidR="00943011" w:rsidRPr="001F45EE" w:rsidRDefault="00943011" w:rsidP="009B19D9">
      <w:pPr>
        <w:ind w:firstLine="709"/>
        <w:jc w:val="both"/>
        <w:rPr>
          <w:rFonts w:ascii="Verdana" w:hAnsi="Verdana" w:cs="Arial"/>
          <w:sz w:val="20"/>
          <w:szCs w:val="20"/>
          <w:lang w:val="es-MX"/>
        </w:rPr>
      </w:pPr>
    </w:p>
    <w:p w14:paraId="22BEDB96" w14:textId="77777777" w:rsidR="00943011" w:rsidRPr="001F45EE" w:rsidRDefault="00943011" w:rsidP="009B19D9">
      <w:pPr>
        <w:ind w:firstLine="709"/>
        <w:jc w:val="right"/>
        <w:rPr>
          <w:rFonts w:ascii="Verdana" w:hAnsi="Verdana"/>
          <w:b/>
          <w:i/>
          <w:sz w:val="20"/>
          <w:szCs w:val="20"/>
        </w:rPr>
      </w:pPr>
      <w:r w:rsidRPr="001F45EE">
        <w:rPr>
          <w:rFonts w:ascii="Verdana" w:hAnsi="Verdana"/>
          <w:b/>
          <w:i/>
          <w:sz w:val="20"/>
          <w:szCs w:val="20"/>
        </w:rPr>
        <w:t>Entrega-recepción</w:t>
      </w:r>
    </w:p>
    <w:p w14:paraId="0EFADC4B" w14:textId="77777777" w:rsidR="00943011" w:rsidRPr="001F45EE" w:rsidRDefault="00943011" w:rsidP="009B19D9">
      <w:pPr>
        <w:pStyle w:val="Textocomentario"/>
        <w:ind w:firstLine="709"/>
        <w:jc w:val="both"/>
        <w:rPr>
          <w:rFonts w:ascii="Verdana" w:hAnsi="Verdana" w:cs="Arial"/>
        </w:rPr>
      </w:pPr>
      <w:r w:rsidRPr="001F45EE">
        <w:rPr>
          <w:rFonts w:ascii="Verdana" w:hAnsi="Verdana" w:cs="Arial"/>
          <w:b/>
        </w:rPr>
        <w:t xml:space="preserve">Artículo Noveno. </w:t>
      </w:r>
      <w:r w:rsidRPr="001F45EE">
        <w:rPr>
          <w:rFonts w:ascii="Verdana" w:hAnsi="Verdana" w:cs="Arial"/>
        </w:rPr>
        <w:t>De conformidad a lo estipulado en el Reglamento de Entrega Recepción, la Secretaría de la Transparencia y Rendición de Cuentas, vigilará el proceso de entrega recepción extraordinaria.</w:t>
      </w:r>
    </w:p>
    <w:p w14:paraId="48E1D1B5" w14:textId="77777777" w:rsidR="00943011" w:rsidRPr="001F45EE" w:rsidRDefault="00943011" w:rsidP="009B19D9">
      <w:pPr>
        <w:ind w:firstLine="709"/>
        <w:jc w:val="right"/>
        <w:rPr>
          <w:rFonts w:ascii="Verdana" w:hAnsi="Verdana"/>
          <w:b/>
          <w:i/>
          <w:sz w:val="20"/>
          <w:szCs w:val="20"/>
        </w:rPr>
      </w:pPr>
    </w:p>
    <w:p w14:paraId="1A36E9E4" w14:textId="77777777" w:rsidR="00943011" w:rsidRPr="001F45EE" w:rsidRDefault="00943011" w:rsidP="009B19D9">
      <w:pPr>
        <w:ind w:firstLine="709"/>
        <w:jc w:val="right"/>
        <w:rPr>
          <w:rFonts w:ascii="Verdana" w:hAnsi="Verdana"/>
          <w:b/>
          <w:i/>
          <w:sz w:val="20"/>
          <w:szCs w:val="20"/>
        </w:rPr>
      </w:pPr>
      <w:r w:rsidRPr="001F45EE">
        <w:rPr>
          <w:rFonts w:ascii="Verdana" w:hAnsi="Verdana"/>
          <w:b/>
          <w:i/>
          <w:sz w:val="20"/>
          <w:szCs w:val="20"/>
        </w:rPr>
        <w:t>Término para la adecuación reglamentaria</w:t>
      </w:r>
    </w:p>
    <w:p w14:paraId="47B7A133" w14:textId="77777777" w:rsidR="00943011" w:rsidRPr="0001772F" w:rsidRDefault="00943011" w:rsidP="009B19D9">
      <w:pPr>
        <w:ind w:firstLine="709"/>
        <w:jc w:val="both"/>
        <w:rPr>
          <w:rFonts w:ascii="Verdana" w:hAnsi="Verdana" w:cs="Arial"/>
          <w:sz w:val="20"/>
          <w:szCs w:val="20"/>
          <w:lang w:val="es-MX"/>
        </w:rPr>
      </w:pPr>
      <w:r w:rsidRPr="001F45EE">
        <w:rPr>
          <w:rFonts w:ascii="Verdana" w:hAnsi="Verdana" w:cs="Arial"/>
          <w:b/>
          <w:sz w:val="20"/>
          <w:szCs w:val="20"/>
          <w:lang w:val="es-MX"/>
        </w:rPr>
        <w:t xml:space="preserve">Artículo Décimo. </w:t>
      </w:r>
      <w:r w:rsidRPr="001F45EE">
        <w:rPr>
          <w:rFonts w:ascii="Verdana" w:hAnsi="Verdana" w:cs="Arial"/>
          <w:sz w:val="20"/>
          <w:szCs w:val="20"/>
          <w:lang w:val="es-MX"/>
        </w:rPr>
        <w:t>El Gobernador del Estado expedirá los reglamentos necesarios para el cumplimiento de esta reforma, en un término que no exceda de ciento ochenta días, contados a partir de la entrada en vigor del presente Decreto. En tanto se expiden, continuarán vigentes los actuales en lo que no se opongan a la presente reforma, acorde a lo establecido en el artículo tercero transitorio del presente Decreto.</w:t>
      </w:r>
      <w:r w:rsidRPr="0001772F">
        <w:rPr>
          <w:rFonts w:ascii="Verdana" w:hAnsi="Verdana" w:cs="Arial"/>
          <w:sz w:val="20"/>
          <w:szCs w:val="20"/>
          <w:lang w:val="es-MX"/>
        </w:rPr>
        <w:t xml:space="preserve"> </w:t>
      </w:r>
    </w:p>
    <w:p w14:paraId="6AB00568" w14:textId="77777777" w:rsidR="00943011" w:rsidRDefault="00943011" w:rsidP="00943011">
      <w:pPr>
        <w:rPr>
          <w:rFonts w:ascii="Verdana" w:hAnsi="Verdana"/>
          <w:b/>
          <w:sz w:val="20"/>
          <w:szCs w:val="20"/>
          <w:lang w:val="es-MX"/>
        </w:rPr>
      </w:pPr>
    </w:p>
    <w:p w14:paraId="7DCC457D" w14:textId="77777777" w:rsidR="00897170" w:rsidRDefault="00897170" w:rsidP="00943011">
      <w:pPr>
        <w:rPr>
          <w:rFonts w:ascii="Verdana" w:hAnsi="Verdana"/>
          <w:b/>
          <w:sz w:val="20"/>
          <w:szCs w:val="20"/>
          <w:lang w:val="es-MX"/>
        </w:rPr>
      </w:pPr>
    </w:p>
    <w:p w14:paraId="2092BD08" w14:textId="77777777" w:rsidR="00897170" w:rsidRPr="00FD787A" w:rsidRDefault="00FD787A" w:rsidP="00897170">
      <w:pPr>
        <w:jc w:val="center"/>
        <w:rPr>
          <w:rFonts w:ascii="Verdana" w:hAnsi="Verdana"/>
          <w:b/>
          <w:sz w:val="20"/>
          <w:szCs w:val="20"/>
          <w:lang w:val="es-MX"/>
        </w:rPr>
      </w:pPr>
      <w:r w:rsidRPr="00FD787A">
        <w:rPr>
          <w:rFonts w:ascii="Verdana" w:hAnsi="Verdana"/>
          <w:b/>
          <w:sz w:val="20"/>
          <w:szCs w:val="20"/>
          <w:lang w:val="es-MX"/>
        </w:rPr>
        <w:t>P.O. 7</w:t>
      </w:r>
      <w:r w:rsidR="00897170" w:rsidRPr="00FD787A">
        <w:rPr>
          <w:rFonts w:ascii="Verdana" w:hAnsi="Verdana"/>
          <w:b/>
          <w:sz w:val="20"/>
          <w:szCs w:val="20"/>
          <w:lang w:val="es-MX"/>
        </w:rPr>
        <w:t xml:space="preserve"> de </w:t>
      </w:r>
      <w:r w:rsidRPr="00FD787A">
        <w:rPr>
          <w:rFonts w:ascii="Verdana" w:hAnsi="Verdana"/>
          <w:b/>
          <w:sz w:val="20"/>
          <w:szCs w:val="20"/>
          <w:lang w:val="es-MX"/>
        </w:rPr>
        <w:t>junio</w:t>
      </w:r>
      <w:r w:rsidR="00897170" w:rsidRPr="00FD787A">
        <w:rPr>
          <w:rFonts w:ascii="Verdana" w:hAnsi="Verdana"/>
          <w:b/>
          <w:sz w:val="20"/>
          <w:szCs w:val="20"/>
          <w:lang w:val="es-MX"/>
        </w:rPr>
        <w:t xml:space="preserve"> de 201</w:t>
      </w:r>
      <w:r w:rsidRPr="00FD787A">
        <w:rPr>
          <w:rFonts w:ascii="Verdana" w:hAnsi="Verdana"/>
          <w:b/>
          <w:sz w:val="20"/>
          <w:szCs w:val="20"/>
          <w:lang w:val="es-MX"/>
        </w:rPr>
        <w:t>8</w:t>
      </w:r>
    </w:p>
    <w:p w14:paraId="386A8FAF" w14:textId="77777777" w:rsidR="00897170" w:rsidRPr="00897170" w:rsidRDefault="00897170" w:rsidP="00897170">
      <w:pPr>
        <w:jc w:val="center"/>
        <w:rPr>
          <w:rFonts w:ascii="Verdana" w:hAnsi="Verdana"/>
          <w:b/>
          <w:sz w:val="20"/>
          <w:szCs w:val="20"/>
          <w:highlight w:val="yellow"/>
          <w:lang w:val="es-MX"/>
        </w:rPr>
      </w:pPr>
    </w:p>
    <w:p w14:paraId="6B16F3C1" w14:textId="77777777" w:rsidR="00897170" w:rsidRPr="00FD787A" w:rsidRDefault="00897170" w:rsidP="00FD787A">
      <w:pPr>
        <w:ind w:firstLine="709"/>
        <w:jc w:val="right"/>
        <w:rPr>
          <w:rFonts w:ascii="Verdana" w:hAnsi="Verdana" w:cs="Arial"/>
          <w:b/>
          <w:i/>
          <w:sz w:val="20"/>
          <w:szCs w:val="20"/>
          <w:lang w:val="es-ES_tradnl"/>
        </w:rPr>
      </w:pPr>
      <w:r w:rsidRPr="00FD787A">
        <w:rPr>
          <w:rFonts w:ascii="Verdana" w:hAnsi="Verdana" w:cs="Arial"/>
          <w:b/>
          <w:i/>
          <w:sz w:val="20"/>
          <w:szCs w:val="20"/>
          <w:lang w:val="es-ES_tradnl"/>
        </w:rPr>
        <w:t>Inicio de vigencia</w:t>
      </w:r>
    </w:p>
    <w:p w14:paraId="6A922261" w14:textId="77777777" w:rsidR="00897170" w:rsidRPr="00897170" w:rsidRDefault="00897170" w:rsidP="00FD787A">
      <w:pPr>
        <w:ind w:firstLine="709"/>
        <w:jc w:val="both"/>
        <w:rPr>
          <w:rFonts w:ascii="Verdana" w:hAnsi="Verdana" w:cs="Arial"/>
          <w:sz w:val="20"/>
          <w:szCs w:val="20"/>
          <w:lang w:val="es-MX"/>
        </w:rPr>
      </w:pPr>
      <w:r w:rsidRPr="00FD787A">
        <w:rPr>
          <w:rFonts w:ascii="Verdana" w:hAnsi="Verdana" w:cs="Arial"/>
          <w:b/>
          <w:sz w:val="20"/>
          <w:szCs w:val="20"/>
        </w:rPr>
        <w:t>Artículo Único.</w:t>
      </w:r>
      <w:r w:rsidRPr="00FD787A">
        <w:rPr>
          <w:rFonts w:ascii="Verdana" w:hAnsi="Verdana" w:cs="Arial"/>
          <w:b/>
          <w:sz w:val="20"/>
          <w:szCs w:val="20"/>
          <w:lang w:val="es-MX"/>
        </w:rPr>
        <w:t xml:space="preserve"> </w:t>
      </w:r>
      <w:r w:rsidRPr="00FD787A">
        <w:rPr>
          <w:rFonts w:ascii="Verdana" w:hAnsi="Verdana" w:cs="Arial"/>
          <w:sz w:val="20"/>
          <w:szCs w:val="20"/>
        </w:rPr>
        <w:t>El presente Decreto entrará en vigencia el día siguiente al de su publicación en el Periódico Oficial del Gobierno del Estado de Guanajuato.</w:t>
      </w:r>
    </w:p>
    <w:p w14:paraId="033DD967" w14:textId="77777777" w:rsidR="00CE5686" w:rsidRDefault="00CE5686" w:rsidP="00943011">
      <w:pPr>
        <w:rPr>
          <w:rFonts w:ascii="Verdana" w:hAnsi="Verdana"/>
          <w:b/>
          <w:sz w:val="20"/>
          <w:szCs w:val="20"/>
          <w:lang w:val="es-MX"/>
        </w:rPr>
      </w:pPr>
    </w:p>
    <w:p w14:paraId="76CA090D" w14:textId="77777777" w:rsidR="00CE5686" w:rsidRDefault="00CE5686" w:rsidP="00943011">
      <w:pPr>
        <w:rPr>
          <w:rFonts w:ascii="Verdana" w:hAnsi="Verdana"/>
          <w:b/>
          <w:sz w:val="20"/>
          <w:szCs w:val="20"/>
          <w:lang w:val="es-MX"/>
        </w:rPr>
      </w:pPr>
    </w:p>
    <w:p w14:paraId="3FCA2040" w14:textId="77777777" w:rsidR="00CE5686" w:rsidRPr="00D37CC9" w:rsidRDefault="00CE5686" w:rsidP="00CE5686">
      <w:pPr>
        <w:jc w:val="center"/>
        <w:rPr>
          <w:rFonts w:ascii="Verdana" w:hAnsi="Verdana"/>
          <w:b/>
          <w:sz w:val="20"/>
          <w:szCs w:val="20"/>
          <w:lang w:val="es-MX"/>
        </w:rPr>
      </w:pPr>
      <w:r w:rsidRPr="00D37CC9">
        <w:rPr>
          <w:rFonts w:ascii="Verdana" w:hAnsi="Verdana"/>
          <w:b/>
          <w:sz w:val="20"/>
          <w:szCs w:val="20"/>
          <w:lang w:val="es-MX"/>
        </w:rPr>
        <w:lastRenderedPageBreak/>
        <w:t>P.O. 18 de septiembre de 2018</w:t>
      </w:r>
    </w:p>
    <w:p w14:paraId="484410A4" w14:textId="77777777" w:rsidR="00CE5686" w:rsidRPr="00D37CC9" w:rsidRDefault="00CE5686" w:rsidP="00943011">
      <w:pPr>
        <w:rPr>
          <w:rFonts w:ascii="Verdana" w:hAnsi="Verdana"/>
          <w:b/>
          <w:sz w:val="20"/>
          <w:szCs w:val="20"/>
          <w:lang w:val="es-MX"/>
        </w:rPr>
      </w:pPr>
    </w:p>
    <w:p w14:paraId="763F31CD" w14:textId="77777777" w:rsidR="00CE5686" w:rsidRPr="00D37CC9" w:rsidRDefault="00CE5686" w:rsidP="00CE5686">
      <w:pPr>
        <w:jc w:val="right"/>
        <w:rPr>
          <w:rFonts w:ascii="Verdana" w:hAnsi="Verdana" w:cs="Arial"/>
          <w:b/>
          <w:i/>
          <w:sz w:val="20"/>
          <w:szCs w:val="20"/>
          <w:lang w:val="es-ES_tradnl"/>
        </w:rPr>
      </w:pPr>
      <w:r w:rsidRPr="00D37CC9">
        <w:rPr>
          <w:rFonts w:ascii="Verdana" w:hAnsi="Verdana" w:cs="Arial"/>
          <w:b/>
          <w:i/>
          <w:sz w:val="20"/>
          <w:szCs w:val="20"/>
          <w:lang w:val="es-ES_tradnl"/>
        </w:rPr>
        <w:t>Inicio de vigencia</w:t>
      </w:r>
    </w:p>
    <w:p w14:paraId="71667796" w14:textId="77777777" w:rsidR="00CE5686" w:rsidRPr="00CE5686" w:rsidRDefault="00CE5686" w:rsidP="00CE5686">
      <w:pPr>
        <w:jc w:val="both"/>
        <w:rPr>
          <w:rFonts w:ascii="Verdana" w:hAnsi="Verdana"/>
          <w:b/>
          <w:sz w:val="20"/>
          <w:szCs w:val="20"/>
          <w:lang w:val="es-MX"/>
        </w:rPr>
      </w:pPr>
      <w:r w:rsidRPr="00D37CC9">
        <w:rPr>
          <w:rFonts w:ascii="Verdana" w:hAnsi="Verdana" w:cs="Arial"/>
          <w:b/>
          <w:sz w:val="20"/>
          <w:szCs w:val="20"/>
        </w:rPr>
        <w:t>Artículo Único.</w:t>
      </w:r>
      <w:r w:rsidRPr="00D37CC9">
        <w:rPr>
          <w:rFonts w:ascii="Verdana" w:hAnsi="Verdana" w:cs="Arial"/>
          <w:b/>
          <w:sz w:val="20"/>
          <w:szCs w:val="20"/>
          <w:lang w:val="es-MX"/>
        </w:rPr>
        <w:t xml:space="preserve"> </w:t>
      </w:r>
      <w:r w:rsidRPr="00D37CC9">
        <w:rPr>
          <w:rFonts w:ascii="Verdana" w:hAnsi="Verdana"/>
          <w:sz w:val="20"/>
          <w:szCs w:val="20"/>
        </w:rPr>
        <w:t>El presente Decreto entrará en vigencia el día siguiente al de su publicación en el Periódico Oficial del Gobierno del Estado de Guanajuato</w:t>
      </w:r>
      <w:r w:rsidRPr="00D37CC9">
        <w:rPr>
          <w:rFonts w:ascii="Verdana" w:hAnsi="Verdana" w:cs="Arial"/>
          <w:sz w:val="20"/>
          <w:szCs w:val="20"/>
        </w:rPr>
        <w:t>.</w:t>
      </w:r>
    </w:p>
    <w:p w14:paraId="0306A7E9" w14:textId="77777777" w:rsidR="00CE5686" w:rsidRDefault="00CE5686" w:rsidP="00CE5686">
      <w:pPr>
        <w:jc w:val="both"/>
        <w:rPr>
          <w:rFonts w:ascii="Verdana" w:hAnsi="Verdana"/>
          <w:b/>
          <w:sz w:val="20"/>
          <w:szCs w:val="20"/>
          <w:lang w:val="es-MX"/>
        </w:rPr>
      </w:pPr>
    </w:p>
    <w:p w14:paraId="31645735" w14:textId="77777777" w:rsidR="0017721B" w:rsidRDefault="0017721B" w:rsidP="00CE5686">
      <w:pPr>
        <w:jc w:val="both"/>
        <w:rPr>
          <w:rFonts w:ascii="Verdana" w:hAnsi="Verdana"/>
          <w:b/>
          <w:sz w:val="20"/>
          <w:szCs w:val="20"/>
          <w:lang w:val="es-MX"/>
        </w:rPr>
      </w:pPr>
    </w:p>
    <w:p w14:paraId="7172639F" w14:textId="77777777" w:rsidR="0017721B" w:rsidRPr="00AF5E93" w:rsidRDefault="0017721B" w:rsidP="0017721B">
      <w:pPr>
        <w:jc w:val="center"/>
        <w:rPr>
          <w:rFonts w:ascii="Verdana" w:hAnsi="Verdana"/>
          <w:b/>
          <w:sz w:val="20"/>
          <w:szCs w:val="20"/>
          <w:lang w:val="es-MX"/>
        </w:rPr>
      </w:pPr>
      <w:r w:rsidRPr="00AF5E93">
        <w:rPr>
          <w:rFonts w:ascii="Verdana" w:hAnsi="Verdana"/>
          <w:b/>
          <w:sz w:val="20"/>
          <w:szCs w:val="20"/>
          <w:lang w:val="es-MX"/>
        </w:rPr>
        <w:t>P.O. 1 de agosto de 2019</w:t>
      </w:r>
    </w:p>
    <w:p w14:paraId="4C64B3A9" w14:textId="77777777" w:rsidR="0017721B" w:rsidRPr="00AF5E93" w:rsidRDefault="0017721B" w:rsidP="00CE5686">
      <w:pPr>
        <w:jc w:val="both"/>
        <w:rPr>
          <w:rFonts w:ascii="Verdana" w:hAnsi="Verdana"/>
          <w:b/>
          <w:sz w:val="20"/>
          <w:szCs w:val="20"/>
          <w:lang w:val="es-MX"/>
        </w:rPr>
      </w:pPr>
    </w:p>
    <w:p w14:paraId="4E4D3F9F" w14:textId="77777777" w:rsidR="0017721B" w:rsidRPr="00AF5E93" w:rsidRDefault="0017721B" w:rsidP="0017721B">
      <w:pPr>
        <w:widowControl w:val="0"/>
        <w:jc w:val="right"/>
        <w:rPr>
          <w:rFonts w:ascii="Verdana" w:hAnsi="Verdana" w:cs="Arial"/>
          <w:b/>
          <w:bCs/>
          <w:i/>
          <w:sz w:val="20"/>
          <w:szCs w:val="20"/>
          <w:lang w:eastAsia="es-MX"/>
        </w:rPr>
      </w:pPr>
      <w:bookmarkStart w:id="0" w:name="_Hlk16156371"/>
      <w:bookmarkStart w:id="1" w:name="_Hlk16154097"/>
      <w:r w:rsidRPr="00AF5E93">
        <w:rPr>
          <w:rFonts w:ascii="Verdana" w:hAnsi="Verdana" w:cs="Arial"/>
          <w:b/>
          <w:bCs/>
          <w:i/>
          <w:sz w:val="20"/>
          <w:szCs w:val="20"/>
          <w:lang w:eastAsia="es-MX"/>
        </w:rPr>
        <w:t>Inicio de vigencia</w:t>
      </w:r>
    </w:p>
    <w:p w14:paraId="048E9FD1" w14:textId="77777777" w:rsidR="0017721B" w:rsidRPr="00AF5E93" w:rsidRDefault="0017721B" w:rsidP="0017721B">
      <w:pPr>
        <w:widowControl w:val="0"/>
        <w:ind w:firstLine="851"/>
        <w:jc w:val="both"/>
        <w:rPr>
          <w:rFonts w:ascii="Verdana" w:hAnsi="Verdana" w:cs="Arial"/>
          <w:sz w:val="20"/>
          <w:szCs w:val="20"/>
          <w:lang w:eastAsia="es-MX"/>
        </w:rPr>
      </w:pPr>
      <w:r w:rsidRPr="00AF5E93">
        <w:rPr>
          <w:rFonts w:ascii="Verdana" w:hAnsi="Verdana" w:cs="Arial"/>
          <w:b/>
          <w:sz w:val="20"/>
          <w:szCs w:val="20"/>
          <w:lang w:eastAsia="es-MX"/>
        </w:rPr>
        <w:t>Artículo Primero.</w:t>
      </w:r>
      <w:r w:rsidRPr="00AF5E93">
        <w:rPr>
          <w:rFonts w:ascii="Verdana" w:hAnsi="Verdana" w:cs="Arial"/>
          <w:sz w:val="20"/>
          <w:szCs w:val="20"/>
          <w:lang w:eastAsia="es-MX"/>
        </w:rPr>
        <w:t xml:space="preserve"> El presente Decreto entrará en vigencia el día siguiente al de su publicación en el Periódico Oficial del Gobierno del Estado.</w:t>
      </w:r>
    </w:p>
    <w:p w14:paraId="6E95BB5D" w14:textId="77777777" w:rsidR="0017721B" w:rsidRPr="00AF5E93" w:rsidRDefault="0017721B" w:rsidP="0017721B">
      <w:pPr>
        <w:widowControl w:val="0"/>
        <w:jc w:val="both"/>
        <w:rPr>
          <w:rFonts w:ascii="Verdana" w:hAnsi="Verdana" w:cs="Arial"/>
          <w:sz w:val="20"/>
          <w:szCs w:val="20"/>
          <w:lang w:eastAsia="es-MX"/>
        </w:rPr>
      </w:pPr>
    </w:p>
    <w:p w14:paraId="0141BF99" w14:textId="77777777" w:rsidR="0017721B" w:rsidRPr="00AF5E93" w:rsidRDefault="0017721B" w:rsidP="0017721B">
      <w:pPr>
        <w:widowControl w:val="0"/>
        <w:jc w:val="right"/>
        <w:rPr>
          <w:rFonts w:ascii="Verdana" w:hAnsi="Verdana" w:cs="Arial"/>
          <w:b/>
          <w:bCs/>
          <w:i/>
          <w:sz w:val="20"/>
          <w:szCs w:val="20"/>
          <w:lang w:eastAsia="es-MX"/>
        </w:rPr>
      </w:pPr>
      <w:r w:rsidRPr="00AF5E93">
        <w:rPr>
          <w:rFonts w:ascii="Verdana" w:hAnsi="Verdana" w:cs="Arial"/>
          <w:b/>
          <w:bCs/>
          <w:i/>
          <w:sz w:val="20"/>
          <w:szCs w:val="20"/>
          <w:lang w:eastAsia="es-MX"/>
        </w:rPr>
        <w:t>Adecuación orgánica de estructuras para</w:t>
      </w:r>
    </w:p>
    <w:p w14:paraId="525FF7C5" w14:textId="77777777" w:rsidR="0017721B" w:rsidRPr="00AF5E93" w:rsidRDefault="0017721B" w:rsidP="0017721B">
      <w:pPr>
        <w:widowControl w:val="0"/>
        <w:jc w:val="right"/>
        <w:rPr>
          <w:rFonts w:ascii="Verdana" w:hAnsi="Verdana" w:cs="Arial"/>
          <w:b/>
          <w:bCs/>
          <w:i/>
          <w:sz w:val="20"/>
          <w:szCs w:val="20"/>
          <w:lang w:eastAsia="es-MX"/>
        </w:rPr>
      </w:pPr>
      <w:r w:rsidRPr="00AF5E93">
        <w:rPr>
          <w:rFonts w:ascii="Verdana" w:hAnsi="Verdana" w:cs="Arial"/>
          <w:b/>
          <w:bCs/>
          <w:i/>
          <w:sz w:val="20"/>
          <w:szCs w:val="20"/>
          <w:lang w:eastAsia="es-MX"/>
        </w:rPr>
        <w:t>la conformación de la Procuraduría</w:t>
      </w:r>
    </w:p>
    <w:p w14:paraId="46B11A55" w14:textId="77777777" w:rsidR="0017721B" w:rsidRPr="00AF5E93" w:rsidRDefault="0017721B" w:rsidP="0017721B">
      <w:pPr>
        <w:widowControl w:val="0"/>
        <w:ind w:firstLine="851"/>
        <w:jc w:val="both"/>
        <w:rPr>
          <w:rFonts w:ascii="Verdana" w:hAnsi="Verdana"/>
          <w:sz w:val="20"/>
          <w:szCs w:val="20"/>
        </w:rPr>
      </w:pPr>
      <w:r w:rsidRPr="00AF5E93">
        <w:rPr>
          <w:rFonts w:ascii="Verdana" w:hAnsi="Verdana" w:cs="Arial"/>
          <w:b/>
          <w:sz w:val="20"/>
          <w:szCs w:val="20"/>
          <w:lang w:eastAsia="es-MX"/>
        </w:rPr>
        <w:t>Artículo Segundo.</w:t>
      </w:r>
      <w:r w:rsidRPr="00AF5E93">
        <w:rPr>
          <w:rFonts w:ascii="Verdana" w:hAnsi="Verdana"/>
          <w:sz w:val="20"/>
          <w:szCs w:val="20"/>
        </w:rPr>
        <w:t xml:space="preserve"> El Ejecutivo del Estado en un plazo no mayor a ciento ochenta días a partir de la entrada en vigencia del presente Decreto, deberá adecuar la estructura orgánica para el funcionamiento de la Procuraduría de Protección de Niñas, Niños y Adolescentes del Estado de Guanajuato, como </w:t>
      </w:r>
      <w:r w:rsidRPr="00AF5E93">
        <w:rPr>
          <w:rFonts w:ascii="Verdana" w:hAnsi="Verdana" w:cs="Arial"/>
          <w:bCs/>
          <w:sz w:val="20"/>
          <w:szCs w:val="20"/>
          <w:lang w:eastAsia="es-MX"/>
        </w:rPr>
        <w:t xml:space="preserve">organismo </w:t>
      </w:r>
      <w:r w:rsidRPr="00AF5E93">
        <w:rPr>
          <w:rFonts w:ascii="Verdana" w:hAnsi="Verdana" w:cs="Arial"/>
          <w:sz w:val="20"/>
          <w:szCs w:val="20"/>
          <w:lang w:eastAsia="es-MX"/>
        </w:rPr>
        <w:t>público</w:t>
      </w:r>
      <w:r w:rsidRPr="00AF5E93">
        <w:rPr>
          <w:rFonts w:ascii="Verdana" w:hAnsi="Verdana" w:cs="Arial"/>
          <w:bCs/>
          <w:sz w:val="20"/>
          <w:szCs w:val="20"/>
          <w:lang w:eastAsia="es-MX"/>
        </w:rPr>
        <w:t xml:space="preserve"> descentralizado, conforme a</w:t>
      </w:r>
      <w:r w:rsidRPr="00AF5E93">
        <w:rPr>
          <w:rFonts w:ascii="Verdana" w:hAnsi="Verdana"/>
          <w:sz w:val="20"/>
          <w:szCs w:val="20"/>
        </w:rPr>
        <w:t xml:space="preserve"> la estructura de la Procuraduría de Protección adscrita a la estructura orgánica del Sistema para el Desarrollo Integral de la Familia del Estado de Guanajuato.</w:t>
      </w:r>
    </w:p>
    <w:p w14:paraId="134C050D" w14:textId="77777777" w:rsidR="0017721B" w:rsidRPr="00AF5E93" w:rsidRDefault="0017721B" w:rsidP="0017721B">
      <w:pPr>
        <w:widowControl w:val="0"/>
        <w:jc w:val="both"/>
        <w:rPr>
          <w:rFonts w:ascii="Verdana" w:hAnsi="Verdana"/>
          <w:sz w:val="20"/>
          <w:szCs w:val="20"/>
        </w:rPr>
      </w:pPr>
    </w:p>
    <w:p w14:paraId="666A72DA" w14:textId="77777777" w:rsidR="0017721B" w:rsidRPr="00AF5E93" w:rsidRDefault="0017721B" w:rsidP="0017721B">
      <w:pPr>
        <w:widowControl w:val="0"/>
        <w:ind w:firstLine="851"/>
        <w:jc w:val="both"/>
        <w:rPr>
          <w:rFonts w:ascii="Verdana" w:hAnsi="Verdana"/>
          <w:sz w:val="20"/>
          <w:szCs w:val="20"/>
        </w:rPr>
      </w:pPr>
      <w:r w:rsidRPr="00AF5E93">
        <w:rPr>
          <w:rFonts w:ascii="Verdana" w:hAnsi="Verdana"/>
          <w:sz w:val="20"/>
          <w:szCs w:val="20"/>
        </w:rPr>
        <w:t xml:space="preserve">Los derechos y </w:t>
      </w:r>
      <w:r w:rsidRPr="00AF5E93">
        <w:rPr>
          <w:rFonts w:ascii="Verdana" w:hAnsi="Verdana" w:cs="Arial"/>
          <w:sz w:val="20"/>
          <w:szCs w:val="20"/>
          <w:lang w:eastAsia="es-MX"/>
        </w:rPr>
        <w:t>obligaciones</w:t>
      </w:r>
      <w:r w:rsidRPr="00AF5E93">
        <w:rPr>
          <w:rFonts w:ascii="Verdana" w:hAnsi="Verdana"/>
          <w:sz w:val="20"/>
          <w:szCs w:val="20"/>
        </w:rPr>
        <w:t xml:space="preserve"> derivados de las relaciones laborales del personal actualmente adscrito a la unidad administrativa del Sistema para el Desarrollo Integral de la Familia del Estado de Guanajuato, identificada como Procuraduría Estatal de Protección de Niñas, Niños y Adolescentes del Estado de Guanajuato, estarán a cargo del organismo público descentralizado de la administración pública estatal denominado como Procuraduría Estatal de Protección de Niñas, Niños y Adolescentes del Estado de Guanajuato.</w:t>
      </w:r>
    </w:p>
    <w:p w14:paraId="4B85CD42" w14:textId="77777777" w:rsidR="0017721B" w:rsidRPr="00AF5E93" w:rsidRDefault="0017721B" w:rsidP="0017721B">
      <w:pPr>
        <w:widowControl w:val="0"/>
        <w:jc w:val="right"/>
        <w:rPr>
          <w:rFonts w:ascii="Verdana" w:hAnsi="Verdana" w:cs="Arial"/>
          <w:b/>
          <w:bCs/>
          <w:i/>
          <w:sz w:val="20"/>
          <w:szCs w:val="20"/>
          <w:lang w:eastAsia="es-MX"/>
        </w:rPr>
      </w:pPr>
      <w:r w:rsidRPr="00AF5E93">
        <w:rPr>
          <w:rFonts w:ascii="Verdana" w:hAnsi="Verdana" w:cs="Arial"/>
          <w:b/>
          <w:bCs/>
          <w:i/>
          <w:sz w:val="20"/>
          <w:szCs w:val="20"/>
          <w:lang w:eastAsia="es-MX"/>
        </w:rPr>
        <w:t>Adecuaciones a reglamentos y decretos</w:t>
      </w:r>
    </w:p>
    <w:p w14:paraId="67203BD5" w14:textId="77777777" w:rsidR="0017721B" w:rsidRPr="00AF5E93" w:rsidRDefault="0017721B" w:rsidP="0017721B">
      <w:pPr>
        <w:widowControl w:val="0"/>
        <w:ind w:firstLine="851"/>
        <w:jc w:val="both"/>
        <w:rPr>
          <w:rFonts w:ascii="Verdana" w:hAnsi="Verdana"/>
          <w:sz w:val="20"/>
          <w:szCs w:val="20"/>
        </w:rPr>
      </w:pPr>
      <w:r w:rsidRPr="00AF5E93">
        <w:rPr>
          <w:rFonts w:ascii="Verdana" w:hAnsi="Verdana"/>
          <w:b/>
          <w:sz w:val="20"/>
          <w:szCs w:val="20"/>
        </w:rPr>
        <w:t>Artículo Tercero.</w:t>
      </w:r>
      <w:r w:rsidRPr="00AF5E93">
        <w:rPr>
          <w:rFonts w:ascii="Verdana" w:hAnsi="Verdana"/>
          <w:sz w:val="20"/>
          <w:szCs w:val="20"/>
        </w:rPr>
        <w:t xml:space="preserve"> El Ejecutivo del Estado en un plazo no mayor a ciento ochenta días contados a partir de la entrada en vigencia de este decreto deberá realizar las modificaciones a los reglamentos y decretos que se opongan a la presente Ley y armonizará las disposiciones normativas para el cumplimiento de su objeto y finalidades en un plazo de ciento ochenta días contados a partir de su vigencia.</w:t>
      </w:r>
    </w:p>
    <w:p w14:paraId="5AA458EE" w14:textId="77777777" w:rsidR="0017721B" w:rsidRPr="00AF5E93" w:rsidRDefault="0017721B" w:rsidP="0017721B">
      <w:pPr>
        <w:widowControl w:val="0"/>
        <w:jc w:val="both"/>
        <w:rPr>
          <w:rFonts w:ascii="Verdana" w:hAnsi="Verdana"/>
          <w:sz w:val="20"/>
          <w:szCs w:val="20"/>
        </w:rPr>
      </w:pPr>
    </w:p>
    <w:p w14:paraId="6DF49AA5" w14:textId="77777777" w:rsidR="0017721B" w:rsidRPr="00AF5E93" w:rsidRDefault="0017721B" w:rsidP="0017721B">
      <w:pPr>
        <w:widowControl w:val="0"/>
        <w:jc w:val="right"/>
        <w:rPr>
          <w:rFonts w:ascii="Verdana" w:hAnsi="Verdana" w:cs="Arial"/>
          <w:b/>
          <w:bCs/>
          <w:i/>
          <w:sz w:val="20"/>
          <w:szCs w:val="20"/>
          <w:lang w:eastAsia="es-MX"/>
        </w:rPr>
      </w:pPr>
      <w:r w:rsidRPr="00AF5E93">
        <w:rPr>
          <w:rFonts w:ascii="Verdana" w:hAnsi="Verdana" w:cs="Arial"/>
          <w:b/>
          <w:bCs/>
          <w:i/>
          <w:sz w:val="20"/>
          <w:szCs w:val="20"/>
          <w:lang w:eastAsia="es-MX"/>
        </w:rPr>
        <w:t>Instalación del Consejo Directivo</w:t>
      </w:r>
    </w:p>
    <w:p w14:paraId="5BDD9344" w14:textId="77777777" w:rsidR="0017721B" w:rsidRPr="00AF5E93" w:rsidRDefault="0017721B" w:rsidP="0017721B">
      <w:pPr>
        <w:widowControl w:val="0"/>
        <w:jc w:val="right"/>
        <w:rPr>
          <w:rFonts w:ascii="Verdana" w:hAnsi="Verdana" w:cs="Arial"/>
          <w:b/>
          <w:bCs/>
          <w:i/>
          <w:sz w:val="20"/>
          <w:szCs w:val="20"/>
          <w:lang w:eastAsia="es-MX"/>
        </w:rPr>
      </w:pPr>
      <w:r w:rsidRPr="00AF5E93">
        <w:rPr>
          <w:rFonts w:ascii="Verdana" w:hAnsi="Verdana" w:cs="Arial"/>
          <w:b/>
          <w:bCs/>
          <w:i/>
          <w:sz w:val="20"/>
          <w:szCs w:val="20"/>
          <w:lang w:eastAsia="es-MX"/>
        </w:rPr>
        <w:t>de la Procuraduría Estatal de Protección</w:t>
      </w:r>
    </w:p>
    <w:p w14:paraId="5E67841F" w14:textId="77777777" w:rsidR="0017721B" w:rsidRPr="00AF5E93" w:rsidRDefault="0017721B" w:rsidP="0017721B">
      <w:pPr>
        <w:widowControl w:val="0"/>
        <w:ind w:firstLine="851"/>
        <w:jc w:val="both"/>
        <w:rPr>
          <w:rFonts w:ascii="Verdana" w:hAnsi="Verdana"/>
          <w:sz w:val="20"/>
          <w:szCs w:val="20"/>
        </w:rPr>
      </w:pPr>
      <w:r w:rsidRPr="00AF5E93">
        <w:rPr>
          <w:rFonts w:ascii="Verdana" w:hAnsi="Verdana"/>
          <w:b/>
          <w:sz w:val="20"/>
          <w:szCs w:val="20"/>
        </w:rPr>
        <w:t>Artículo Cuarto.</w:t>
      </w:r>
      <w:r w:rsidRPr="00AF5E93">
        <w:rPr>
          <w:rFonts w:ascii="Verdana" w:hAnsi="Verdana"/>
          <w:sz w:val="20"/>
          <w:szCs w:val="20"/>
        </w:rPr>
        <w:t xml:space="preserve"> El Consejo Directivo del organismo público descentralizado de la Administración Pública Estatal denominado Procuraduría Estatal de Protección de Niñas, Niños y Adolescentes del Estado de Guanajuato que se constituye mediante el presente Decreto, deberá instalarse dentro de los noventa días siguientes a que esté constituida ésta.</w:t>
      </w:r>
    </w:p>
    <w:p w14:paraId="44449318" w14:textId="77777777" w:rsidR="0017721B" w:rsidRPr="00AF5E93" w:rsidRDefault="0017721B" w:rsidP="0017721B">
      <w:pPr>
        <w:widowControl w:val="0"/>
        <w:jc w:val="both"/>
        <w:rPr>
          <w:rFonts w:ascii="Verdana" w:hAnsi="Verdana"/>
          <w:sz w:val="20"/>
          <w:szCs w:val="20"/>
        </w:rPr>
      </w:pPr>
    </w:p>
    <w:p w14:paraId="15CBE6E6" w14:textId="77777777" w:rsidR="0017721B" w:rsidRPr="00AF5E93" w:rsidRDefault="0017721B" w:rsidP="0017721B">
      <w:pPr>
        <w:widowControl w:val="0"/>
        <w:jc w:val="right"/>
        <w:rPr>
          <w:rFonts w:ascii="Verdana" w:hAnsi="Verdana" w:cs="Arial"/>
          <w:b/>
          <w:bCs/>
          <w:i/>
          <w:sz w:val="20"/>
          <w:szCs w:val="20"/>
          <w:lang w:eastAsia="es-MX"/>
        </w:rPr>
      </w:pPr>
      <w:r w:rsidRPr="00AF5E93">
        <w:rPr>
          <w:rFonts w:ascii="Verdana" w:hAnsi="Verdana" w:cs="Arial"/>
          <w:b/>
          <w:bCs/>
          <w:i/>
          <w:sz w:val="20"/>
          <w:szCs w:val="20"/>
          <w:lang w:eastAsia="es-MX"/>
        </w:rPr>
        <w:t>Designación del titular de</w:t>
      </w:r>
    </w:p>
    <w:p w14:paraId="4A65BD9A" w14:textId="77777777" w:rsidR="0017721B" w:rsidRPr="00AF5E93" w:rsidRDefault="0017721B" w:rsidP="0017721B">
      <w:pPr>
        <w:widowControl w:val="0"/>
        <w:jc w:val="right"/>
        <w:rPr>
          <w:rFonts w:ascii="Verdana" w:hAnsi="Verdana" w:cs="Arial"/>
          <w:b/>
          <w:bCs/>
          <w:i/>
          <w:sz w:val="20"/>
          <w:szCs w:val="20"/>
          <w:lang w:eastAsia="es-MX"/>
        </w:rPr>
      </w:pPr>
      <w:r w:rsidRPr="00AF5E93">
        <w:rPr>
          <w:rFonts w:ascii="Verdana" w:hAnsi="Verdana" w:cs="Arial"/>
          <w:b/>
          <w:bCs/>
          <w:i/>
          <w:sz w:val="20"/>
          <w:szCs w:val="20"/>
          <w:lang w:eastAsia="es-MX"/>
        </w:rPr>
        <w:t>la Procuraduría Estatal de Protección</w:t>
      </w:r>
    </w:p>
    <w:p w14:paraId="3C2791B1" w14:textId="77777777" w:rsidR="0017721B" w:rsidRPr="00AF5E93" w:rsidRDefault="0017721B" w:rsidP="0017721B">
      <w:pPr>
        <w:widowControl w:val="0"/>
        <w:ind w:firstLine="851"/>
        <w:jc w:val="both"/>
        <w:rPr>
          <w:rFonts w:ascii="Verdana" w:hAnsi="Verdana"/>
          <w:sz w:val="20"/>
          <w:szCs w:val="20"/>
        </w:rPr>
      </w:pPr>
      <w:r w:rsidRPr="00AF5E93">
        <w:rPr>
          <w:rFonts w:ascii="Verdana" w:hAnsi="Verdana"/>
          <w:b/>
          <w:sz w:val="20"/>
          <w:szCs w:val="20"/>
        </w:rPr>
        <w:t>Artículo Quinto.</w:t>
      </w:r>
      <w:r w:rsidRPr="00AF5E93">
        <w:rPr>
          <w:rFonts w:ascii="Verdana" w:hAnsi="Verdana"/>
          <w:sz w:val="20"/>
          <w:szCs w:val="20"/>
        </w:rPr>
        <w:t xml:space="preserve"> El Gobernador del Estado designará al titular de la Procuraduría Estatal de Protección de Niñas, Niños y Adolescentes del Estado de Guanajuato, dentro de los treinta días siguientes a la conformación de ésta, en los términos del Artículo Segundo Transitorio.</w:t>
      </w:r>
    </w:p>
    <w:p w14:paraId="6D7F351F" w14:textId="77777777" w:rsidR="0017721B" w:rsidRPr="00AF5E93" w:rsidRDefault="0017721B" w:rsidP="0017721B">
      <w:pPr>
        <w:widowControl w:val="0"/>
        <w:jc w:val="right"/>
        <w:rPr>
          <w:rFonts w:ascii="Verdana" w:hAnsi="Verdana" w:cs="Arial"/>
          <w:b/>
          <w:bCs/>
          <w:i/>
          <w:sz w:val="20"/>
          <w:szCs w:val="20"/>
          <w:lang w:eastAsia="es-MX"/>
        </w:rPr>
      </w:pPr>
      <w:r w:rsidRPr="00AF5E93">
        <w:rPr>
          <w:rFonts w:ascii="Verdana" w:hAnsi="Verdana" w:cs="Arial"/>
          <w:b/>
          <w:bCs/>
          <w:i/>
          <w:sz w:val="20"/>
          <w:szCs w:val="20"/>
          <w:lang w:eastAsia="es-MX"/>
        </w:rPr>
        <w:lastRenderedPageBreak/>
        <w:t>Instalación del Consejo Consultivo</w:t>
      </w:r>
    </w:p>
    <w:p w14:paraId="4425E7BD" w14:textId="77777777" w:rsidR="0017721B" w:rsidRPr="00AF5E93" w:rsidRDefault="0017721B" w:rsidP="0017721B">
      <w:pPr>
        <w:widowControl w:val="0"/>
        <w:jc w:val="right"/>
        <w:rPr>
          <w:rFonts w:ascii="Verdana" w:hAnsi="Verdana" w:cs="Arial"/>
          <w:b/>
          <w:bCs/>
          <w:i/>
          <w:sz w:val="20"/>
          <w:szCs w:val="20"/>
          <w:lang w:eastAsia="es-MX"/>
        </w:rPr>
      </w:pPr>
      <w:r w:rsidRPr="00AF5E93">
        <w:rPr>
          <w:rFonts w:ascii="Verdana" w:hAnsi="Verdana" w:cs="Arial"/>
          <w:b/>
          <w:bCs/>
          <w:i/>
          <w:sz w:val="20"/>
          <w:szCs w:val="20"/>
          <w:lang w:eastAsia="es-MX"/>
        </w:rPr>
        <w:t>del Sistema para la Atención de las Familias Guanajuatenses</w:t>
      </w:r>
    </w:p>
    <w:p w14:paraId="7D3812B3" w14:textId="77777777" w:rsidR="0017721B" w:rsidRPr="00AF5E93" w:rsidRDefault="0017721B" w:rsidP="0017721B">
      <w:pPr>
        <w:widowControl w:val="0"/>
        <w:ind w:firstLine="851"/>
        <w:jc w:val="both"/>
        <w:rPr>
          <w:rFonts w:ascii="Verdana" w:hAnsi="Verdana"/>
          <w:sz w:val="20"/>
          <w:szCs w:val="20"/>
        </w:rPr>
      </w:pPr>
      <w:r w:rsidRPr="00AF5E93">
        <w:rPr>
          <w:rFonts w:ascii="Verdana" w:hAnsi="Verdana"/>
          <w:b/>
          <w:sz w:val="20"/>
          <w:szCs w:val="20"/>
        </w:rPr>
        <w:t>Artículo Sexto.</w:t>
      </w:r>
      <w:r w:rsidRPr="00AF5E93">
        <w:rPr>
          <w:rFonts w:ascii="Verdana" w:hAnsi="Verdana"/>
          <w:sz w:val="20"/>
          <w:szCs w:val="20"/>
        </w:rPr>
        <w:t xml:space="preserve"> La integración e instalación del Consejo Consultivo del organismo público descentralizado denominado Sistema para el Desarrollo Integral de la Familia del Estado de Guanajuato, deberá efectuarse dentro de los noventa días siguientes a la entrada en vigor del presente Decreto, en los términos de lo dispuesto en el artículo 23 de la Ley sobre el Sistema Estatal de Asistencia Social que se reforma mediante el presente Decreto.</w:t>
      </w:r>
    </w:p>
    <w:p w14:paraId="6B326372" w14:textId="77777777" w:rsidR="0017721B" w:rsidRPr="00AF5E93" w:rsidRDefault="0017721B" w:rsidP="0017721B">
      <w:pPr>
        <w:widowControl w:val="0"/>
        <w:jc w:val="both"/>
        <w:rPr>
          <w:rFonts w:ascii="Verdana" w:hAnsi="Verdana"/>
          <w:sz w:val="20"/>
          <w:szCs w:val="20"/>
        </w:rPr>
      </w:pPr>
    </w:p>
    <w:p w14:paraId="071E0786" w14:textId="77777777" w:rsidR="0017721B" w:rsidRPr="00AF5E93" w:rsidRDefault="0017721B" w:rsidP="0017721B">
      <w:pPr>
        <w:widowControl w:val="0"/>
        <w:jc w:val="right"/>
        <w:rPr>
          <w:rFonts w:ascii="Verdana" w:hAnsi="Verdana" w:cs="Arial"/>
          <w:b/>
          <w:bCs/>
          <w:i/>
          <w:sz w:val="20"/>
          <w:szCs w:val="20"/>
          <w:lang w:eastAsia="es-MX"/>
        </w:rPr>
      </w:pPr>
      <w:r w:rsidRPr="00AF5E93">
        <w:rPr>
          <w:rFonts w:ascii="Verdana" w:hAnsi="Verdana" w:cs="Arial"/>
          <w:b/>
          <w:bCs/>
          <w:i/>
          <w:sz w:val="20"/>
          <w:szCs w:val="20"/>
          <w:lang w:eastAsia="es-MX"/>
        </w:rPr>
        <w:t>Asignación de recursos a la Procuraduría Estatal de Protección</w:t>
      </w:r>
    </w:p>
    <w:p w14:paraId="261363F1" w14:textId="77777777" w:rsidR="0017721B" w:rsidRPr="00AF5E93" w:rsidRDefault="0017721B" w:rsidP="0017721B">
      <w:pPr>
        <w:widowControl w:val="0"/>
        <w:ind w:firstLine="851"/>
        <w:jc w:val="both"/>
        <w:rPr>
          <w:rFonts w:ascii="Verdana" w:hAnsi="Verdana"/>
          <w:sz w:val="20"/>
          <w:szCs w:val="20"/>
        </w:rPr>
      </w:pPr>
      <w:r w:rsidRPr="00AF5E93">
        <w:rPr>
          <w:rFonts w:ascii="Verdana" w:hAnsi="Verdana"/>
          <w:b/>
          <w:sz w:val="20"/>
          <w:szCs w:val="20"/>
        </w:rPr>
        <w:t>Artículo Séptimo.</w:t>
      </w:r>
      <w:r w:rsidRPr="00AF5E93">
        <w:rPr>
          <w:rFonts w:ascii="Verdana" w:hAnsi="Verdana"/>
          <w:sz w:val="20"/>
          <w:szCs w:val="20"/>
        </w:rPr>
        <w:t xml:space="preserve"> La Secretaría de Finanzas y Administración definirá y aplicará los procedimientos y mecanismos necesarios para la adecuada asignación de recursos a Procuraduría Estatal de Protección de Niñas, Niños y Adolescentes del Estado de Guanajuato.</w:t>
      </w:r>
    </w:p>
    <w:p w14:paraId="50EDDA3C" w14:textId="77777777" w:rsidR="0017721B" w:rsidRPr="00AF5E93" w:rsidRDefault="0017721B" w:rsidP="0017721B">
      <w:pPr>
        <w:pStyle w:val="Texto"/>
        <w:widowControl w:val="0"/>
        <w:spacing w:after="0" w:line="240" w:lineRule="auto"/>
        <w:ind w:firstLine="0"/>
        <w:rPr>
          <w:rFonts w:ascii="Verdana" w:eastAsia="Calibri" w:hAnsi="Verdana"/>
          <w:sz w:val="20"/>
          <w:lang w:eastAsia="en-US"/>
        </w:rPr>
      </w:pPr>
    </w:p>
    <w:p w14:paraId="4FDA06CA" w14:textId="77777777" w:rsidR="0017721B" w:rsidRPr="00AF5E93" w:rsidRDefault="0017721B" w:rsidP="0017721B">
      <w:pPr>
        <w:widowControl w:val="0"/>
        <w:ind w:firstLine="851"/>
        <w:jc w:val="both"/>
        <w:rPr>
          <w:rFonts w:ascii="Verdana" w:hAnsi="Verdana"/>
          <w:sz w:val="20"/>
          <w:szCs w:val="20"/>
        </w:rPr>
      </w:pPr>
      <w:r w:rsidRPr="00AF5E93">
        <w:rPr>
          <w:rFonts w:ascii="Verdana" w:hAnsi="Verdana"/>
          <w:sz w:val="20"/>
          <w:szCs w:val="20"/>
        </w:rPr>
        <w:t>Los recursos presupuestales de la unidad administrativa del Sistema para el Desarrollo Integral de la Familia del Estado de Guanajuato, denominada Procuraduría Estatal de Protección de Niñas, Niños y Adolescentes del Estado de Guanajuato se reasignarán al organismo público descentralizado de la administración pública estatal denominada como Procuraduría Estatal de Protección de Niñas, Niños y Adolescentes del Estado de Guanajuato.</w:t>
      </w:r>
    </w:p>
    <w:p w14:paraId="7A4348CC" w14:textId="77777777" w:rsidR="0017721B" w:rsidRPr="00AF5E93" w:rsidRDefault="0017721B" w:rsidP="0017721B">
      <w:pPr>
        <w:widowControl w:val="0"/>
        <w:jc w:val="both"/>
        <w:rPr>
          <w:rFonts w:ascii="Verdana" w:hAnsi="Verdana" w:cs="Arial"/>
          <w:sz w:val="20"/>
          <w:szCs w:val="20"/>
        </w:rPr>
      </w:pPr>
    </w:p>
    <w:p w14:paraId="024CBD03" w14:textId="77777777" w:rsidR="0017721B" w:rsidRPr="00AF5E93" w:rsidRDefault="0017721B" w:rsidP="0017721B">
      <w:pPr>
        <w:widowControl w:val="0"/>
        <w:jc w:val="right"/>
        <w:rPr>
          <w:rFonts w:ascii="Verdana" w:hAnsi="Verdana" w:cs="Arial"/>
          <w:b/>
          <w:bCs/>
          <w:i/>
          <w:sz w:val="20"/>
          <w:szCs w:val="20"/>
          <w:lang w:eastAsia="es-MX"/>
        </w:rPr>
      </w:pPr>
      <w:r w:rsidRPr="00AF5E93">
        <w:rPr>
          <w:rFonts w:ascii="Verdana" w:hAnsi="Verdana" w:cs="Arial"/>
          <w:b/>
          <w:bCs/>
          <w:i/>
          <w:sz w:val="20"/>
          <w:szCs w:val="20"/>
          <w:lang w:eastAsia="es-MX"/>
        </w:rPr>
        <w:t>Asuntos en trámite</w:t>
      </w:r>
    </w:p>
    <w:p w14:paraId="54FBDC27" w14:textId="77777777" w:rsidR="0017721B" w:rsidRPr="00AF5E93" w:rsidRDefault="0017721B" w:rsidP="0017721B">
      <w:pPr>
        <w:widowControl w:val="0"/>
        <w:ind w:firstLine="851"/>
        <w:jc w:val="both"/>
        <w:rPr>
          <w:rFonts w:ascii="Verdana" w:hAnsi="Verdana" w:cs="Arial"/>
          <w:sz w:val="20"/>
          <w:szCs w:val="20"/>
        </w:rPr>
      </w:pPr>
      <w:r w:rsidRPr="00AF5E93">
        <w:rPr>
          <w:rFonts w:ascii="Verdana" w:hAnsi="Verdana"/>
          <w:b/>
          <w:sz w:val="20"/>
          <w:szCs w:val="20"/>
        </w:rPr>
        <w:t>Artículo Octavo.</w:t>
      </w:r>
      <w:r w:rsidRPr="00AF5E93">
        <w:rPr>
          <w:rFonts w:ascii="Verdana" w:hAnsi="Verdana"/>
          <w:sz w:val="20"/>
          <w:szCs w:val="20"/>
        </w:rPr>
        <w:t xml:space="preserve"> </w:t>
      </w:r>
      <w:r w:rsidRPr="00AF5E93">
        <w:rPr>
          <w:rFonts w:ascii="Verdana" w:hAnsi="Verdana" w:cs="Arial"/>
          <w:sz w:val="20"/>
          <w:szCs w:val="20"/>
        </w:rPr>
        <w:t xml:space="preserve">Los asuntos y la documentación vigente o en trámite ante los Centros Multidisciplinarios para la Atención Integral de la Violencia previstos en la Ley para Prevenir, Atender y Erradicar la Violencia en el Estado de Guanajuato, se </w:t>
      </w:r>
      <w:r w:rsidRPr="00AF5E93">
        <w:rPr>
          <w:rFonts w:ascii="Verdana" w:hAnsi="Verdana"/>
          <w:sz w:val="20"/>
          <w:szCs w:val="20"/>
        </w:rPr>
        <w:t>turnarán según</w:t>
      </w:r>
      <w:r w:rsidRPr="00AF5E93">
        <w:rPr>
          <w:rFonts w:ascii="Verdana" w:hAnsi="Verdana" w:cs="Arial"/>
          <w:sz w:val="20"/>
          <w:szCs w:val="20"/>
        </w:rPr>
        <w:t xml:space="preserve"> corresponda a su competencia, a los institutos municipales para las mujeres, a la Procuraduría Estatal de Protección de Niñas, Niños y Adolescentes </w:t>
      </w:r>
      <w:r w:rsidRPr="00AF5E93">
        <w:rPr>
          <w:rFonts w:ascii="Verdana" w:hAnsi="Verdana"/>
          <w:sz w:val="20"/>
          <w:szCs w:val="20"/>
        </w:rPr>
        <w:t>del Estado de Guanajuato</w:t>
      </w:r>
      <w:r w:rsidRPr="00AF5E93">
        <w:rPr>
          <w:rFonts w:ascii="Verdana" w:hAnsi="Verdana" w:cs="Arial"/>
          <w:sz w:val="20"/>
          <w:szCs w:val="20"/>
        </w:rPr>
        <w:t xml:space="preserve">, por conducto de las procuradurías auxiliares, o al </w:t>
      </w:r>
      <w:r w:rsidRPr="00AF5E93">
        <w:rPr>
          <w:rFonts w:ascii="Verdana" w:hAnsi="Verdana"/>
          <w:sz w:val="20"/>
          <w:szCs w:val="20"/>
        </w:rPr>
        <w:t>Sistema para el Desarrollo Integral de la Familia del Estado de Guanajuato</w:t>
      </w:r>
      <w:r w:rsidRPr="00AF5E93">
        <w:rPr>
          <w:rFonts w:ascii="Verdana" w:hAnsi="Verdana" w:cs="Arial"/>
          <w:sz w:val="20"/>
          <w:szCs w:val="20"/>
        </w:rPr>
        <w:t>, según corresponda a la naturaleza y estado en que se encuentren los asuntos relativos, para su seguimiento y conclusión.</w:t>
      </w:r>
    </w:p>
    <w:p w14:paraId="5D39A99F" w14:textId="77777777" w:rsidR="0017721B" w:rsidRPr="00AF5E93" w:rsidRDefault="0017721B" w:rsidP="0017721B">
      <w:pPr>
        <w:widowControl w:val="0"/>
        <w:jc w:val="both"/>
        <w:rPr>
          <w:rFonts w:ascii="Verdana" w:hAnsi="Verdana" w:cs="Arial"/>
          <w:sz w:val="20"/>
          <w:szCs w:val="20"/>
        </w:rPr>
      </w:pPr>
    </w:p>
    <w:p w14:paraId="082D275C" w14:textId="77777777" w:rsidR="0017721B" w:rsidRPr="00AF5E93" w:rsidRDefault="0017721B" w:rsidP="0017721B">
      <w:pPr>
        <w:widowControl w:val="0"/>
        <w:jc w:val="right"/>
        <w:rPr>
          <w:rFonts w:ascii="Verdana" w:hAnsi="Verdana" w:cs="Arial"/>
          <w:b/>
          <w:bCs/>
          <w:i/>
          <w:sz w:val="20"/>
          <w:szCs w:val="20"/>
          <w:lang w:eastAsia="es-MX"/>
        </w:rPr>
      </w:pPr>
      <w:r w:rsidRPr="00AF5E93">
        <w:rPr>
          <w:rFonts w:ascii="Verdana" w:hAnsi="Verdana" w:cs="Arial"/>
          <w:b/>
          <w:bCs/>
          <w:i/>
          <w:sz w:val="20"/>
          <w:szCs w:val="20"/>
          <w:lang w:eastAsia="es-MX"/>
        </w:rPr>
        <w:t xml:space="preserve">Procesos de entrega recepción </w:t>
      </w:r>
    </w:p>
    <w:p w14:paraId="474BABCB" w14:textId="77777777" w:rsidR="0017721B" w:rsidRPr="00AF5E93" w:rsidRDefault="0017721B" w:rsidP="0017721B">
      <w:pPr>
        <w:widowControl w:val="0"/>
        <w:ind w:firstLine="851"/>
        <w:jc w:val="both"/>
        <w:rPr>
          <w:rFonts w:ascii="Verdana" w:hAnsi="Verdana" w:cs="Arial"/>
          <w:sz w:val="20"/>
          <w:szCs w:val="20"/>
        </w:rPr>
      </w:pPr>
      <w:r w:rsidRPr="00AF5E93">
        <w:rPr>
          <w:rFonts w:ascii="Verdana" w:hAnsi="Verdana" w:cs="Arial"/>
          <w:b/>
          <w:sz w:val="20"/>
          <w:szCs w:val="20"/>
        </w:rPr>
        <w:t>Artículo Noveno.</w:t>
      </w:r>
      <w:r w:rsidRPr="00AF5E93">
        <w:rPr>
          <w:rFonts w:ascii="Verdana" w:hAnsi="Verdana" w:cs="Arial"/>
          <w:sz w:val="20"/>
          <w:szCs w:val="20"/>
        </w:rPr>
        <w:t xml:space="preserve"> El Sistema para el Desarrollo Integral de la Familia del Estado de Guanajuato transferirá al organismo público descentralizado de la administración pública estatal denominado Procuraduría Estatal de Protección de Niñas, Niños y Adolescentes del Estado de Guanajuato y a la Secretaría de Gobierno, respectivamente y desde el ámbito de las competencias que les correspondan conforme al  presente Decreto, los asuntos jurídicos, administrativos, mobiliario, vehículos, instrumentos, aparatos, maquinaria, archivos y en general, el equipo de las unidades administrativas que el Sistema para el Desarrollo Integral de la Familia del Estado de Guanajuato haya venido destinando para la atención de las funciones que desempeñaba la unidad administrativa de dicho organismo denominada Procuraduría Estatal de Protección de Niñas, Niños y Adolescentes del Estado de Guanajuato y de la unidad administrativa de dicho organismo denominada Secretaría Ejecutiva del Sistema de Protección de los Derechos de Niñas, Niños y Adolescentes del Estado de Guanajuato hasta antes de la entrada en vigencia del presente Decreto, a través de la entrega-recepción respectiva.</w:t>
      </w:r>
    </w:p>
    <w:p w14:paraId="3D0A6D81" w14:textId="77777777" w:rsidR="0017721B" w:rsidRPr="00AF5E93" w:rsidRDefault="0017721B" w:rsidP="0017721B">
      <w:pPr>
        <w:widowControl w:val="0"/>
        <w:jc w:val="both"/>
        <w:rPr>
          <w:rFonts w:ascii="Verdana" w:hAnsi="Verdana" w:cs="Arial"/>
          <w:sz w:val="20"/>
          <w:szCs w:val="20"/>
        </w:rPr>
      </w:pPr>
    </w:p>
    <w:p w14:paraId="5417B0C6" w14:textId="77777777" w:rsidR="0017721B" w:rsidRPr="003B416A" w:rsidRDefault="0017721B" w:rsidP="0017721B">
      <w:pPr>
        <w:widowControl w:val="0"/>
        <w:ind w:firstLine="851"/>
        <w:jc w:val="both"/>
        <w:rPr>
          <w:rFonts w:ascii="Verdana" w:hAnsi="Verdana" w:cs="Arial"/>
          <w:sz w:val="20"/>
          <w:szCs w:val="20"/>
        </w:rPr>
      </w:pPr>
      <w:r w:rsidRPr="00AF5E93">
        <w:rPr>
          <w:rFonts w:ascii="Verdana" w:hAnsi="Verdana" w:cs="Arial"/>
          <w:sz w:val="20"/>
          <w:szCs w:val="20"/>
        </w:rPr>
        <w:t xml:space="preserve">El Comité Interno de entrega-recepción, para cada unidad administrativa, deberá quedar conformado dentro de los cuarenta y cinco días siguientes a la entrada en vigencia del presente Decreto, en el que participarán las unidades administrativas competentes del </w:t>
      </w:r>
      <w:r w:rsidRPr="00AF5E93">
        <w:rPr>
          <w:rFonts w:ascii="Verdana" w:hAnsi="Verdana" w:cs="Arial"/>
          <w:sz w:val="20"/>
          <w:szCs w:val="20"/>
        </w:rPr>
        <w:lastRenderedPageBreak/>
        <w:t>Sistema para el Desarrollo Integral de la Familia del Estado de Guanajuato, el órgano interno de control de éste, la unidad administrativa Procuraduría Estatal de Protección de Niñas, Niños y Adolescentes del Estado de Guanajuato,  la Secretaría de Gobierno y su órgano interno de control, la Secretaría de Finanzas, Inversión y Administración y de la Secretaría de la Transparencia y Rendición de Cuentas.</w:t>
      </w:r>
      <w:bookmarkEnd w:id="0"/>
    </w:p>
    <w:bookmarkEnd w:id="1"/>
    <w:p w14:paraId="2BE57DA3" w14:textId="77777777" w:rsidR="0017721B" w:rsidRDefault="0017721B" w:rsidP="00CE5686">
      <w:pPr>
        <w:jc w:val="both"/>
        <w:rPr>
          <w:rFonts w:ascii="Verdana" w:hAnsi="Verdana"/>
          <w:b/>
          <w:sz w:val="20"/>
          <w:szCs w:val="20"/>
          <w:lang w:val="es-MX"/>
        </w:rPr>
      </w:pPr>
    </w:p>
    <w:p w14:paraId="1E11AAA9" w14:textId="77777777" w:rsidR="0017721B" w:rsidRDefault="0017721B" w:rsidP="00CE5686">
      <w:pPr>
        <w:jc w:val="both"/>
        <w:rPr>
          <w:rFonts w:ascii="Verdana" w:hAnsi="Verdana"/>
          <w:b/>
          <w:sz w:val="20"/>
          <w:szCs w:val="20"/>
          <w:lang w:val="es-MX"/>
        </w:rPr>
      </w:pPr>
    </w:p>
    <w:p w14:paraId="26CCE412" w14:textId="77777777" w:rsidR="0017721B" w:rsidRPr="009B19D9" w:rsidRDefault="003465D0" w:rsidP="003465D0">
      <w:pPr>
        <w:jc w:val="center"/>
        <w:rPr>
          <w:rFonts w:ascii="Verdana" w:hAnsi="Verdana"/>
          <w:b/>
          <w:sz w:val="20"/>
          <w:szCs w:val="20"/>
          <w:lang w:val="es-MX"/>
        </w:rPr>
      </w:pPr>
      <w:r w:rsidRPr="009B19D9">
        <w:rPr>
          <w:rFonts w:ascii="Verdana" w:hAnsi="Verdana"/>
          <w:b/>
          <w:sz w:val="20"/>
          <w:szCs w:val="20"/>
          <w:lang w:val="es-MX"/>
        </w:rPr>
        <w:t>P.O. 25 de noviembre de 2019</w:t>
      </w:r>
    </w:p>
    <w:p w14:paraId="1D5655BE" w14:textId="77777777" w:rsidR="0017721B" w:rsidRPr="009B19D9" w:rsidRDefault="0017721B" w:rsidP="00CE5686">
      <w:pPr>
        <w:jc w:val="both"/>
        <w:rPr>
          <w:rFonts w:ascii="Verdana" w:hAnsi="Verdana"/>
          <w:b/>
          <w:sz w:val="20"/>
          <w:szCs w:val="20"/>
          <w:lang w:val="es-MX"/>
        </w:rPr>
      </w:pPr>
    </w:p>
    <w:p w14:paraId="14240D47" w14:textId="77777777" w:rsidR="0017721B" w:rsidRDefault="003465D0" w:rsidP="003465D0">
      <w:pPr>
        <w:ind w:firstLine="709"/>
        <w:jc w:val="both"/>
        <w:rPr>
          <w:rFonts w:ascii="Verdana" w:hAnsi="Verdana"/>
          <w:b/>
          <w:sz w:val="20"/>
          <w:szCs w:val="20"/>
          <w:lang w:val="es-MX"/>
        </w:rPr>
      </w:pPr>
      <w:r w:rsidRPr="009B19D9">
        <w:rPr>
          <w:rFonts w:ascii="Verdana" w:hAnsi="Verdana" w:cs="Arial"/>
          <w:b/>
          <w:sz w:val="20"/>
          <w:szCs w:val="20"/>
          <w:lang w:val="es-MX"/>
        </w:rPr>
        <w:t>Artículo Único.</w:t>
      </w:r>
      <w:r w:rsidRPr="009B19D9">
        <w:rPr>
          <w:rFonts w:ascii="Verdana" w:hAnsi="Verdana"/>
          <w:color w:val="343434"/>
          <w:w w:val="105"/>
          <w:sz w:val="20"/>
          <w:szCs w:val="20"/>
        </w:rPr>
        <w:t xml:space="preserve"> El presente Decreto entrará en vigor al día siguiente al de su publicación en el Periódico Oficial del Gobierno del Estado de Guanajuato.</w:t>
      </w:r>
    </w:p>
    <w:p w14:paraId="461E198F" w14:textId="77777777" w:rsidR="0017721B" w:rsidRDefault="0017721B" w:rsidP="00CE5686">
      <w:pPr>
        <w:jc w:val="both"/>
        <w:rPr>
          <w:rFonts w:ascii="Verdana" w:hAnsi="Verdana"/>
          <w:b/>
          <w:sz w:val="20"/>
          <w:szCs w:val="20"/>
          <w:lang w:val="es-MX"/>
        </w:rPr>
      </w:pPr>
    </w:p>
    <w:p w14:paraId="0BC768B5" w14:textId="77777777" w:rsidR="006B08F7" w:rsidRDefault="006B08F7" w:rsidP="00CE5686">
      <w:pPr>
        <w:jc w:val="both"/>
        <w:rPr>
          <w:rFonts w:ascii="Verdana" w:hAnsi="Verdana"/>
          <w:b/>
          <w:sz w:val="20"/>
          <w:szCs w:val="20"/>
          <w:lang w:val="es-MX"/>
        </w:rPr>
      </w:pPr>
    </w:p>
    <w:p w14:paraId="7C088E7D" w14:textId="77777777" w:rsidR="006B08F7" w:rsidRPr="009B19D9" w:rsidRDefault="006B08F7" w:rsidP="006B08F7">
      <w:pPr>
        <w:jc w:val="center"/>
        <w:rPr>
          <w:rFonts w:ascii="Verdana" w:hAnsi="Verdana"/>
          <w:b/>
          <w:sz w:val="20"/>
          <w:szCs w:val="20"/>
          <w:lang w:val="es-MX"/>
        </w:rPr>
      </w:pPr>
      <w:r w:rsidRPr="009B19D9">
        <w:rPr>
          <w:rFonts w:ascii="Verdana" w:hAnsi="Verdana"/>
          <w:b/>
          <w:sz w:val="20"/>
          <w:szCs w:val="20"/>
          <w:lang w:val="es-MX"/>
        </w:rPr>
        <w:t xml:space="preserve">P.O. </w:t>
      </w:r>
      <w:r>
        <w:rPr>
          <w:rFonts w:ascii="Verdana" w:hAnsi="Verdana"/>
          <w:b/>
          <w:sz w:val="20"/>
          <w:szCs w:val="20"/>
          <w:lang w:val="es-MX"/>
        </w:rPr>
        <w:t>13</w:t>
      </w:r>
      <w:r w:rsidRPr="009B19D9">
        <w:rPr>
          <w:rFonts w:ascii="Verdana" w:hAnsi="Verdana"/>
          <w:b/>
          <w:sz w:val="20"/>
          <w:szCs w:val="20"/>
          <w:lang w:val="es-MX"/>
        </w:rPr>
        <w:t xml:space="preserve"> de </w:t>
      </w:r>
      <w:r>
        <w:rPr>
          <w:rFonts w:ascii="Verdana" w:hAnsi="Verdana"/>
          <w:b/>
          <w:sz w:val="20"/>
          <w:szCs w:val="20"/>
          <w:lang w:val="es-MX"/>
        </w:rPr>
        <w:t>julio</w:t>
      </w:r>
      <w:r w:rsidRPr="009B19D9">
        <w:rPr>
          <w:rFonts w:ascii="Verdana" w:hAnsi="Verdana"/>
          <w:b/>
          <w:sz w:val="20"/>
          <w:szCs w:val="20"/>
          <w:lang w:val="es-MX"/>
        </w:rPr>
        <w:t xml:space="preserve"> de 20</w:t>
      </w:r>
      <w:r>
        <w:rPr>
          <w:rFonts w:ascii="Verdana" w:hAnsi="Verdana"/>
          <w:b/>
          <w:sz w:val="20"/>
          <w:szCs w:val="20"/>
          <w:lang w:val="es-MX"/>
        </w:rPr>
        <w:t>20</w:t>
      </w:r>
    </w:p>
    <w:p w14:paraId="6F4F4E17" w14:textId="77777777" w:rsidR="006B08F7" w:rsidRPr="009B19D9" w:rsidRDefault="006B08F7" w:rsidP="006B08F7">
      <w:pPr>
        <w:jc w:val="both"/>
        <w:rPr>
          <w:rFonts w:ascii="Verdana" w:hAnsi="Verdana"/>
          <w:b/>
          <w:sz w:val="20"/>
          <w:szCs w:val="20"/>
          <w:lang w:val="es-MX"/>
        </w:rPr>
      </w:pPr>
    </w:p>
    <w:p w14:paraId="5073ABC9" w14:textId="77777777" w:rsidR="006B08F7" w:rsidRDefault="006B08F7" w:rsidP="006B08F7">
      <w:pPr>
        <w:ind w:firstLine="709"/>
        <w:jc w:val="both"/>
        <w:rPr>
          <w:rFonts w:ascii="Verdana" w:hAnsi="Verdana"/>
          <w:b/>
          <w:sz w:val="20"/>
          <w:szCs w:val="20"/>
          <w:lang w:val="es-MX"/>
        </w:rPr>
      </w:pPr>
      <w:r w:rsidRPr="009B19D9">
        <w:rPr>
          <w:rFonts w:ascii="Verdana" w:hAnsi="Verdana" w:cs="Arial"/>
          <w:b/>
          <w:sz w:val="20"/>
          <w:szCs w:val="20"/>
          <w:lang w:val="es-MX"/>
        </w:rPr>
        <w:t>Artículo Único.</w:t>
      </w:r>
      <w:r w:rsidRPr="009B19D9">
        <w:rPr>
          <w:rFonts w:ascii="Verdana" w:hAnsi="Verdana"/>
          <w:color w:val="343434"/>
          <w:w w:val="105"/>
          <w:sz w:val="20"/>
          <w:szCs w:val="20"/>
        </w:rPr>
        <w:t xml:space="preserve"> El presente </w:t>
      </w:r>
      <w:r>
        <w:rPr>
          <w:rFonts w:ascii="Verdana" w:hAnsi="Verdana"/>
          <w:color w:val="343434"/>
          <w:w w:val="105"/>
          <w:sz w:val="20"/>
          <w:szCs w:val="20"/>
        </w:rPr>
        <w:t>d</w:t>
      </w:r>
      <w:r w:rsidRPr="009B19D9">
        <w:rPr>
          <w:rFonts w:ascii="Verdana" w:hAnsi="Verdana"/>
          <w:color w:val="343434"/>
          <w:w w:val="105"/>
          <w:sz w:val="20"/>
          <w:szCs w:val="20"/>
        </w:rPr>
        <w:t>ecreto entrará en vigor al día siguiente al de su publicación en el Periódico Oficial del Gobierno del Estado de Guanajuato.</w:t>
      </w:r>
    </w:p>
    <w:p w14:paraId="0092195C" w14:textId="77777777" w:rsidR="006B08F7" w:rsidRDefault="006B08F7" w:rsidP="00CE5686">
      <w:pPr>
        <w:jc w:val="both"/>
        <w:rPr>
          <w:rFonts w:ascii="Verdana" w:hAnsi="Verdana"/>
          <w:b/>
          <w:sz w:val="20"/>
          <w:szCs w:val="20"/>
          <w:lang w:val="es-MX"/>
        </w:rPr>
      </w:pPr>
    </w:p>
    <w:p w14:paraId="7FE3A201" w14:textId="77777777" w:rsidR="00BB6B89" w:rsidRDefault="00BB6B89" w:rsidP="00CE5686">
      <w:pPr>
        <w:jc w:val="both"/>
        <w:rPr>
          <w:rFonts w:ascii="Verdana" w:hAnsi="Verdana"/>
          <w:b/>
          <w:sz w:val="20"/>
          <w:szCs w:val="20"/>
          <w:lang w:val="es-MX"/>
        </w:rPr>
      </w:pPr>
    </w:p>
    <w:p w14:paraId="5ACAFA6C" w14:textId="77777777" w:rsidR="00BB6B89" w:rsidRDefault="00BB6B89" w:rsidP="00BB6B89">
      <w:pPr>
        <w:jc w:val="center"/>
        <w:rPr>
          <w:rFonts w:ascii="Verdana" w:hAnsi="Verdana"/>
          <w:b/>
          <w:sz w:val="20"/>
          <w:szCs w:val="20"/>
          <w:lang w:val="es-MX"/>
        </w:rPr>
      </w:pPr>
      <w:r w:rsidRPr="009B19D9">
        <w:rPr>
          <w:rFonts w:ascii="Verdana" w:hAnsi="Verdana"/>
          <w:b/>
          <w:sz w:val="20"/>
          <w:szCs w:val="20"/>
          <w:lang w:val="es-MX"/>
        </w:rPr>
        <w:t xml:space="preserve">P.O. </w:t>
      </w:r>
      <w:r>
        <w:rPr>
          <w:rFonts w:ascii="Verdana" w:hAnsi="Verdana"/>
          <w:b/>
          <w:sz w:val="20"/>
          <w:szCs w:val="20"/>
          <w:lang w:val="es-MX"/>
        </w:rPr>
        <w:t>22</w:t>
      </w:r>
      <w:r w:rsidRPr="009B19D9">
        <w:rPr>
          <w:rFonts w:ascii="Verdana" w:hAnsi="Verdana"/>
          <w:b/>
          <w:sz w:val="20"/>
          <w:szCs w:val="20"/>
          <w:lang w:val="es-MX"/>
        </w:rPr>
        <w:t xml:space="preserve"> de </w:t>
      </w:r>
      <w:r>
        <w:rPr>
          <w:rFonts w:ascii="Verdana" w:hAnsi="Verdana"/>
          <w:b/>
          <w:sz w:val="20"/>
          <w:szCs w:val="20"/>
          <w:lang w:val="es-MX"/>
        </w:rPr>
        <w:t>julio</w:t>
      </w:r>
      <w:r w:rsidRPr="009B19D9">
        <w:rPr>
          <w:rFonts w:ascii="Verdana" w:hAnsi="Verdana"/>
          <w:b/>
          <w:sz w:val="20"/>
          <w:szCs w:val="20"/>
          <w:lang w:val="es-MX"/>
        </w:rPr>
        <w:t xml:space="preserve"> de 20</w:t>
      </w:r>
      <w:r>
        <w:rPr>
          <w:rFonts w:ascii="Verdana" w:hAnsi="Verdana"/>
          <w:b/>
          <w:sz w:val="20"/>
          <w:szCs w:val="20"/>
          <w:lang w:val="es-MX"/>
        </w:rPr>
        <w:t>20</w:t>
      </w:r>
    </w:p>
    <w:p w14:paraId="37F5E291" w14:textId="77777777" w:rsidR="00BB6B89" w:rsidRDefault="00BB6B89" w:rsidP="00BB6B89">
      <w:pPr>
        <w:jc w:val="center"/>
        <w:rPr>
          <w:rFonts w:ascii="Verdana" w:hAnsi="Verdana"/>
          <w:b/>
          <w:sz w:val="20"/>
          <w:szCs w:val="20"/>
          <w:lang w:val="es-MX"/>
        </w:rPr>
      </w:pPr>
    </w:p>
    <w:p w14:paraId="6F01ACA4" w14:textId="77777777" w:rsidR="00BB6B89" w:rsidRPr="00B24166" w:rsidRDefault="00BB6B89" w:rsidP="00BB6B89">
      <w:pPr>
        <w:ind w:firstLine="709"/>
        <w:jc w:val="both"/>
        <w:rPr>
          <w:rFonts w:ascii="Verdana" w:hAnsi="Verdana" w:cs="Arial"/>
          <w:sz w:val="20"/>
          <w:szCs w:val="20"/>
        </w:rPr>
      </w:pPr>
      <w:bookmarkStart w:id="2" w:name="_Hlk46827148"/>
      <w:r w:rsidRPr="00B24166">
        <w:rPr>
          <w:rFonts w:ascii="Verdana" w:hAnsi="Verdana" w:cs="Arial"/>
          <w:b/>
          <w:sz w:val="20"/>
          <w:szCs w:val="20"/>
        </w:rPr>
        <w:t>Artículo Primero.</w:t>
      </w:r>
      <w:r w:rsidRPr="00B24166">
        <w:rPr>
          <w:rFonts w:ascii="Verdana" w:hAnsi="Verdana" w:cs="Arial"/>
          <w:sz w:val="20"/>
          <w:szCs w:val="20"/>
        </w:rPr>
        <w:t xml:space="preserve"> El presente Decreto entrará en vigencia el día siguiente al de su publicación en el Periódico Oficial de Gobierno del Estado.</w:t>
      </w:r>
    </w:p>
    <w:p w14:paraId="2E48F2DC" w14:textId="77777777" w:rsidR="00BB6B89" w:rsidRPr="00B24166" w:rsidRDefault="00BB6B89" w:rsidP="00BB6B89">
      <w:pPr>
        <w:ind w:firstLine="709"/>
        <w:jc w:val="both"/>
        <w:rPr>
          <w:rFonts w:ascii="Verdana" w:hAnsi="Verdana" w:cs="Arial"/>
          <w:sz w:val="20"/>
          <w:szCs w:val="20"/>
        </w:rPr>
      </w:pPr>
    </w:p>
    <w:p w14:paraId="3F99AF53" w14:textId="77777777" w:rsidR="00BB6B89" w:rsidRPr="00B24166" w:rsidRDefault="00BB6B89" w:rsidP="00BB6B89">
      <w:pPr>
        <w:ind w:firstLine="709"/>
        <w:jc w:val="both"/>
        <w:rPr>
          <w:rFonts w:ascii="Verdana" w:hAnsi="Verdana" w:cs="Arial"/>
          <w:sz w:val="20"/>
          <w:szCs w:val="20"/>
        </w:rPr>
      </w:pPr>
      <w:r w:rsidRPr="00B24166">
        <w:rPr>
          <w:rFonts w:ascii="Verdana" w:hAnsi="Verdana" w:cs="Arial"/>
          <w:b/>
          <w:sz w:val="20"/>
          <w:szCs w:val="20"/>
        </w:rPr>
        <w:t>Artículo Segundo.</w:t>
      </w:r>
      <w:r w:rsidRPr="00B24166">
        <w:rPr>
          <w:rFonts w:ascii="Verdana" w:hAnsi="Verdana" w:cs="Arial"/>
          <w:sz w:val="20"/>
          <w:szCs w:val="20"/>
        </w:rPr>
        <w:t xml:space="preserve"> El Gobernador del Estado contará con un plazo de hasta ciento ochenta días contados a partir de la entrada en vigencia del presente decreto, para crear el instituto responsable de la innovación en el estado de Guanajuato. La Secretaría de Innovación, Ciencia y Educación Superior, continuará ejerciendo las atribuciones en materia de innovación, ciencia y tecnología, hasta el acto formal de entrega recepción.</w:t>
      </w:r>
    </w:p>
    <w:p w14:paraId="05E7CEFC" w14:textId="77777777" w:rsidR="00BB6B89" w:rsidRPr="00B24166" w:rsidRDefault="00BB6B89" w:rsidP="00BB6B89">
      <w:pPr>
        <w:ind w:firstLine="709"/>
        <w:jc w:val="both"/>
        <w:rPr>
          <w:rFonts w:ascii="Verdana" w:hAnsi="Verdana" w:cs="Arial"/>
          <w:sz w:val="20"/>
          <w:szCs w:val="20"/>
        </w:rPr>
      </w:pPr>
    </w:p>
    <w:p w14:paraId="28FC4622" w14:textId="77777777" w:rsidR="00BB6B89" w:rsidRPr="00B24166" w:rsidRDefault="00BB6B89" w:rsidP="00BB6B89">
      <w:pPr>
        <w:ind w:firstLine="709"/>
        <w:jc w:val="both"/>
        <w:rPr>
          <w:rFonts w:ascii="Verdana" w:hAnsi="Verdana" w:cs="Arial"/>
          <w:sz w:val="20"/>
          <w:szCs w:val="20"/>
        </w:rPr>
      </w:pPr>
      <w:r w:rsidRPr="00B24166">
        <w:rPr>
          <w:rFonts w:ascii="Verdana" w:hAnsi="Verdana" w:cs="Arial"/>
          <w:b/>
          <w:sz w:val="20"/>
          <w:szCs w:val="20"/>
        </w:rPr>
        <w:t>Artículo Tercero.</w:t>
      </w:r>
      <w:r w:rsidRPr="00B24166">
        <w:rPr>
          <w:rFonts w:ascii="Verdana" w:hAnsi="Verdana" w:cs="Arial"/>
          <w:sz w:val="20"/>
          <w:szCs w:val="20"/>
        </w:rPr>
        <w:t xml:space="preserve"> La Secretaría de Innovación, Ciencia y Educación Superior transferirá a la Secretaría de Educación, los programas, proyectos y procesos, asuntos jurídicos, administrativos, mobiliario, vehículos, instrumentos, aparatos, maquinaria, archivos y en general, el equipo de las unidades administrativas que hayan venido usando para la atención de las funciones que tuviere encomendadas en materia de educación superior, a través de la entrega-recepción respectiva. </w:t>
      </w:r>
    </w:p>
    <w:p w14:paraId="711B3CBF" w14:textId="77777777" w:rsidR="00BB6B89" w:rsidRPr="00B24166" w:rsidRDefault="00BB6B89" w:rsidP="00BB6B89">
      <w:pPr>
        <w:ind w:firstLine="709"/>
        <w:jc w:val="both"/>
        <w:rPr>
          <w:rFonts w:ascii="Verdana" w:hAnsi="Verdana" w:cs="Arial"/>
          <w:sz w:val="20"/>
          <w:szCs w:val="20"/>
        </w:rPr>
      </w:pPr>
    </w:p>
    <w:p w14:paraId="3CF666A5" w14:textId="77777777" w:rsidR="00BB6B89" w:rsidRPr="00B24166" w:rsidRDefault="00BB6B89" w:rsidP="00BB6B89">
      <w:pPr>
        <w:ind w:firstLine="709"/>
        <w:jc w:val="both"/>
        <w:rPr>
          <w:rFonts w:ascii="Verdana" w:hAnsi="Verdana" w:cs="Arial"/>
          <w:sz w:val="20"/>
          <w:szCs w:val="20"/>
        </w:rPr>
      </w:pPr>
      <w:r w:rsidRPr="00B24166">
        <w:rPr>
          <w:rFonts w:ascii="Verdana" w:hAnsi="Verdana" w:cs="Arial"/>
          <w:sz w:val="20"/>
          <w:szCs w:val="20"/>
        </w:rPr>
        <w:t>El personal de la Secretaría de Innovación, Ciencia y Educación Superior, conforme a su situación laboral pasará a integrarse a la Secretaría de Educación o el Instituto responsable de la innovación en el estado de Guanajuato, sin menoscabo de los derechos adquiridos de los trabajadores.</w:t>
      </w:r>
    </w:p>
    <w:p w14:paraId="53CC9A23" w14:textId="77777777" w:rsidR="00BB6B89" w:rsidRPr="00B24166" w:rsidRDefault="00BB6B89" w:rsidP="00BB6B89">
      <w:pPr>
        <w:ind w:firstLine="709"/>
        <w:jc w:val="both"/>
        <w:rPr>
          <w:rFonts w:ascii="Verdana" w:hAnsi="Verdana" w:cs="Arial"/>
          <w:sz w:val="20"/>
          <w:szCs w:val="20"/>
        </w:rPr>
      </w:pPr>
    </w:p>
    <w:p w14:paraId="6B421484" w14:textId="77777777" w:rsidR="00BB6B89" w:rsidRPr="00B24166" w:rsidRDefault="00BB6B89" w:rsidP="00BB6B89">
      <w:pPr>
        <w:ind w:firstLine="709"/>
        <w:jc w:val="both"/>
        <w:rPr>
          <w:rFonts w:ascii="Verdana" w:hAnsi="Verdana" w:cs="Arial"/>
          <w:sz w:val="20"/>
          <w:szCs w:val="20"/>
        </w:rPr>
      </w:pPr>
      <w:r w:rsidRPr="00B24166">
        <w:rPr>
          <w:rFonts w:ascii="Verdana" w:hAnsi="Verdana" w:cs="Arial"/>
          <w:b/>
          <w:sz w:val="20"/>
          <w:szCs w:val="20"/>
        </w:rPr>
        <w:t xml:space="preserve">Artículo Cuarto. </w:t>
      </w:r>
      <w:r w:rsidRPr="00B24166">
        <w:rPr>
          <w:rFonts w:ascii="Verdana" w:hAnsi="Verdana" w:cs="Arial"/>
          <w:sz w:val="20"/>
          <w:szCs w:val="20"/>
        </w:rPr>
        <w:t>La Secretaría de Innovación, Ciencia y Educación Superior continuará ejerciendo sus labores de obtención de financiamiento y atracción de recursos hasta en tanto el instituto responsable de la innovación en el estado de Guanajuato inicie formalmente sus actividades de colaboración con instituciones de financiamiento y obtención de recursos.</w:t>
      </w:r>
    </w:p>
    <w:p w14:paraId="611A0A0E" w14:textId="77777777" w:rsidR="00BB6B89" w:rsidRPr="00B24166" w:rsidRDefault="00BB6B89" w:rsidP="00BB6B89">
      <w:pPr>
        <w:ind w:firstLine="709"/>
        <w:jc w:val="both"/>
        <w:rPr>
          <w:rFonts w:ascii="Verdana" w:hAnsi="Verdana" w:cs="Arial"/>
          <w:sz w:val="20"/>
          <w:szCs w:val="20"/>
        </w:rPr>
      </w:pPr>
    </w:p>
    <w:p w14:paraId="3F00AFE6" w14:textId="77777777" w:rsidR="00BB6B89" w:rsidRPr="00B24166" w:rsidRDefault="00BB6B89" w:rsidP="00BB6B89">
      <w:pPr>
        <w:ind w:firstLine="709"/>
        <w:jc w:val="both"/>
        <w:rPr>
          <w:rFonts w:ascii="Verdana" w:hAnsi="Verdana" w:cs="Arial"/>
          <w:sz w:val="20"/>
          <w:szCs w:val="20"/>
        </w:rPr>
      </w:pPr>
      <w:r w:rsidRPr="00B24166">
        <w:rPr>
          <w:rFonts w:ascii="Verdana" w:hAnsi="Verdana" w:cs="Arial"/>
          <w:b/>
          <w:sz w:val="20"/>
          <w:szCs w:val="20"/>
        </w:rPr>
        <w:t xml:space="preserve">Artículo Quinto. </w:t>
      </w:r>
      <w:r w:rsidRPr="00B24166">
        <w:rPr>
          <w:rFonts w:ascii="Verdana" w:hAnsi="Verdana" w:cs="Arial"/>
          <w:sz w:val="20"/>
          <w:szCs w:val="20"/>
        </w:rPr>
        <w:t xml:space="preserve">La Secretaría de Educación sustituye en todas sus obligaciones y asume los compromisos adquiridos por la Secretaría de Innovación, Ciencia y Educación </w:t>
      </w:r>
      <w:r w:rsidRPr="00B24166">
        <w:rPr>
          <w:rFonts w:ascii="Verdana" w:hAnsi="Verdana" w:cs="Arial"/>
          <w:sz w:val="20"/>
          <w:szCs w:val="20"/>
        </w:rPr>
        <w:lastRenderedPageBreak/>
        <w:t>Superior en materia de educación superior, debiendo cumplir íntegramente con ellos a partir de su instauración.</w:t>
      </w:r>
    </w:p>
    <w:p w14:paraId="1868EB37" w14:textId="77777777" w:rsidR="00BB6B89" w:rsidRPr="00B24166" w:rsidRDefault="00BB6B89" w:rsidP="00BB6B89">
      <w:pPr>
        <w:ind w:firstLine="709"/>
        <w:jc w:val="both"/>
        <w:rPr>
          <w:rFonts w:ascii="Verdana" w:hAnsi="Verdana" w:cs="Arial"/>
          <w:sz w:val="20"/>
          <w:szCs w:val="20"/>
        </w:rPr>
      </w:pPr>
    </w:p>
    <w:p w14:paraId="0C145C99" w14:textId="77777777" w:rsidR="00BB6B89" w:rsidRPr="00B24166" w:rsidRDefault="00BB6B89" w:rsidP="00BB6B89">
      <w:pPr>
        <w:ind w:firstLine="709"/>
        <w:jc w:val="both"/>
        <w:rPr>
          <w:rFonts w:ascii="Verdana" w:hAnsi="Verdana" w:cs="Arial"/>
          <w:sz w:val="20"/>
          <w:szCs w:val="20"/>
        </w:rPr>
      </w:pPr>
      <w:r w:rsidRPr="00B24166">
        <w:rPr>
          <w:rFonts w:ascii="Verdana" w:hAnsi="Verdana" w:cs="Arial"/>
          <w:sz w:val="20"/>
          <w:szCs w:val="20"/>
        </w:rPr>
        <w:t>Igualmente, el instituto responsable de la innovación en el estado de Guanajuato sustituye en todas sus obligaciones, así como los compromisos adquiridos por la Secretaría de Innovación, Ciencia y Educación Superior, en materia de innovación, ciencia y tecnología, debiendo cumplir íntegramente con ellos a partir de su instauración.</w:t>
      </w:r>
    </w:p>
    <w:p w14:paraId="0431153B" w14:textId="77777777" w:rsidR="00BB6B89" w:rsidRPr="00B24166" w:rsidRDefault="00BB6B89" w:rsidP="00BB6B89">
      <w:pPr>
        <w:ind w:firstLine="709"/>
        <w:jc w:val="both"/>
        <w:rPr>
          <w:rFonts w:ascii="Verdana" w:hAnsi="Verdana" w:cs="Arial"/>
          <w:sz w:val="20"/>
          <w:szCs w:val="20"/>
        </w:rPr>
      </w:pPr>
    </w:p>
    <w:p w14:paraId="6A081C06" w14:textId="77777777" w:rsidR="00BB6B89" w:rsidRPr="00B24166" w:rsidRDefault="00BB6B89" w:rsidP="00BB6B89">
      <w:pPr>
        <w:ind w:firstLine="709"/>
        <w:jc w:val="both"/>
        <w:rPr>
          <w:rFonts w:ascii="Verdana" w:hAnsi="Verdana" w:cs="Arial"/>
          <w:sz w:val="20"/>
          <w:szCs w:val="20"/>
        </w:rPr>
      </w:pPr>
      <w:r w:rsidRPr="00B24166">
        <w:rPr>
          <w:rFonts w:ascii="Verdana" w:hAnsi="Verdana" w:cs="Arial"/>
          <w:sz w:val="20"/>
          <w:szCs w:val="20"/>
        </w:rPr>
        <w:t>Para todos los efectos legales correspondientes, el instituto responsable de la innovación en el estado de Guanajuato a que alude el presente Decreto, y la Secretaría de Educación, en lo correspondiente a educación superior,</w:t>
      </w:r>
      <w:r w:rsidRPr="00B24166">
        <w:rPr>
          <w:rFonts w:ascii="Verdana" w:eastAsia="Questrial" w:hAnsi="Verdana" w:cs="Arial"/>
          <w:sz w:val="20"/>
          <w:szCs w:val="20"/>
        </w:rPr>
        <w:t xml:space="preserve"> </w:t>
      </w:r>
      <w:r w:rsidRPr="00B24166">
        <w:rPr>
          <w:rFonts w:ascii="Verdana" w:hAnsi="Verdana" w:cs="Arial"/>
          <w:sz w:val="20"/>
          <w:szCs w:val="20"/>
        </w:rPr>
        <w:t xml:space="preserve">se entenderá referido a la Secretaría de Innovación, Ciencia y Educación Superior, en cuanto a la competencia en materia de ciencia e innovación y educación superior, que se menciona en otros decretos, reglamentos, convenios u otros instrumentos jurídicos emitidos con anterioridad al presente Decreto.  </w:t>
      </w:r>
    </w:p>
    <w:p w14:paraId="5427F6BC" w14:textId="77777777" w:rsidR="00BB6B89" w:rsidRPr="00B24166" w:rsidRDefault="00BB6B89" w:rsidP="00BB6B89">
      <w:pPr>
        <w:ind w:firstLine="709"/>
        <w:jc w:val="both"/>
        <w:rPr>
          <w:rFonts w:ascii="Verdana" w:hAnsi="Verdana" w:cs="Arial"/>
          <w:b/>
          <w:sz w:val="20"/>
          <w:szCs w:val="20"/>
        </w:rPr>
      </w:pPr>
    </w:p>
    <w:p w14:paraId="1C315AFF" w14:textId="77777777" w:rsidR="00BB6B89" w:rsidRPr="00B24166" w:rsidRDefault="00BB6B89" w:rsidP="00BB6B89">
      <w:pPr>
        <w:ind w:firstLine="709"/>
        <w:jc w:val="both"/>
        <w:rPr>
          <w:rFonts w:ascii="Verdana" w:hAnsi="Verdana" w:cs="Arial"/>
          <w:sz w:val="20"/>
          <w:szCs w:val="20"/>
        </w:rPr>
      </w:pPr>
      <w:r w:rsidRPr="00B24166">
        <w:rPr>
          <w:rFonts w:ascii="Verdana" w:hAnsi="Verdana" w:cs="Arial"/>
          <w:b/>
          <w:sz w:val="20"/>
          <w:szCs w:val="20"/>
        </w:rPr>
        <w:t xml:space="preserve">Artículo Sexto. </w:t>
      </w:r>
      <w:r w:rsidRPr="00B24166">
        <w:rPr>
          <w:rFonts w:ascii="Verdana" w:hAnsi="Verdana" w:cs="Arial"/>
          <w:sz w:val="20"/>
          <w:szCs w:val="20"/>
        </w:rPr>
        <w:t>Los asuntos que en materia de educación superior actualmente estén pendientes de resolver por parte de la Secretaría de Innovación, Ciencia y Educación Superior y cuyo trámite haya iniciado bajo la vigencia de las disposiciones de la Ley de Educación para el Estado de Guanajuato, que se abroga mediante el presente Decreto, se seguirán tramitando con base en esas disposiciones, hasta su debida conclusión.</w:t>
      </w:r>
    </w:p>
    <w:p w14:paraId="2C7CB42A" w14:textId="77777777" w:rsidR="00BB6B89" w:rsidRPr="00B24166" w:rsidRDefault="00BB6B89" w:rsidP="00BB6B89">
      <w:pPr>
        <w:ind w:firstLine="709"/>
        <w:jc w:val="both"/>
        <w:rPr>
          <w:rFonts w:ascii="Verdana" w:hAnsi="Verdana" w:cs="Arial"/>
          <w:b/>
          <w:i/>
          <w:sz w:val="20"/>
          <w:szCs w:val="20"/>
        </w:rPr>
      </w:pPr>
    </w:p>
    <w:p w14:paraId="47188CB1" w14:textId="77777777" w:rsidR="00BB6B89" w:rsidRPr="00B24166" w:rsidRDefault="00BB6B89" w:rsidP="00BB6B89">
      <w:pPr>
        <w:ind w:firstLine="709"/>
        <w:jc w:val="both"/>
        <w:rPr>
          <w:rFonts w:ascii="Verdana" w:hAnsi="Verdana" w:cs="Arial"/>
          <w:sz w:val="20"/>
          <w:szCs w:val="20"/>
        </w:rPr>
      </w:pPr>
      <w:r w:rsidRPr="00B24166">
        <w:rPr>
          <w:rFonts w:ascii="Verdana" w:hAnsi="Verdana" w:cs="Arial"/>
          <w:b/>
          <w:sz w:val="20"/>
          <w:szCs w:val="20"/>
        </w:rPr>
        <w:t xml:space="preserve">Artículo Séptimo. </w:t>
      </w:r>
      <w:r w:rsidRPr="00B24166">
        <w:rPr>
          <w:rFonts w:ascii="Verdana" w:hAnsi="Verdana" w:cs="Arial"/>
          <w:sz w:val="20"/>
          <w:szCs w:val="20"/>
        </w:rPr>
        <w:t xml:space="preserve">La Secretaría de Finanzas, Inversión y Administración definirá los procedimientos y mecanismos necesarios para la adecuada asignación de recursos a la Secretaría de Educación </w:t>
      </w:r>
      <w:r w:rsidRPr="00B24166">
        <w:rPr>
          <w:rFonts w:ascii="Verdana" w:eastAsia="Questrial" w:hAnsi="Verdana" w:cs="Arial"/>
          <w:sz w:val="20"/>
          <w:szCs w:val="20"/>
        </w:rPr>
        <w:t xml:space="preserve">y el </w:t>
      </w:r>
      <w:r w:rsidRPr="00B24166">
        <w:rPr>
          <w:rFonts w:ascii="Verdana" w:hAnsi="Verdana" w:cs="Arial"/>
          <w:sz w:val="20"/>
          <w:szCs w:val="20"/>
        </w:rPr>
        <w:t>Instituto responsable de la innovación en el estado de Guanajuato, para la correcta operación de las atribuciones conferidas.</w:t>
      </w:r>
    </w:p>
    <w:p w14:paraId="13DA4F8D" w14:textId="77777777" w:rsidR="00BB6B89" w:rsidRPr="00B24166" w:rsidRDefault="00BB6B89" w:rsidP="00BB6B89">
      <w:pPr>
        <w:ind w:firstLine="709"/>
        <w:jc w:val="both"/>
        <w:rPr>
          <w:rFonts w:ascii="Verdana" w:hAnsi="Verdana" w:cs="Arial"/>
          <w:sz w:val="20"/>
          <w:szCs w:val="20"/>
        </w:rPr>
      </w:pPr>
    </w:p>
    <w:p w14:paraId="392A8141" w14:textId="77777777" w:rsidR="00BB6B89" w:rsidRPr="00B24166" w:rsidRDefault="00BB6B89" w:rsidP="00BB6B89">
      <w:pPr>
        <w:ind w:firstLine="709"/>
        <w:jc w:val="both"/>
        <w:rPr>
          <w:rFonts w:ascii="Verdana" w:hAnsi="Verdana" w:cs="Arial"/>
          <w:sz w:val="20"/>
          <w:szCs w:val="20"/>
        </w:rPr>
      </w:pPr>
      <w:r w:rsidRPr="00B24166">
        <w:rPr>
          <w:rFonts w:ascii="Verdana" w:hAnsi="Verdana" w:cs="Arial"/>
          <w:sz w:val="20"/>
          <w:szCs w:val="20"/>
        </w:rPr>
        <w:t>El personal de la Secretaría de Innovación, Ciencia y Educación Superior que a la fecha ha operado y participado en el procesamiento, cálculo y pago de la nómina, durante el plazo de hasta 4 meses, contados a partir del acto general de entrega recepción, se instalará de manera permanente en las oficinas de la Secretaría de Educación de Guanajuato y se coordinará con el personal que esta dependencia designe para dar continuidad a dichos procesos y acordar la conciliación y entrega de la nómina, con el fin de asegurar la remuneración oportuna del salario y prestaciones del personal transferido. En este proceso de coordinación y de instrumentación de la ruta crítica a seguir y en el establecimiento de los acuerdos respectivos participará la Secretaría de Finanzas Inversión y Administración, debiendo ministrar oportunamente los recursos correspondientes para que la Secretaría de Educación de Guanajuato continúe con dicho pago de nómina.</w:t>
      </w:r>
    </w:p>
    <w:p w14:paraId="2EAD7AD3" w14:textId="77777777" w:rsidR="00BB6B89" w:rsidRPr="00B24166" w:rsidRDefault="00BB6B89" w:rsidP="00BB6B89">
      <w:pPr>
        <w:ind w:firstLine="709"/>
        <w:jc w:val="both"/>
        <w:rPr>
          <w:rFonts w:ascii="Verdana" w:hAnsi="Verdana" w:cs="Arial"/>
          <w:sz w:val="20"/>
          <w:szCs w:val="20"/>
        </w:rPr>
      </w:pPr>
    </w:p>
    <w:p w14:paraId="504DACD2" w14:textId="77777777" w:rsidR="00BB6B89" w:rsidRPr="00B24166" w:rsidRDefault="00BB6B89" w:rsidP="00BB6B89">
      <w:pPr>
        <w:ind w:firstLine="709"/>
        <w:jc w:val="both"/>
        <w:rPr>
          <w:rFonts w:ascii="Verdana" w:hAnsi="Verdana" w:cs="Arial"/>
          <w:sz w:val="20"/>
          <w:szCs w:val="20"/>
        </w:rPr>
      </w:pPr>
      <w:r w:rsidRPr="00B24166">
        <w:rPr>
          <w:rFonts w:ascii="Verdana" w:hAnsi="Verdana" w:cs="Arial"/>
          <w:sz w:val="20"/>
          <w:szCs w:val="20"/>
        </w:rPr>
        <w:t>En el caso de los recursos federales, la Secretaría de Finanzas, Inversión y Administración realizará las gestiones con las instancias correspondientes para los efectos de este artículo.</w:t>
      </w:r>
    </w:p>
    <w:p w14:paraId="4EEBC8A8" w14:textId="77777777" w:rsidR="00BB6B89" w:rsidRPr="00B24166" w:rsidRDefault="00BB6B89" w:rsidP="00BB6B89">
      <w:pPr>
        <w:ind w:firstLine="709"/>
        <w:jc w:val="both"/>
        <w:rPr>
          <w:rFonts w:ascii="Verdana" w:hAnsi="Verdana" w:cs="Arial"/>
          <w:sz w:val="20"/>
          <w:szCs w:val="20"/>
        </w:rPr>
      </w:pPr>
    </w:p>
    <w:p w14:paraId="467DC31A" w14:textId="77777777" w:rsidR="00BB6B89" w:rsidRPr="00B24166" w:rsidRDefault="00BB6B89" w:rsidP="00BB6B89">
      <w:pPr>
        <w:ind w:firstLine="709"/>
        <w:jc w:val="both"/>
        <w:rPr>
          <w:rFonts w:ascii="Verdana" w:hAnsi="Verdana" w:cs="Arial"/>
          <w:sz w:val="20"/>
          <w:szCs w:val="20"/>
        </w:rPr>
      </w:pPr>
      <w:r w:rsidRPr="00B24166">
        <w:rPr>
          <w:rFonts w:ascii="Verdana" w:hAnsi="Verdana" w:cs="Arial"/>
          <w:b/>
          <w:sz w:val="20"/>
          <w:szCs w:val="20"/>
        </w:rPr>
        <w:t>Artículo Octavo.</w:t>
      </w:r>
      <w:r w:rsidRPr="00B24166">
        <w:rPr>
          <w:rFonts w:ascii="Verdana" w:hAnsi="Verdana" w:cs="Arial"/>
          <w:sz w:val="20"/>
          <w:szCs w:val="20"/>
        </w:rPr>
        <w:t xml:space="preserve"> La Secretaría de la Transparencia y Rendición de Cuentas, vigilará los procesos de entrega recepción extraordinaria, de conformidad a lo estipulado en el Reglamento de Entrega-Recepción para la Administración Pública Estatal.</w:t>
      </w:r>
    </w:p>
    <w:p w14:paraId="61B28FC4" w14:textId="77777777" w:rsidR="00BB6B89" w:rsidRPr="00B24166" w:rsidRDefault="00BB6B89" w:rsidP="00BB6B89">
      <w:pPr>
        <w:ind w:firstLine="709"/>
        <w:jc w:val="both"/>
        <w:rPr>
          <w:rFonts w:ascii="Verdana" w:hAnsi="Verdana" w:cs="Arial"/>
          <w:b/>
          <w:i/>
          <w:sz w:val="20"/>
          <w:szCs w:val="20"/>
        </w:rPr>
      </w:pPr>
    </w:p>
    <w:p w14:paraId="1A422B72" w14:textId="322DFA63" w:rsidR="00BB6B89" w:rsidRDefault="00BB6B89" w:rsidP="00BB6B89">
      <w:pPr>
        <w:ind w:firstLine="709"/>
        <w:jc w:val="both"/>
        <w:rPr>
          <w:rFonts w:ascii="Verdana" w:hAnsi="Verdana" w:cs="Arial"/>
          <w:sz w:val="20"/>
          <w:szCs w:val="20"/>
        </w:rPr>
      </w:pPr>
      <w:r w:rsidRPr="00B24166">
        <w:rPr>
          <w:rFonts w:ascii="Verdana" w:hAnsi="Verdana" w:cs="Arial"/>
          <w:b/>
          <w:sz w:val="20"/>
          <w:szCs w:val="20"/>
        </w:rPr>
        <w:t xml:space="preserve">Artículo Noveno. </w:t>
      </w:r>
      <w:r w:rsidRPr="00B24166">
        <w:rPr>
          <w:rFonts w:ascii="Verdana" w:hAnsi="Verdana" w:cs="Arial"/>
          <w:sz w:val="20"/>
          <w:szCs w:val="20"/>
        </w:rPr>
        <w:t xml:space="preserve">El Gobernador del Estado expedirá los reglamentos necesarios para el cumplimiento de este Decreto, en un término que no exceda de ciento ochenta días, contados a partir de la entrada en vigor del presente Decreto. En tanto se expiden, </w:t>
      </w:r>
      <w:r w:rsidRPr="00B24166">
        <w:rPr>
          <w:rFonts w:ascii="Verdana" w:hAnsi="Verdana" w:cs="Arial"/>
          <w:sz w:val="20"/>
          <w:szCs w:val="20"/>
        </w:rPr>
        <w:lastRenderedPageBreak/>
        <w:t>continuarán vigentes los actuales en lo que no se opongan a la presente reforma, acorde a lo establecido en el artículo tercero transitorio del presente Decreto.</w:t>
      </w:r>
      <w:bookmarkEnd w:id="2"/>
    </w:p>
    <w:p w14:paraId="28EB845A" w14:textId="6E41491C" w:rsidR="009A09D7" w:rsidRDefault="009A09D7" w:rsidP="00BB6B89">
      <w:pPr>
        <w:ind w:firstLine="709"/>
        <w:jc w:val="both"/>
        <w:rPr>
          <w:rFonts w:ascii="Verdana" w:hAnsi="Verdana" w:cs="Arial"/>
          <w:sz w:val="20"/>
          <w:szCs w:val="20"/>
        </w:rPr>
      </w:pPr>
    </w:p>
    <w:p w14:paraId="599E9DE6" w14:textId="351C5B98" w:rsidR="009A09D7" w:rsidRDefault="009A09D7" w:rsidP="00BB6B89">
      <w:pPr>
        <w:ind w:firstLine="709"/>
        <w:jc w:val="both"/>
        <w:rPr>
          <w:rFonts w:ascii="Verdana" w:hAnsi="Verdana" w:cs="Arial"/>
          <w:sz w:val="20"/>
          <w:szCs w:val="20"/>
        </w:rPr>
      </w:pPr>
    </w:p>
    <w:p w14:paraId="785DEAD0" w14:textId="6F28F41F" w:rsidR="009A09D7" w:rsidRPr="009A09D7" w:rsidRDefault="009A09D7" w:rsidP="00BB6B89">
      <w:pPr>
        <w:ind w:firstLine="709"/>
        <w:jc w:val="both"/>
        <w:rPr>
          <w:rFonts w:ascii="Verdana" w:hAnsi="Verdana" w:cs="Arial"/>
          <w:b/>
          <w:bCs/>
          <w:sz w:val="20"/>
          <w:szCs w:val="20"/>
        </w:rPr>
      </w:pPr>
      <w:r w:rsidRPr="009A09D7">
        <w:rPr>
          <w:rFonts w:ascii="Verdana" w:hAnsi="Verdana" w:cs="Arial"/>
          <w:b/>
          <w:bCs/>
          <w:sz w:val="20"/>
          <w:szCs w:val="20"/>
        </w:rPr>
        <w:t>P.O. Núm. 211, segunda parte, Decreto núm. 221, 21 de Octubre de 2020</w:t>
      </w:r>
    </w:p>
    <w:p w14:paraId="7707FF15" w14:textId="08D1CE74" w:rsidR="009A09D7" w:rsidRDefault="009A09D7" w:rsidP="00BB6B89">
      <w:pPr>
        <w:ind w:firstLine="709"/>
        <w:jc w:val="both"/>
        <w:rPr>
          <w:rFonts w:ascii="Verdana" w:hAnsi="Verdana" w:cs="Arial"/>
          <w:sz w:val="20"/>
          <w:szCs w:val="20"/>
        </w:rPr>
      </w:pPr>
    </w:p>
    <w:p w14:paraId="67950EB5" w14:textId="77777777" w:rsidR="009A09D7" w:rsidRPr="009A09D7" w:rsidRDefault="009A09D7" w:rsidP="009A09D7">
      <w:pPr>
        <w:ind w:firstLine="709"/>
        <w:jc w:val="right"/>
        <w:rPr>
          <w:rFonts w:ascii="Verdana" w:hAnsi="Verdana"/>
          <w:b/>
          <w:sz w:val="20"/>
          <w:szCs w:val="20"/>
          <w:lang w:val="es-MX"/>
        </w:rPr>
      </w:pPr>
      <w:r w:rsidRPr="009A09D7">
        <w:rPr>
          <w:rFonts w:ascii="Verdana" w:hAnsi="Verdana"/>
          <w:b/>
          <w:sz w:val="20"/>
          <w:szCs w:val="20"/>
          <w:lang w:val="es-MX"/>
        </w:rPr>
        <w:t>Vigencia</w:t>
      </w:r>
    </w:p>
    <w:p w14:paraId="5C622DDD" w14:textId="77777777" w:rsidR="009A09D7" w:rsidRPr="009A09D7" w:rsidRDefault="009A09D7" w:rsidP="009A09D7">
      <w:pPr>
        <w:ind w:firstLine="709"/>
        <w:jc w:val="both"/>
        <w:rPr>
          <w:rFonts w:ascii="Verdana" w:hAnsi="Verdana"/>
          <w:bCs/>
          <w:sz w:val="20"/>
          <w:szCs w:val="20"/>
          <w:lang w:val="es-MX"/>
        </w:rPr>
      </w:pPr>
      <w:r w:rsidRPr="009A09D7">
        <w:rPr>
          <w:rFonts w:ascii="Verdana" w:hAnsi="Verdana"/>
          <w:b/>
          <w:sz w:val="20"/>
          <w:szCs w:val="20"/>
          <w:lang w:val="es-MX"/>
        </w:rPr>
        <w:t>Artículo Primero.</w:t>
      </w:r>
      <w:r w:rsidRPr="009A09D7">
        <w:rPr>
          <w:rFonts w:ascii="Verdana" w:hAnsi="Verdana"/>
          <w:bCs/>
          <w:sz w:val="20"/>
          <w:szCs w:val="20"/>
          <w:lang w:val="es-MX"/>
        </w:rPr>
        <w:t xml:space="preserve"> El presente Decreto entrará en vigencia al día siguiente al de su publicación en el Periódico Oficial del Gobierno del Estado.</w:t>
      </w:r>
    </w:p>
    <w:p w14:paraId="3D8657A5" w14:textId="77777777" w:rsidR="009A09D7" w:rsidRPr="009A09D7" w:rsidRDefault="009A09D7" w:rsidP="009A09D7">
      <w:pPr>
        <w:ind w:firstLine="709"/>
        <w:jc w:val="both"/>
        <w:rPr>
          <w:rFonts w:ascii="Verdana" w:hAnsi="Verdana"/>
          <w:b/>
          <w:sz w:val="20"/>
          <w:szCs w:val="20"/>
          <w:lang w:val="es-MX"/>
        </w:rPr>
      </w:pPr>
    </w:p>
    <w:p w14:paraId="65DD1F0B" w14:textId="77777777" w:rsidR="009A09D7" w:rsidRPr="009A09D7" w:rsidRDefault="009A09D7" w:rsidP="009A09D7">
      <w:pPr>
        <w:ind w:firstLine="709"/>
        <w:jc w:val="right"/>
        <w:rPr>
          <w:rFonts w:ascii="Verdana" w:hAnsi="Verdana"/>
          <w:b/>
          <w:sz w:val="20"/>
          <w:szCs w:val="20"/>
          <w:lang w:val="es-MX"/>
        </w:rPr>
      </w:pPr>
      <w:r w:rsidRPr="009A09D7">
        <w:rPr>
          <w:rFonts w:ascii="Verdana" w:hAnsi="Verdana"/>
          <w:b/>
          <w:sz w:val="20"/>
          <w:szCs w:val="20"/>
          <w:lang w:val="es-MX"/>
        </w:rPr>
        <w:t xml:space="preserve">Abrogación </w:t>
      </w:r>
    </w:p>
    <w:p w14:paraId="6EFCDB7C" w14:textId="77777777" w:rsidR="009A09D7" w:rsidRPr="009A09D7" w:rsidRDefault="009A09D7" w:rsidP="009A09D7">
      <w:pPr>
        <w:ind w:firstLine="709"/>
        <w:jc w:val="both"/>
        <w:rPr>
          <w:rFonts w:ascii="Verdana" w:hAnsi="Verdana"/>
          <w:bCs/>
          <w:sz w:val="20"/>
          <w:szCs w:val="20"/>
          <w:lang w:val="es-MX"/>
        </w:rPr>
      </w:pPr>
      <w:r w:rsidRPr="009A09D7">
        <w:rPr>
          <w:rFonts w:ascii="Verdana" w:hAnsi="Verdana"/>
          <w:b/>
          <w:sz w:val="20"/>
          <w:szCs w:val="20"/>
          <w:lang w:val="es-MX"/>
        </w:rPr>
        <w:t>Artículo Segundo.</w:t>
      </w:r>
      <w:r w:rsidRPr="009A09D7">
        <w:rPr>
          <w:rFonts w:ascii="Verdana" w:hAnsi="Verdana"/>
          <w:bCs/>
          <w:sz w:val="20"/>
          <w:szCs w:val="20"/>
          <w:lang w:val="es-MX"/>
        </w:rPr>
        <w:t xml:space="preserve"> Se abroga la Ley para la Juventud del Estado de Guanajuato, contenida en el decreto número 205, expedida por la Sexagésima Segunda Legislatura del Estado de Guanajuato, publicado en el Periódico Oficial del Gobierno del Estado, número 200, Tercera Parte del 16 de diciembre de 2014.</w:t>
      </w:r>
    </w:p>
    <w:p w14:paraId="757D12DD" w14:textId="77777777" w:rsidR="009A09D7" w:rsidRPr="009A09D7" w:rsidRDefault="009A09D7" w:rsidP="009A09D7">
      <w:pPr>
        <w:ind w:firstLine="709"/>
        <w:jc w:val="both"/>
        <w:rPr>
          <w:rFonts w:ascii="Verdana" w:hAnsi="Verdana"/>
          <w:b/>
          <w:sz w:val="20"/>
          <w:szCs w:val="20"/>
          <w:lang w:val="es-MX"/>
        </w:rPr>
      </w:pPr>
    </w:p>
    <w:p w14:paraId="5A499B00" w14:textId="77777777" w:rsidR="009A09D7" w:rsidRPr="009A09D7" w:rsidRDefault="009A09D7" w:rsidP="009A09D7">
      <w:pPr>
        <w:ind w:firstLine="709"/>
        <w:jc w:val="right"/>
        <w:rPr>
          <w:rFonts w:ascii="Verdana" w:hAnsi="Verdana"/>
          <w:b/>
          <w:sz w:val="20"/>
          <w:szCs w:val="20"/>
          <w:lang w:val="es-MX"/>
        </w:rPr>
      </w:pPr>
      <w:r w:rsidRPr="009A09D7">
        <w:rPr>
          <w:rFonts w:ascii="Verdana" w:hAnsi="Verdana"/>
          <w:b/>
          <w:sz w:val="20"/>
          <w:szCs w:val="20"/>
          <w:lang w:val="es-MX"/>
        </w:rPr>
        <w:t>Derogación tácita</w:t>
      </w:r>
    </w:p>
    <w:p w14:paraId="54CC2C6F" w14:textId="77777777" w:rsidR="009A09D7" w:rsidRPr="009A09D7" w:rsidRDefault="009A09D7" w:rsidP="009A09D7">
      <w:pPr>
        <w:ind w:firstLine="709"/>
        <w:jc w:val="both"/>
        <w:rPr>
          <w:rFonts w:ascii="Verdana" w:hAnsi="Verdana"/>
          <w:bCs/>
          <w:sz w:val="20"/>
          <w:szCs w:val="20"/>
          <w:lang w:val="es-MX"/>
        </w:rPr>
      </w:pPr>
      <w:r w:rsidRPr="009A09D7">
        <w:rPr>
          <w:rFonts w:ascii="Verdana" w:hAnsi="Verdana"/>
          <w:b/>
          <w:sz w:val="20"/>
          <w:szCs w:val="20"/>
          <w:lang w:val="es-MX"/>
        </w:rPr>
        <w:t>Artículo Tercero.</w:t>
      </w:r>
      <w:r w:rsidRPr="009A09D7">
        <w:rPr>
          <w:rFonts w:ascii="Verdana" w:hAnsi="Verdana"/>
          <w:bCs/>
          <w:sz w:val="20"/>
          <w:szCs w:val="20"/>
          <w:lang w:val="es-MX"/>
        </w:rPr>
        <w:t xml:space="preserve"> Se derogan todas aquellas disposiciones legales y reglamentarias que se opongan al presente Decreto.</w:t>
      </w:r>
    </w:p>
    <w:p w14:paraId="1056E59F" w14:textId="77777777" w:rsidR="009A09D7" w:rsidRDefault="009A09D7" w:rsidP="009A09D7">
      <w:pPr>
        <w:ind w:firstLine="709"/>
        <w:jc w:val="right"/>
        <w:rPr>
          <w:rFonts w:ascii="Verdana" w:hAnsi="Verdana"/>
          <w:b/>
          <w:sz w:val="20"/>
          <w:szCs w:val="20"/>
          <w:lang w:val="es-MX"/>
        </w:rPr>
      </w:pPr>
    </w:p>
    <w:p w14:paraId="7CE4336E" w14:textId="64C90F25" w:rsidR="009A09D7" w:rsidRPr="009A09D7" w:rsidRDefault="009A09D7" w:rsidP="009A09D7">
      <w:pPr>
        <w:ind w:firstLine="709"/>
        <w:jc w:val="right"/>
        <w:rPr>
          <w:rFonts w:ascii="Verdana" w:hAnsi="Verdana"/>
          <w:b/>
          <w:sz w:val="20"/>
          <w:szCs w:val="20"/>
          <w:lang w:val="es-MX"/>
        </w:rPr>
      </w:pPr>
      <w:r w:rsidRPr="009A09D7">
        <w:rPr>
          <w:rFonts w:ascii="Verdana" w:hAnsi="Verdana"/>
          <w:b/>
          <w:sz w:val="20"/>
          <w:szCs w:val="20"/>
          <w:lang w:val="es-MX"/>
        </w:rPr>
        <w:t xml:space="preserve">  Conformación del Instituto</w:t>
      </w:r>
    </w:p>
    <w:p w14:paraId="59960988" w14:textId="77777777" w:rsidR="009A09D7" w:rsidRPr="009A09D7" w:rsidRDefault="009A09D7" w:rsidP="009A09D7">
      <w:pPr>
        <w:ind w:firstLine="709"/>
        <w:jc w:val="right"/>
        <w:rPr>
          <w:rFonts w:ascii="Verdana" w:hAnsi="Verdana"/>
          <w:b/>
          <w:sz w:val="20"/>
          <w:szCs w:val="20"/>
          <w:lang w:val="es-MX"/>
        </w:rPr>
      </w:pPr>
      <w:r w:rsidRPr="009A09D7">
        <w:rPr>
          <w:rFonts w:ascii="Verdana" w:hAnsi="Verdana"/>
          <w:b/>
          <w:sz w:val="20"/>
          <w:szCs w:val="20"/>
          <w:lang w:val="es-MX"/>
        </w:rPr>
        <w:t xml:space="preserve"> y asignación de recursos</w:t>
      </w:r>
    </w:p>
    <w:p w14:paraId="6BF888EF" w14:textId="77777777" w:rsidR="009A09D7" w:rsidRPr="009A09D7" w:rsidRDefault="009A09D7" w:rsidP="009A09D7">
      <w:pPr>
        <w:ind w:firstLine="709"/>
        <w:jc w:val="both"/>
        <w:rPr>
          <w:rFonts w:ascii="Verdana" w:hAnsi="Verdana"/>
          <w:bCs/>
          <w:sz w:val="20"/>
          <w:szCs w:val="20"/>
          <w:lang w:val="es-MX"/>
        </w:rPr>
      </w:pPr>
      <w:r w:rsidRPr="009A09D7">
        <w:rPr>
          <w:rFonts w:ascii="Verdana" w:hAnsi="Verdana"/>
          <w:b/>
          <w:sz w:val="20"/>
          <w:szCs w:val="20"/>
          <w:lang w:val="es-MX"/>
        </w:rPr>
        <w:t>Artículo Cuarto.</w:t>
      </w:r>
      <w:r w:rsidRPr="009A09D7">
        <w:rPr>
          <w:rFonts w:ascii="Verdana" w:hAnsi="Verdana"/>
          <w:bCs/>
          <w:sz w:val="20"/>
          <w:szCs w:val="20"/>
          <w:lang w:val="es-MX"/>
        </w:rPr>
        <w:t xml:space="preserve"> El Instituto para el Desarrollo y Atención a las Juventudes del Estado de Guanajuato se conformará a partir del organismo público descentralizado Instituto de Financiamiento e Información para la Educación, por lo que, previa la realización de las entregas-recepción respectivas, proseguirá con la atención de los asuntos jurídicos, administrativos, mobiliario, vehículos, instrumentos, aparatos, maquinaria, archivos y en general, el equipo de las unidades administrativas que se hayan venido usando para la atención de sus atribuciones. </w:t>
      </w:r>
    </w:p>
    <w:p w14:paraId="38AA338F" w14:textId="77777777" w:rsidR="009A09D7" w:rsidRPr="009A09D7" w:rsidRDefault="009A09D7" w:rsidP="009A09D7">
      <w:pPr>
        <w:ind w:firstLine="709"/>
        <w:jc w:val="both"/>
        <w:rPr>
          <w:rFonts w:ascii="Verdana" w:hAnsi="Verdana"/>
          <w:b/>
          <w:sz w:val="20"/>
          <w:szCs w:val="20"/>
          <w:lang w:val="es-MX"/>
        </w:rPr>
      </w:pPr>
    </w:p>
    <w:p w14:paraId="7488BCCD" w14:textId="77777777" w:rsidR="009A09D7" w:rsidRPr="009A09D7" w:rsidRDefault="009A09D7" w:rsidP="009A09D7">
      <w:pPr>
        <w:ind w:firstLine="709"/>
        <w:jc w:val="both"/>
        <w:rPr>
          <w:rFonts w:ascii="Verdana" w:hAnsi="Verdana"/>
          <w:bCs/>
          <w:sz w:val="20"/>
          <w:szCs w:val="20"/>
          <w:lang w:val="es-MX"/>
        </w:rPr>
      </w:pPr>
      <w:r w:rsidRPr="009A09D7">
        <w:rPr>
          <w:rFonts w:ascii="Verdana" w:hAnsi="Verdana"/>
          <w:bCs/>
          <w:sz w:val="20"/>
          <w:szCs w:val="20"/>
          <w:lang w:val="es-MX"/>
        </w:rPr>
        <w:t>La Secretaría de Finanzas, Inversión y Administración realizará las adecuaciones presupuestales necesarias para dotar al Instituto para el Desarrollo y Atención a las Juventudes del Estado de Guanajuato de los recursos financieros necesarios para realizar sus funciones.</w:t>
      </w:r>
    </w:p>
    <w:p w14:paraId="3CC00C18" w14:textId="77777777" w:rsidR="009A09D7" w:rsidRPr="009A09D7" w:rsidRDefault="009A09D7" w:rsidP="009A09D7">
      <w:pPr>
        <w:ind w:firstLine="709"/>
        <w:jc w:val="both"/>
        <w:rPr>
          <w:rFonts w:ascii="Verdana" w:hAnsi="Verdana"/>
          <w:b/>
          <w:sz w:val="20"/>
          <w:szCs w:val="20"/>
          <w:lang w:val="es-MX"/>
        </w:rPr>
      </w:pPr>
    </w:p>
    <w:p w14:paraId="2E9CC5DE" w14:textId="77777777" w:rsidR="009A09D7" w:rsidRPr="009A09D7" w:rsidRDefault="009A09D7" w:rsidP="009A09D7">
      <w:pPr>
        <w:ind w:firstLine="709"/>
        <w:jc w:val="right"/>
        <w:rPr>
          <w:rFonts w:ascii="Verdana" w:hAnsi="Verdana"/>
          <w:b/>
          <w:sz w:val="20"/>
          <w:szCs w:val="20"/>
          <w:lang w:val="es-MX"/>
        </w:rPr>
      </w:pPr>
      <w:r w:rsidRPr="009A09D7">
        <w:rPr>
          <w:rFonts w:ascii="Verdana" w:hAnsi="Verdana"/>
          <w:b/>
          <w:sz w:val="20"/>
          <w:szCs w:val="20"/>
          <w:lang w:val="es-MX"/>
        </w:rPr>
        <w:t xml:space="preserve">Extinción del </w:t>
      </w:r>
      <w:proofErr w:type="spellStart"/>
      <w:r w:rsidRPr="009A09D7">
        <w:rPr>
          <w:rFonts w:ascii="Verdana" w:hAnsi="Verdana"/>
          <w:b/>
          <w:sz w:val="20"/>
          <w:szCs w:val="20"/>
          <w:lang w:val="es-MX"/>
        </w:rPr>
        <w:t>Injug</w:t>
      </w:r>
      <w:proofErr w:type="spellEnd"/>
    </w:p>
    <w:p w14:paraId="4F5FA49F" w14:textId="77777777" w:rsidR="009A09D7" w:rsidRPr="009A09D7" w:rsidRDefault="009A09D7" w:rsidP="009A09D7">
      <w:pPr>
        <w:ind w:firstLine="709"/>
        <w:jc w:val="both"/>
        <w:rPr>
          <w:rFonts w:ascii="Verdana" w:hAnsi="Verdana"/>
          <w:bCs/>
          <w:sz w:val="20"/>
          <w:szCs w:val="20"/>
          <w:lang w:val="es-MX"/>
        </w:rPr>
      </w:pPr>
      <w:r w:rsidRPr="009A09D7">
        <w:rPr>
          <w:rFonts w:ascii="Verdana" w:hAnsi="Verdana"/>
          <w:b/>
          <w:sz w:val="20"/>
          <w:szCs w:val="20"/>
          <w:lang w:val="es-MX"/>
        </w:rPr>
        <w:t>Artículo Quinto.</w:t>
      </w:r>
      <w:r w:rsidRPr="009A09D7">
        <w:rPr>
          <w:rFonts w:ascii="Verdana" w:hAnsi="Verdana"/>
          <w:bCs/>
          <w:sz w:val="20"/>
          <w:szCs w:val="20"/>
          <w:lang w:val="es-MX"/>
        </w:rPr>
        <w:t xml:space="preserve"> Se extingue el Instituto para la Juventud Guanajuatense, por lo que le transferirá al Instituto para el Desarrollo y Atención a las Juventudes del Estado de Guanajuato, a través de la entrega-recepción respectiva, el mobiliario, vehículos, instrumentos, aparatos, maquinaria y en general, el equipo que tenía asignado. </w:t>
      </w:r>
    </w:p>
    <w:p w14:paraId="233B52D6" w14:textId="77777777" w:rsidR="009A09D7" w:rsidRPr="009A09D7" w:rsidRDefault="009A09D7" w:rsidP="009A09D7">
      <w:pPr>
        <w:ind w:firstLine="709"/>
        <w:jc w:val="both"/>
        <w:rPr>
          <w:rFonts w:ascii="Verdana" w:hAnsi="Verdana"/>
          <w:b/>
          <w:sz w:val="20"/>
          <w:szCs w:val="20"/>
          <w:lang w:val="es-MX"/>
        </w:rPr>
      </w:pPr>
    </w:p>
    <w:p w14:paraId="35E5A4E0" w14:textId="77777777" w:rsidR="009A09D7" w:rsidRPr="009A09D7" w:rsidRDefault="009A09D7" w:rsidP="009A09D7">
      <w:pPr>
        <w:ind w:firstLine="709"/>
        <w:jc w:val="both"/>
        <w:rPr>
          <w:rFonts w:ascii="Verdana" w:hAnsi="Verdana"/>
          <w:bCs/>
          <w:sz w:val="20"/>
          <w:szCs w:val="20"/>
          <w:lang w:val="es-MX"/>
        </w:rPr>
      </w:pPr>
      <w:r w:rsidRPr="009A09D7">
        <w:rPr>
          <w:rFonts w:ascii="Verdana" w:hAnsi="Verdana"/>
          <w:bCs/>
          <w:sz w:val="20"/>
          <w:szCs w:val="20"/>
          <w:lang w:val="es-MX"/>
        </w:rPr>
        <w:t>Los asuntos jurídicos, administrativos y de cualquier otra índole en trámite a la entrada en vigor del presente Decreto, así como los archivos, se pasarán, a través de la entrega-recepción, al Instituto para el Desarrollo y Atención a las Juventudes del Estado de Guanajuato, para que éste prosiga con su atención.</w:t>
      </w:r>
    </w:p>
    <w:p w14:paraId="1AB67592" w14:textId="77777777" w:rsidR="009A09D7" w:rsidRDefault="009A09D7" w:rsidP="009A09D7">
      <w:pPr>
        <w:ind w:firstLine="709"/>
        <w:jc w:val="both"/>
        <w:rPr>
          <w:rFonts w:ascii="Verdana" w:hAnsi="Verdana"/>
          <w:b/>
          <w:sz w:val="20"/>
          <w:szCs w:val="20"/>
          <w:lang w:val="es-MX"/>
        </w:rPr>
      </w:pPr>
    </w:p>
    <w:p w14:paraId="45F2E3A4" w14:textId="112A316A" w:rsidR="009A09D7" w:rsidRPr="009A09D7" w:rsidRDefault="009A09D7" w:rsidP="009A09D7">
      <w:pPr>
        <w:ind w:firstLine="709"/>
        <w:jc w:val="right"/>
        <w:rPr>
          <w:rFonts w:ascii="Verdana" w:hAnsi="Verdana"/>
          <w:b/>
          <w:sz w:val="20"/>
          <w:szCs w:val="20"/>
          <w:lang w:val="es-MX"/>
        </w:rPr>
      </w:pPr>
      <w:r w:rsidRPr="009A09D7">
        <w:rPr>
          <w:rFonts w:ascii="Verdana" w:hAnsi="Verdana"/>
          <w:b/>
          <w:sz w:val="20"/>
          <w:szCs w:val="20"/>
          <w:lang w:val="es-MX"/>
        </w:rPr>
        <w:t xml:space="preserve">Causahabiencia y </w:t>
      </w:r>
    </w:p>
    <w:p w14:paraId="1213E23F" w14:textId="77777777" w:rsidR="009A09D7" w:rsidRPr="009A09D7" w:rsidRDefault="009A09D7" w:rsidP="009A09D7">
      <w:pPr>
        <w:ind w:firstLine="709"/>
        <w:jc w:val="right"/>
        <w:rPr>
          <w:rFonts w:ascii="Verdana" w:hAnsi="Verdana"/>
          <w:b/>
          <w:sz w:val="20"/>
          <w:szCs w:val="20"/>
          <w:lang w:val="es-MX"/>
        </w:rPr>
      </w:pPr>
      <w:r w:rsidRPr="009A09D7">
        <w:rPr>
          <w:rFonts w:ascii="Verdana" w:hAnsi="Verdana"/>
          <w:b/>
          <w:sz w:val="20"/>
          <w:szCs w:val="20"/>
          <w:lang w:val="es-MX"/>
        </w:rPr>
        <w:t xml:space="preserve">  subsistencia de poderes</w:t>
      </w:r>
    </w:p>
    <w:p w14:paraId="1FDB524C" w14:textId="77777777" w:rsidR="009A09D7" w:rsidRPr="009A09D7" w:rsidRDefault="009A09D7" w:rsidP="009A09D7">
      <w:pPr>
        <w:ind w:firstLine="709"/>
        <w:jc w:val="both"/>
        <w:rPr>
          <w:rFonts w:ascii="Verdana" w:hAnsi="Verdana"/>
          <w:bCs/>
          <w:sz w:val="20"/>
          <w:szCs w:val="20"/>
          <w:lang w:val="es-MX"/>
        </w:rPr>
      </w:pPr>
      <w:r w:rsidRPr="009A09D7">
        <w:rPr>
          <w:rFonts w:ascii="Verdana" w:hAnsi="Verdana"/>
          <w:b/>
          <w:sz w:val="20"/>
          <w:szCs w:val="20"/>
          <w:lang w:val="es-MX"/>
        </w:rPr>
        <w:tab/>
        <w:t>Artículo Sexto.</w:t>
      </w:r>
      <w:r w:rsidRPr="009A09D7">
        <w:rPr>
          <w:rFonts w:ascii="Verdana" w:hAnsi="Verdana"/>
          <w:bCs/>
          <w:sz w:val="20"/>
          <w:szCs w:val="20"/>
          <w:lang w:val="es-MX"/>
        </w:rPr>
        <w:t xml:space="preserve"> A la conclusión de la entrega-recepción, el Instituto asume los derechos y el cumplimiento de las obligaciones tanto del Instituto de la Juventud </w:t>
      </w:r>
      <w:r w:rsidRPr="009A09D7">
        <w:rPr>
          <w:rFonts w:ascii="Verdana" w:hAnsi="Verdana"/>
          <w:bCs/>
          <w:sz w:val="20"/>
          <w:szCs w:val="20"/>
          <w:lang w:val="es-MX"/>
        </w:rPr>
        <w:lastRenderedPageBreak/>
        <w:t>Guanajuatense como del Instituto de Financiamiento e Información para la Educación, por lo que le corresponderá cumplir con los contratos, convenios, obligaciones o derechos contraídos tanto por el Instituto de la Juventud Guanajuatense como por el Instituto de Financiamiento e Información para la Educación.</w:t>
      </w:r>
    </w:p>
    <w:p w14:paraId="3BF0E50F" w14:textId="77777777" w:rsidR="009A09D7" w:rsidRPr="009A09D7" w:rsidRDefault="009A09D7" w:rsidP="009A09D7">
      <w:pPr>
        <w:ind w:firstLine="709"/>
        <w:jc w:val="both"/>
        <w:rPr>
          <w:rFonts w:ascii="Verdana" w:hAnsi="Verdana"/>
          <w:bCs/>
          <w:sz w:val="20"/>
          <w:szCs w:val="20"/>
          <w:lang w:val="es-MX"/>
        </w:rPr>
      </w:pPr>
    </w:p>
    <w:p w14:paraId="239033D0" w14:textId="77777777" w:rsidR="009A09D7" w:rsidRPr="009A09D7" w:rsidRDefault="009A09D7" w:rsidP="009A09D7">
      <w:pPr>
        <w:ind w:firstLine="709"/>
        <w:jc w:val="both"/>
        <w:rPr>
          <w:rFonts w:ascii="Verdana" w:hAnsi="Verdana"/>
          <w:bCs/>
          <w:sz w:val="20"/>
          <w:szCs w:val="20"/>
          <w:lang w:val="es-MX"/>
        </w:rPr>
      </w:pPr>
      <w:r w:rsidRPr="009A09D7">
        <w:rPr>
          <w:rFonts w:ascii="Verdana" w:hAnsi="Verdana"/>
          <w:bCs/>
          <w:sz w:val="20"/>
          <w:szCs w:val="20"/>
          <w:lang w:val="es-MX"/>
        </w:rPr>
        <w:t xml:space="preserve">El Instituto quedará facultado para realizar las gestiones o ejercer las acciones judiciales o extrajudiciales que sean necesarias para lograr su cumplimiento o para la defensa del patrimonio que tenían asignado dichas entidades, así como para oponer cualquier defensa o excepción judicial o extrajudicial para esos fines. </w:t>
      </w:r>
    </w:p>
    <w:p w14:paraId="6E20715A" w14:textId="77777777" w:rsidR="009A09D7" w:rsidRPr="009A09D7" w:rsidRDefault="009A09D7" w:rsidP="009A09D7">
      <w:pPr>
        <w:ind w:firstLine="709"/>
        <w:jc w:val="both"/>
        <w:rPr>
          <w:rFonts w:ascii="Verdana" w:hAnsi="Verdana"/>
          <w:bCs/>
          <w:sz w:val="20"/>
          <w:szCs w:val="20"/>
          <w:lang w:val="es-MX"/>
        </w:rPr>
      </w:pPr>
    </w:p>
    <w:p w14:paraId="6DA96BC6" w14:textId="77777777" w:rsidR="009A09D7" w:rsidRPr="009A09D7" w:rsidRDefault="009A09D7" w:rsidP="009A09D7">
      <w:pPr>
        <w:ind w:firstLine="709"/>
        <w:jc w:val="both"/>
        <w:rPr>
          <w:rFonts w:ascii="Verdana" w:hAnsi="Verdana"/>
          <w:bCs/>
          <w:sz w:val="20"/>
          <w:szCs w:val="20"/>
          <w:lang w:val="es-MX"/>
        </w:rPr>
      </w:pPr>
      <w:r w:rsidRPr="009A09D7">
        <w:rPr>
          <w:rFonts w:ascii="Verdana" w:hAnsi="Verdana"/>
          <w:bCs/>
          <w:sz w:val="20"/>
          <w:szCs w:val="20"/>
          <w:lang w:val="es-MX"/>
        </w:rPr>
        <w:t xml:space="preserve">Los poderes que el Instituto de la Juventud Guanajuatense o el Instituto de Financiamiento e Información para la Educación hayan conferido con anterioridad a la vigencia del presente Decreto se entenderán conferidos por el Instituto y subsistirán mientras no sean revocados por el Director General de este último. </w:t>
      </w:r>
    </w:p>
    <w:p w14:paraId="1798824B" w14:textId="77777777" w:rsidR="009A09D7" w:rsidRPr="009A09D7" w:rsidRDefault="009A09D7" w:rsidP="009A09D7">
      <w:pPr>
        <w:ind w:firstLine="709"/>
        <w:jc w:val="both"/>
        <w:rPr>
          <w:rFonts w:ascii="Verdana" w:hAnsi="Verdana"/>
          <w:b/>
          <w:sz w:val="20"/>
          <w:szCs w:val="20"/>
          <w:lang w:val="es-MX"/>
        </w:rPr>
      </w:pPr>
    </w:p>
    <w:p w14:paraId="50CB385C" w14:textId="77777777" w:rsidR="009A09D7" w:rsidRPr="009A09D7" w:rsidRDefault="009A09D7" w:rsidP="009A09D7">
      <w:pPr>
        <w:ind w:firstLine="709"/>
        <w:jc w:val="both"/>
        <w:rPr>
          <w:rFonts w:ascii="Verdana" w:hAnsi="Verdana"/>
          <w:bCs/>
          <w:sz w:val="20"/>
          <w:szCs w:val="20"/>
          <w:lang w:val="es-MX"/>
        </w:rPr>
      </w:pPr>
      <w:r w:rsidRPr="009A09D7">
        <w:rPr>
          <w:rFonts w:ascii="Verdana" w:hAnsi="Verdana"/>
          <w:bCs/>
          <w:sz w:val="20"/>
          <w:szCs w:val="20"/>
          <w:lang w:val="es-MX"/>
        </w:rPr>
        <w:t>El personal del Instituto de la Juventud Guanajuatense y del Instituto de Financiamiento e Información para la Educación, conforme a su estatus laboral, conformarán el personal del Instituto para el Desarrollo y Atención a las Juventudes del Estado de Guanajuato, en atención a la adscripción con que a la fecha de entrada en vigencia del presente Decreto contaban, así como a las materias que se atienden, sin menoscabo de los derechos adquiridos de los trabajadores.</w:t>
      </w:r>
    </w:p>
    <w:p w14:paraId="1F3DF558" w14:textId="77777777" w:rsidR="009A09D7" w:rsidRPr="009A09D7" w:rsidRDefault="009A09D7" w:rsidP="009A09D7">
      <w:pPr>
        <w:ind w:firstLine="709"/>
        <w:jc w:val="both"/>
        <w:rPr>
          <w:rFonts w:ascii="Verdana" w:hAnsi="Verdana"/>
          <w:b/>
          <w:sz w:val="20"/>
          <w:szCs w:val="20"/>
          <w:lang w:val="es-MX"/>
        </w:rPr>
      </w:pPr>
    </w:p>
    <w:p w14:paraId="26F9F53B" w14:textId="77777777" w:rsidR="009A09D7" w:rsidRPr="009A09D7" w:rsidRDefault="009A09D7" w:rsidP="009A09D7">
      <w:pPr>
        <w:ind w:firstLine="709"/>
        <w:jc w:val="right"/>
        <w:rPr>
          <w:rFonts w:ascii="Verdana" w:hAnsi="Verdana"/>
          <w:b/>
          <w:sz w:val="20"/>
          <w:szCs w:val="20"/>
          <w:lang w:val="es-MX"/>
        </w:rPr>
      </w:pPr>
      <w:r w:rsidRPr="009A09D7">
        <w:rPr>
          <w:rFonts w:ascii="Verdana" w:hAnsi="Verdana"/>
          <w:b/>
          <w:sz w:val="20"/>
          <w:szCs w:val="20"/>
          <w:lang w:val="es-MX"/>
        </w:rPr>
        <w:t>Entrega-recepción</w:t>
      </w:r>
    </w:p>
    <w:p w14:paraId="5E419E1E" w14:textId="77777777" w:rsidR="009A09D7" w:rsidRPr="009A09D7" w:rsidRDefault="009A09D7" w:rsidP="009A09D7">
      <w:pPr>
        <w:ind w:firstLine="709"/>
        <w:jc w:val="both"/>
        <w:rPr>
          <w:rFonts w:ascii="Verdana" w:hAnsi="Verdana"/>
          <w:bCs/>
          <w:sz w:val="20"/>
          <w:szCs w:val="20"/>
          <w:lang w:val="es-MX"/>
        </w:rPr>
      </w:pPr>
      <w:r w:rsidRPr="009A09D7">
        <w:rPr>
          <w:rFonts w:ascii="Verdana" w:hAnsi="Verdana"/>
          <w:b/>
          <w:sz w:val="20"/>
          <w:szCs w:val="20"/>
          <w:lang w:val="es-MX"/>
        </w:rPr>
        <w:t>Artículo Séptimo.</w:t>
      </w:r>
      <w:r w:rsidRPr="009A09D7">
        <w:rPr>
          <w:rFonts w:ascii="Verdana" w:hAnsi="Verdana"/>
          <w:bCs/>
          <w:sz w:val="20"/>
          <w:szCs w:val="20"/>
          <w:lang w:val="es-MX"/>
        </w:rPr>
        <w:t xml:space="preserve"> La Secretaría de la Transparencia y Rendición de Cuentas, vigilará los procesos de entrega-recepción extraordinaria, de conformidad con lo estipulado en el Reglamento de Entrega-Recepción para la Administración Pública Estatal.</w:t>
      </w:r>
    </w:p>
    <w:p w14:paraId="165BBBE5" w14:textId="77777777" w:rsidR="009A09D7" w:rsidRPr="009A09D7" w:rsidRDefault="009A09D7" w:rsidP="009A09D7">
      <w:pPr>
        <w:ind w:firstLine="709"/>
        <w:jc w:val="both"/>
        <w:rPr>
          <w:rFonts w:ascii="Verdana" w:hAnsi="Verdana"/>
          <w:b/>
          <w:sz w:val="20"/>
          <w:szCs w:val="20"/>
          <w:lang w:val="es-MX"/>
        </w:rPr>
      </w:pPr>
    </w:p>
    <w:p w14:paraId="5843EF3F" w14:textId="77777777" w:rsidR="009A09D7" w:rsidRPr="009A09D7" w:rsidRDefault="009A09D7" w:rsidP="009A09D7">
      <w:pPr>
        <w:ind w:firstLine="709"/>
        <w:jc w:val="right"/>
        <w:rPr>
          <w:rFonts w:ascii="Verdana" w:hAnsi="Verdana"/>
          <w:b/>
          <w:sz w:val="20"/>
          <w:szCs w:val="20"/>
          <w:lang w:val="es-MX"/>
        </w:rPr>
      </w:pPr>
      <w:r w:rsidRPr="009A09D7">
        <w:rPr>
          <w:rFonts w:ascii="Verdana" w:hAnsi="Verdana"/>
          <w:b/>
          <w:sz w:val="20"/>
          <w:szCs w:val="20"/>
          <w:lang w:val="es-MX"/>
        </w:rPr>
        <w:t xml:space="preserve">Plazo para la instalación del Instituto </w:t>
      </w:r>
    </w:p>
    <w:p w14:paraId="413E206C" w14:textId="77777777" w:rsidR="009A09D7" w:rsidRPr="009A09D7" w:rsidRDefault="009A09D7" w:rsidP="009A09D7">
      <w:pPr>
        <w:ind w:firstLine="709"/>
        <w:jc w:val="right"/>
        <w:rPr>
          <w:rFonts w:ascii="Verdana" w:hAnsi="Verdana"/>
          <w:b/>
          <w:sz w:val="20"/>
          <w:szCs w:val="20"/>
          <w:lang w:val="es-MX"/>
        </w:rPr>
      </w:pPr>
      <w:r w:rsidRPr="009A09D7">
        <w:rPr>
          <w:rFonts w:ascii="Verdana" w:hAnsi="Verdana"/>
          <w:b/>
          <w:sz w:val="20"/>
          <w:szCs w:val="20"/>
          <w:lang w:val="es-MX"/>
        </w:rPr>
        <w:t>y de su Consejo Directivo</w:t>
      </w:r>
    </w:p>
    <w:p w14:paraId="076EB597" w14:textId="77777777" w:rsidR="009A09D7" w:rsidRPr="009A09D7" w:rsidRDefault="009A09D7" w:rsidP="009A09D7">
      <w:pPr>
        <w:ind w:firstLine="709"/>
        <w:jc w:val="both"/>
        <w:rPr>
          <w:rFonts w:ascii="Verdana" w:hAnsi="Verdana"/>
          <w:bCs/>
          <w:sz w:val="20"/>
          <w:szCs w:val="20"/>
          <w:lang w:val="es-MX"/>
        </w:rPr>
      </w:pPr>
      <w:r w:rsidRPr="009A09D7">
        <w:rPr>
          <w:rFonts w:ascii="Verdana" w:hAnsi="Verdana"/>
          <w:b/>
          <w:sz w:val="20"/>
          <w:szCs w:val="20"/>
          <w:lang w:val="es-MX"/>
        </w:rPr>
        <w:t>Artículo Octavo.</w:t>
      </w:r>
      <w:r w:rsidRPr="009A09D7">
        <w:rPr>
          <w:rFonts w:ascii="Verdana" w:hAnsi="Verdana"/>
          <w:bCs/>
          <w:sz w:val="20"/>
          <w:szCs w:val="20"/>
          <w:lang w:val="es-MX"/>
        </w:rPr>
        <w:t xml:space="preserve"> El Instituto deberá quedar conformado e instalado dentro de los sesenta días siguientes a la entrada en vigencia del presente Decreto, una vez concluidos los procesos de entrega recepción. </w:t>
      </w:r>
    </w:p>
    <w:p w14:paraId="3D3919FA" w14:textId="77777777" w:rsidR="009A09D7" w:rsidRPr="009A09D7" w:rsidRDefault="009A09D7" w:rsidP="009A09D7">
      <w:pPr>
        <w:ind w:firstLine="709"/>
        <w:jc w:val="both"/>
        <w:rPr>
          <w:rFonts w:ascii="Verdana" w:hAnsi="Verdana"/>
          <w:bCs/>
          <w:sz w:val="20"/>
          <w:szCs w:val="20"/>
          <w:lang w:val="es-MX"/>
        </w:rPr>
      </w:pPr>
    </w:p>
    <w:p w14:paraId="52A66788" w14:textId="77777777" w:rsidR="009A09D7" w:rsidRPr="009A09D7" w:rsidRDefault="009A09D7" w:rsidP="009A09D7">
      <w:pPr>
        <w:ind w:firstLine="709"/>
        <w:jc w:val="both"/>
        <w:rPr>
          <w:rFonts w:ascii="Verdana" w:hAnsi="Verdana"/>
          <w:bCs/>
          <w:sz w:val="20"/>
          <w:szCs w:val="20"/>
          <w:lang w:val="es-MX"/>
        </w:rPr>
      </w:pPr>
      <w:r w:rsidRPr="009A09D7">
        <w:rPr>
          <w:rFonts w:ascii="Verdana" w:hAnsi="Verdana"/>
          <w:bCs/>
          <w:sz w:val="20"/>
          <w:szCs w:val="20"/>
          <w:lang w:val="es-MX"/>
        </w:rPr>
        <w:t xml:space="preserve">Para el cumplimiento de lo dispuesto en el párrafo anterior, el titular del Poder Ejecutivo designará previamente, a la persona de la sociedad civil que fungirá como </w:t>
      </w:r>
      <w:proofErr w:type="gramStart"/>
      <w:r w:rsidRPr="009A09D7">
        <w:rPr>
          <w:rFonts w:ascii="Verdana" w:hAnsi="Verdana"/>
          <w:bCs/>
          <w:sz w:val="20"/>
          <w:szCs w:val="20"/>
          <w:lang w:val="es-MX"/>
        </w:rPr>
        <w:t>Presidente</w:t>
      </w:r>
      <w:proofErr w:type="gramEnd"/>
      <w:r w:rsidRPr="009A09D7">
        <w:rPr>
          <w:rFonts w:ascii="Verdana" w:hAnsi="Verdana"/>
          <w:bCs/>
          <w:sz w:val="20"/>
          <w:szCs w:val="20"/>
          <w:lang w:val="es-MX"/>
        </w:rPr>
        <w:t xml:space="preserve"> del Consejo Directivo del Instituto y a los representantes a que se refieren las fracciones XIII, XIV y XV del artículo 79 de la Ley que se expide mediante el presente Decreto; así como a la persona titular de su Dirección General. </w:t>
      </w:r>
    </w:p>
    <w:p w14:paraId="54DEB2D5" w14:textId="77777777" w:rsidR="009A09D7" w:rsidRPr="009A09D7" w:rsidRDefault="009A09D7" w:rsidP="009A09D7">
      <w:pPr>
        <w:ind w:firstLine="709"/>
        <w:jc w:val="both"/>
        <w:rPr>
          <w:rFonts w:ascii="Verdana" w:hAnsi="Verdana"/>
          <w:bCs/>
          <w:sz w:val="20"/>
          <w:szCs w:val="20"/>
          <w:lang w:val="es-MX"/>
        </w:rPr>
      </w:pPr>
    </w:p>
    <w:p w14:paraId="7E7F7AD4" w14:textId="77777777" w:rsidR="009A09D7" w:rsidRPr="009A09D7" w:rsidRDefault="009A09D7" w:rsidP="009A09D7">
      <w:pPr>
        <w:ind w:firstLine="709"/>
        <w:jc w:val="both"/>
        <w:rPr>
          <w:rFonts w:ascii="Verdana" w:hAnsi="Verdana"/>
          <w:bCs/>
          <w:sz w:val="20"/>
          <w:szCs w:val="20"/>
          <w:lang w:val="es-MX"/>
        </w:rPr>
      </w:pPr>
      <w:r w:rsidRPr="009A09D7">
        <w:rPr>
          <w:rFonts w:ascii="Verdana" w:hAnsi="Verdana"/>
          <w:bCs/>
          <w:sz w:val="20"/>
          <w:szCs w:val="20"/>
          <w:lang w:val="es-MX"/>
        </w:rPr>
        <w:t xml:space="preserve">Una vez designadas las personas que desempeñarán dichos cargos, el Instituto quedará instalado en la fecha en que el Consejo Directivo celebre su primera sesión. </w:t>
      </w:r>
    </w:p>
    <w:p w14:paraId="7B9814F7" w14:textId="77777777" w:rsidR="009A09D7" w:rsidRPr="009A09D7" w:rsidRDefault="009A09D7" w:rsidP="009A09D7">
      <w:pPr>
        <w:ind w:firstLine="709"/>
        <w:jc w:val="both"/>
        <w:rPr>
          <w:rFonts w:ascii="Verdana" w:hAnsi="Verdana"/>
          <w:b/>
          <w:sz w:val="20"/>
          <w:szCs w:val="20"/>
          <w:lang w:val="es-MX"/>
        </w:rPr>
      </w:pPr>
    </w:p>
    <w:p w14:paraId="146954F9" w14:textId="77777777" w:rsidR="009A09D7" w:rsidRPr="009A09D7" w:rsidRDefault="009A09D7" w:rsidP="009A09D7">
      <w:pPr>
        <w:ind w:firstLine="709"/>
        <w:jc w:val="right"/>
        <w:rPr>
          <w:rFonts w:ascii="Verdana" w:hAnsi="Verdana"/>
          <w:b/>
          <w:sz w:val="20"/>
          <w:szCs w:val="20"/>
          <w:lang w:val="es-MX"/>
        </w:rPr>
      </w:pPr>
      <w:r w:rsidRPr="009A09D7">
        <w:rPr>
          <w:rFonts w:ascii="Verdana" w:hAnsi="Verdana"/>
          <w:b/>
          <w:sz w:val="20"/>
          <w:szCs w:val="20"/>
          <w:lang w:val="es-MX"/>
        </w:rPr>
        <w:t xml:space="preserve">Facultamiento a la persona que se designe </w:t>
      </w:r>
    </w:p>
    <w:p w14:paraId="27ED9712" w14:textId="77777777" w:rsidR="009A09D7" w:rsidRPr="009A09D7" w:rsidRDefault="009A09D7" w:rsidP="009A09D7">
      <w:pPr>
        <w:ind w:firstLine="709"/>
        <w:jc w:val="right"/>
        <w:rPr>
          <w:rFonts w:ascii="Verdana" w:hAnsi="Verdana"/>
          <w:b/>
          <w:sz w:val="20"/>
          <w:szCs w:val="20"/>
          <w:lang w:val="es-MX"/>
        </w:rPr>
      </w:pPr>
      <w:r w:rsidRPr="009A09D7">
        <w:rPr>
          <w:rFonts w:ascii="Verdana" w:hAnsi="Verdana"/>
          <w:b/>
          <w:sz w:val="20"/>
          <w:szCs w:val="20"/>
          <w:lang w:val="es-MX"/>
        </w:rPr>
        <w:t>en la Dirección General del Instituto</w:t>
      </w:r>
    </w:p>
    <w:p w14:paraId="60C9535F" w14:textId="77777777" w:rsidR="009A09D7" w:rsidRPr="009A09D7" w:rsidRDefault="009A09D7" w:rsidP="009A09D7">
      <w:pPr>
        <w:ind w:firstLine="709"/>
        <w:jc w:val="both"/>
        <w:rPr>
          <w:rFonts w:ascii="Verdana" w:hAnsi="Verdana"/>
          <w:bCs/>
          <w:sz w:val="20"/>
          <w:szCs w:val="20"/>
          <w:lang w:val="es-MX"/>
        </w:rPr>
      </w:pPr>
      <w:r w:rsidRPr="009A09D7">
        <w:rPr>
          <w:rFonts w:ascii="Verdana" w:hAnsi="Verdana"/>
          <w:b/>
          <w:sz w:val="20"/>
          <w:szCs w:val="20"/>
          <w:lang w:val="es-MX"/>
        </w:rPr>
        <w:t>Artículo Noveno.</w:t>
      </w:r>
      <w:r w:rsidRPr="009A09D7">
        <w:rPr>
          <w:rFonts w:ascii="Verdana" w:hAnsi="Verdana"/>
          <w:bCs/>
          <w:sz w:val="20"/>
          <w:szCs w:val="20"/>
          <w:lang w:val="es-MX"/>
        </w:rPr>
        <w:t xml:space="preserve"> La persona que el titular del Poder Ejecutivo designe en la Dirección General del Instituto quedará facultada a partir de su designación para efectuar los trámites, actos y diligencias administrativas, fiscales y jurídicas necesarios para la instalación e inicio de funciones del organismo público descentralizado Instituto para el Desarrollo y Atención a las Juventudes del Estado de Guanajuato, ante las autoridades de los tres ámbitos de gobierno, especialmente, para que acuda ante el Sistema de </w:t>
      </w:r>
      <w:r w:rsidRPr="009A09D7">
        <w:rPr>
          <w:rFonts w:ascii="Verdana" w:hAnsi="Verdana"/>
          <w:bCs/>
          <w:sz w:val="20"/>
          <w:szCs w:val="20"/>
          <w:lang w:val="es-MX"/>
        </w:rPr>
        <w:lastRenderedPageBreak/>
        <w:t xml:space="preserve">Administración Tributaria (SAT) para realizar los trámites y notificaciones conducentes a la modificación del Instituto, así como para la realización de los actos necesarios para la conclusión de las actividades y funciones, así como los procedimientos que quedaran pendientes del Instituto de la Juventud Guanajuatense, al momento de su extinción, con posterioridad a la entrega-recepción a que se refieren los   Artículos Cuarto y Quinto Transitorios del presente Decreto. </w:t>
      </w:r>
    </w:p>
    <w:p w14:paraId="26904871" w14:textId="77777777" w:rsidR="009A09D7" w:rsidRPr="009A09D7" w:rsidRDefault="009A09D7" w:rsidP="009A09D7">
      <w:pPr>
        <w:ind w:firstLine="709"/>
        <w:jc w:val="both"/>
        <w:rPr>
          <w:rFonts w:ascii="Verdana" w:hAnsi="Verdana"/>
          <w:b/>
          <w:sz w:val="20"/>
          <w:szCs w:val="20"/>
          <w:lang w:val="es-MX"/>
        </w:rPr>
      </w:pPr>
    </w:p>
    <w:p w14:paraId="0837E43B" w14:textId="77777777" w:rsidR="009A09D7" w:rsidRPr="009A09D7" w:rsidRDefault="009A09D7" w:rsidP="009A09D7">
      <w:pPr>
        <w:ind w:firstLine="709"/>
        <w:jc w:val="right"/>
        <w:rPr>
          <w:rFonts w:ascii="Verdana" w:hAnsi="Verdana"/>
          <w:b/>
          <w:sz w:val="20"/>
          <w:szCs w:val="20"/>
          <w:lang w:val="es-MX"/>
        </w:rPr>
      </w:pPr>
      <w:r w:rsidRPr="009A09D7">
        <w:rPr>
          <w:rFonts w:ascii="Verdana" w:hAnsi="Verdana"/>
          <w:b/>
          <w:sz w:val="20"/>
          <w:szCs w:val="20"/>
          <w:lang w:val="es-MX"/>
        </w:rPr>
        <w:t xml:space="preserve">    Sede del nuevo organismo</w:t>
      </w:r>
    </w:p>
    <w:p w14:paraId="633B625B" w14:textId="77777777" w:rsidR="009A09D7" w:rsidRPr="009A09D7" w:rsidRDefault="009A09D7" w:rsidP="009A09D7">
      <w:pPr>
        <w:ind w:firstLine="709"/>
        <w:jc w:val="both"/>
        <w:rPr>
          <w:rFonts w:ascii="Verdana" w:hAnsi="Verdana"/>
          <w:bCs/>
          <w:sz w:val="20"/>
          <w:szCs w:val="20"/>
          <w:lang w:val="es-MX"/>
        </w:rPr>
      </w:pPr>
      <w:r w:rsidRPr="009A09D7">
        <w:rPr>
          <w:rFonts w:ascii="Verdana" w:hAnsi="Verdana"/>
          <w:b/>
          <w:sz w:val="20"/>
          <w:szCs w:val="20"/>
          <w:lang w:val="es-MX"/>
        </w:rPr>
        <w:t>Artículo Décimo.</w:t>
      </w:r>
      <w:r w:rsidRPr="009A09D7">
        <w:rPr>
          <w:rFonts w:ascii="Verdana" w:hAnsi="Verdana"/>
          <w:bCs/>
          <w:sz w:val="20"/>
          <w:szCs w:val="20"/>
          <w:lang w:val="es-MX"/>
        </w:rPr>
        <w:t xml:space="preserve"> Para la instalación del Instituto, y para las sesiones de su Consejo Directivo, se establece como su sede provisional, la que actualmente corresponde al Instituto de Financiamiento e Información para la Educación, en tanto se expide su Reglamento Interior en que se determinará su sede definitiva. </w:t>
      </w:r>
    </w:p>
    <w:p w14:paraId="78391C5D" w14:textId="77777777" w:rsidR="009A09D7" w:rsidRPr="009A09D7" w:rsidRDefault="009A09D7" w:rsidP="009A09D7">
      <w:pPr>
        <w:ind w:firstLine="709"/>
        <w:jc w:val="both"/>
        <w:rPr>
          <w:rFonts w:ascii="Verdana" w:hAnsi="Verdana"/>
          <w:b/>
          <w:sz w:val="20"/>
          <w:szCs w:val="20"/>
          <w:lang w:val="es-MX"/>
        </w:rPr>
      </w:pPr>
    </w:p>
    <w:p w14:paraId="42021DC9" w14:textId="77777777" w:rsidR="009A09D7" w:rsidRPr="009A09D7" w:rsidRDefault="009A09D7" w:rsidP="009A09D7">
      <w:pPr>
        <w:ind w:firstLine="709"/>
        <w:jc w:val="right"/>
        <w:rPr>
          <w:rFonts w:ascii="Verdana" w:hAnsi="Verdana"/>
          <w:b/>
          <w:sz w:val="20"/>
          <w:szCs w:val="20"/>
          <w:lang w:val="es-MX"/>
        </w:rPr>
      </w:pPr>
      <w:r w:rsidRPr="009A09D7">
        <w:rPr>
          <w:rFonts w:ascii="Verdana" w:hAnsi="Verdana"/>
          <w:b/>
          <w:sz w:val="20"/>
          <w:szCs w:val="20"/>
          <w:lang w:val="es-MX"/>
        </w:rPr>
        <w:t>Plazo para expedir el Reglamento Interior del Instituto</w:t>
      </w:r>
    </w:p>
    <w:p w14:paraId="663D878D" w14:textId="77777777" w:rsidR="009A09D7" w:rsidRPr="009A09D7" w:rsidRDefault="009A09D7" w:rsidP="009A09D7">
      <w:pPr>
        <w:ind w:firstLine="709"/>
        <w:jc w:val="both"/>
        <w:rPr>
          <w:rFonts w:ascii="Verdana" w:hAnsi="Verdana"/>
          <w:bCs/>
          <w:sz w:val="20"/>
          <w:szCs w:val="20"/>
          <w:lang w:val="es-MX"/>
        </w:rPr>
      </w:pPr>
      <w:r w:rsidRPr="009A09D7">
        <w:rPr>
          <w:rFonts w:ascii="Verdana" w:hAnsi="Verdana"/>
          <w:b/>
          <w:sz w:val="20"/>
          <w:szCs w:val="20"/>
          <w:lang w:val="es-MX"/>
        </w:rPr>
        <w:t>Artículo Undécimo.</w:t>
      </w:r>
      <w:r w:rsidRPr="009A09D7">
        <w:rPr>
          <w:rFonts w:ascii="Verdana" w:hAnsi="Verdana"/>
          <w:bCs/>
          <w:sz w:val="20"/>
          <w:szCs w:val="20"/>
          <w:lang w:val="es-MX"/>
        </w:rPr>
        <w:t xml:space="preserve"> El titular del Poder Ejecutivo del Estado expedirá el Reglamento Interior del Instituto dentro de los sesenta días siguientes a la fecha de su instalación, con base en el proyecto que apruebe el Consejo Directivo del Instituto, a propuesta de la persona titular de la Dirección General. </w:t>
      </w:r>
    </w:p>
    <w:p w14:paraId="61861CC3" w14:textId="77777777" w:rsidR="009A09D7" w:rsidRPr="009A09D7" w:rsidRDefault="009A09D7" w:rsidP="009A09D7">
      <w:pPr>
        <w:ind w:firstLine="709"/>
        <w:jc w:val="both"/>
        <w:rPr>
          <w:rFonts w:ascii="Verdana" w:hAnsi="Verdana"/>
          <w:b/>
          <w:sz w:val="20"/>
          <w:szCs w:val="20"/>
          <w:lang w:val="es-MX"/>
        </w:rPr>
      </w:pPr>
    </w:p>
    <w:p w14:paraId="710A5E4C" w14:textId="77777777" w:rsidR="009A09D7" w:rsidRPr="009A09D7" w:rsidRDefault="009A09D7" w:rsidP="009A09D7">
      <w:pPr>
        <w:ind w:firstLine="709"/>
        <w:jc w:val="both"/>
        <w:rPr>
          <w:rFonts w:ascii="Verdana" w:hAnsi="Verdana"/>
          <w:bCs/>
          <w:sz w:val="20"/>
          <w:szCs w:val="20"/>
          <w:lang w:val="es-MX"/>
        </w:rPr>
      </w:pPr>
      <w:r w:rsidRPr="009A09D7">
        <w:rPr>
          <w:rFonts w:ascii="Verdana" w:hAnsi="Verdana"/>
          <w:bCs/>
          <w:sz w:val="20"/>
          <w:szCs w:val="20"/>
          <w:lang w:val="es-MX"/>
        </w:rPr>
        <w:t xml:space="preserve">Para este fin, en la primera sesión del Consejo Directivo, la persona titular de la Dirección General someterá el anteproyecto de Reglamento Interior a su consideración. </w:t>
      </w:r>
    </w:p>
    <w:p w14:paraId="35D0744F" w14:textId="77777777" w:rsidR="009A09D7" w:rsidRPr="009A09D7" w:rsidRDefault="009A09D7" w:rsidP="009A09D7">
      <w:pPr>
        <w:ind w:firstLine="709"/>
        <w:jc w:val="both"/>
        <w:rPr>
          <w:rFonts w:ascii="Verdana" w:hAnsi="Verdana"/>
          <w:b/>
          <w:sz w:val="20"/>
          <w:szCs w:val="20"/>
          <w:lang w:val="es-MX"/>
        </w:rPr>
      </w:pPr>
    </w:p>
    <w:p w14:paraId="190AC75B" w14:textId="77777777" w:rsidR="009A09D7" w:rsidRPr="009A09D7" w:rsidRDefault="009A09D7" w:rsidP="009A09D7">
      <w:pPr>
        <w:ind w:firstLine="709"/>
        <w:jc w:val="right"/>
        <w:rPr>
          <w:rFonts w:ascii="Verdana" w:hAnsi="Verdana"/>
          <w:b/>
          <w:sz w:val="20"/>
          <w:szCs w:val="20"/>
          <w:lang w:val="es-MX"/>
        </w:rPr>
      </w:pPr>
      <w:r w:rsidRPr="009A09D7">
        <w:rPr>
          <w:rFonts w:ascii="Verdana" w:hAnsi="Verdana"/>
          <w:b/>
          <w:sz w:val="20"/>
          <w:szCs w:val="20"/>
          <w:lang w:val="es-MX"/>
        </w:rPr>
        <w:t>Plazo para expedir la reglamentación complementaria</w:t>
      </w:r>
    </w:p>
    <w:p w14:paraId="4D8E9A91" w14:textId="77777777" w:rsidR="009A09D7" w:rsidRPr="009A09D7" w:rsidRDefault="009A09D7" w:rsidP="009A09D7">
      <w:pPr>
        <w:ind w:firstLine="709"/>
        <w:jc w:val="both"/>
        <w:rPr>
          <w:rFonts w:ascii="Verdana" w:hAnsi="Verdana"/>
          <w:bCs/>
          <w:sz w:val="20"/>
          <w:szCs w:val="20"/>
          <w:lang w:val="es-MX"/>
        </w:rPr>
      </w:pPr>
      <w:r w:rsidRPr="009A09D7">
        <w:rPr>
          <w:rFonts w:ascii="Verdana" w:hAnsi="Verdana"/>
          <w:b/>
          <w:sz w:val="20"/>
          <w:szCs w:val="20"/>
          <w:lang w:val="es-MX"/>
        </w:rPr>
        <w:t>Artículo Duodécimo.</w:t>
      </w:r>
      <w:r w:rsidRPr="009A09D7">
        <w:rPr>
          <w:rFonts w:ascii="Verdana" w:hAnsi="Verdana"/>
          <w:bCs/>
          <w:sz w:val="20"/>
          <w:szCs w:val="20"/>
          <w:lang w:val="es-MX"/>
        </w:rPr>
        <w:t xml:space="preserve"> El Titular del Poder Ejecutivo del Estado expedirá y en su caso actualizará los reglamentos que deriven del contenido del presente Decreto, en un plazo no mayor de ciento ochenta días contados a partir de su entrada en vigencia. En tanto se expiden, continuarán vigentes los actuales en lo que no se opongan a éste, acorde a lo establecido en el artículo tercero transitorio del presente Decreto.</w:t>
      </w:r>
    </w:p>
    <w:p w14:paraId="72CC8277" w14:textId="77777777" w:rsidR="009A09D7" w:rsidRPr="009A09D7" w:rsidRDefault="009A09D7" w:rsidP="009A09D7">
      <w:pPr>
        <w:ind w:firstLine="709"/>
        <w:jc w:val="both"/>
        <w:rPr>
          <w:rFonts w:ascii="Verdana" w:hAnsi="Verdana"/>
          <w:bCs/>
          <w:sz w:val="20"/>
          <w:szCs w:val="20"/>
          <w:lang w:val="es-MX"/>
        </w:rPr>
      </w:pPr>
    </w:p>
    <w:p w14:paraId="2AB60E9C" w14:textId="77777777" w:rsidR="009A09D7" w:rsidRPr="009A09D7" w:rsidRDefault="009A09D7" w:rsidP="009A09D7">
      <w:pPr>
        <w:ind w:firstLine="709"/>
        <w:jc w:val="both"/>
        <w:rPr>
          <w:rFonts w:ascii="Verdana" w:hAnsi="Verdana"/>
          <w:b/>
          <w:sz w:val="20"/>
          <w:szCs w:val="20"/>
          <w:lang w:val="es-MX"/>
        </w:rPr>
      </w:pPr>
      <w:r w:rsidRPr="009A09D7">
        <w:rPr>
          <w:rFonts w:ascii="Verdana" w:hAnsi="Verdana"/>
          <w:bCs/>
          <w:sz w:val="20"/>
          <w:szCs w:val="20"/>
          <w:lang w:val="es-MX"/>
        </w:rPr>
        <w:t>El Instituto de Financiamiento e Información para la Educación y el Instituto de la Juventud Guanajuatense continuarán ejerciendo sus atribuciones, hasta el acto formal de entrega-recepción</w:t>
      </w:r>
      <w:r w:rsidRPr="009A09D7">
        <w:rPr>
          <w:rFonts w:ascii="Verdana" w:hAnsi="Verdana"/>
          <w:b/>
          <w:sz w:val="20"/>
          <w:szCs w:val="20"/>
          <w:lang w:val="es-MX"/>
        </w:rPr>
        <w:t>.</w:t>
      </w:r>
    </w:p>
    <w:p w14:paraId="255B486C" w14:textId="77777777" w:rsidR="009A09D7" w:rsidRPr="009A09D7" w:rsidRDefault="009A09D7" w:rsidP="009A09D7">
      <w:pPr>
        <w:ind w:firstLine="709"/>
        <w:jc w:val="both"/>
        <w:rPr>
          <w:rFonts w:ascii="Verdana" w:hAnsi="Verdana"/>
          <w:b/>
          <w:sz w:val="20"/>
          <w:szCs w:val="20"/>
          <w:lang w:val="es-MX"/>
        </w:rPr>
      </w:pPr>
    </w:p>
    <w:p w14:paraId="39F6113B" w14:textId="77777777" w:rsidR="009A09D7" w:rsidRPr="009A09D7" w:rsidRDefault="009A09D7" w:rsidP="009A09D7">
      <w:pPr>
        <w:ind w:firstLine="709"/>
        <w:jc w:val="right"/>
        <w:rPr>
          <w:rFonts w:ascii="Verdana" w:hAnsi="Verdana"/>
          <w:b/>
          <w:sz w:val="20"/>
          <w:szCs w:val="20"/>
          <w:lang w:val="es-MX"/>
        </w:rPr>
      </w:pPr>
      <w:r w:rsidRPr="009A09D7">
        <w:rPr>
          <w:rFonts w:ascii="Verdana" w:hAnsi="Verdana"/>
          <w:b/>
          <w:sz w:val="20"/>
          <w:szCs w:val="20"/>
          <w:lang w:val="es-MX"/>
        </w:rPr>
        <w:t>Referencias</w:t>
      </w:r>
    </w:p>
    <w:p w14:paraId="2FFFCE8A" w14:textId="77777777" w:rsidR="009A09D7" w:rsidRPr="009A09D7" w:rsidRDefault="009A09D7" w:rsidP="009A09D7">
      <w:pPr>
        <w:ind w:firstLine="709"/>
        <w:jc w:val="both"/>
        <w:rPr>
          <w:rFonts w:ascii="Verdana" w:hAnsi="Verdana"/>
          <w:bCs/>
          <w:sz w:val="20"/>
          <w:szCs w:val="20"/>
          <w:lang w:val="es-MX"/>
        </w:rPr>
      </w:pPr>
      <w:r w:rsidRPr="009A09D7">
        <w:rPr>
          <w:rFonts w:ascii="Verdana" w:hAnsi="Verdana"/>
          <w:b/>
          <w:sz w:val="20"/>
          <w:szCs w:val="20"/>
          <w:lang w:val="es-MX"/>
        </w:rPr>
        <w:t>Artículo Décimo Tercero.</w:t>
      </w:r>
      <w:r w:rsidRPr="009A09D7">
        <w:rPr>
          <w:rFonts w:ascii="Verdana" w:hAnsi="Verdana"/>
          <w:bCs/>
          <w:sz w:val="20"/>
          <w:szCs w:val="20"/>
          <w:lang w:val="es-MX"/>
        </w:rPr>
        <w:t xml:space="preserve"> Para todos los efectos legales correspondientes, el Instituto a que alude el presente Decreto, se entenderá referido al Instituto de la Juventud Guanajuatense, y el Instituto de Financiamiento e Información para la Educación, que se menciona en otros decretos, reglamentos, convenios u otros instrumentos jurídicos emitidos con anterioridad al presente Decreto.</w:t>
      </w:r>
    </w:p>
    <w:p w14:paraId="03A35044" w14:textId="77777777" w:rsidR="009A09D7" w:rsidRPr="009A09D7" w:rsidRDefault="009A09D7" w:rsidP="009A09D7">
      <w:pPr>
        <w:ind w:firstLine="709"/>
        <w:jc w:val="both"/>
        <w:rPr>
          <w:rFonts w:ascii="Verdana" w:hAnsi="Verdana"/>
          <w:b/>
          <w:sz w:val="20"/>
          <w:szCs w:val="20"/>
          <w:lang w:val="es-MX"/>
        </w:rPr>
      </w:pPr>
    </w:p>
    <w:p w14:paraId="2B4AE2CC" w14:textId="77777777" w:rsidR="009A09D7" w:rsidRPr="009A09D7" w:rsidRDefault="009A09D7" w:rsidP="009A09D7">
      <w:pPr>
        <w:ind w:firstLine="709"/>
        <w:jc w:val="right"/>
        <w:rPr>
          <w:rFonts w:ascii="Verdana" w:hAnsi="Verdana"/>
          <w:b/>
          <w:sz w:val="20"/>
          <w:szCs w:val="20"/>
          <w:lang w:val="es-MX"/>
        </w:rPr>
      </w:pPr>
      <w:r w:rsidRPr="009A09D7">
        <w:rPr>
          <w:rFonts w:ascii="Verdana" w:hAnsi="Verdana"/>
          <w:b/>
          <w:sz w:val="20"/>
          <w:szCs w:val="20"/>
          <w:lang w:val="es-MX"/>
        </w:rPr>
        <w:t>Asignación de recursos</w:t>
      </w:r>
    </w:p>
    <w:p w14:paraId="72EB7862" w14:textId="77777777" w:rsidR="009A09D7" w:rsidRPr="009A09D7" w:rsidRDefault="009A09D7" w:rsidP="009A09D7">
      <w:pPr>
        <w:ind w:firstLine="709"/>
        <w:jc w:val="both"/>
        <w:rPr>
          <w:rFonts w:ascii="Verdana" w:hAnsi="Verdana"/>
          <w:bCs/>
          <w:sz w:val="20"/>
          <w:szCs w:val="20"/>
          <w:lang w:val="es-MX"/>
        </w:rPr>
      </w:pPr>
      <w:r w:rsidRPr="009A09D7">
        <w:rPr>
          <w:rFonts w:ascii="Verdana" w:hAnsi="Verdana"/>
          <w:b/>
          <w:sz w:val="20"/>
          <w:szCs w:val="20"/>
          <w:lang w:val="es-MX"/>
        </w:rPr>
        <w:t xml:space="preserve">Artículo Décimo Cuarto. </w:t>
      </w:r>
      <w:r w:rsidRPr="009A09D7">
        <w:rPr>
          <w:rFonts w:ascii="Verdana" w:hAnsi="Verdana"/>
          <w:bCs/>
          <w:sz w:val="20"/>
          <w:szCs w:val="20"/>
          <w:lang w:val="es-MX"/>
        </w:rPr>
        <w:t>La Secretaría de Finanzas, Inversión y Administración definirá los procedimientos y mecanismos necesarios para la adecuada transferencia de recursos al Instituto para la correcta operación de sus atribuciones.</w:t>
      </w:r>
    </w:p>
    <w:p w14:paraId="4E76445B" w14:textId="77777777" w:rsidR="009A09D7" w:rsidRPr="009A09D7" w:rsidRDefault="009A09D7" w:rsidP="009A09D7">
      <w:pPr>
        <w:ind w:firstLine="709"/>
        <w:jc w:val="both"/>
        <w:rPr>
          <w:rFonts w:ascii="Verdana" w:hAnsi="Verdana"/>
          <w:b/>
          <w:sz w:val="20"/>
          <w:szCs w:val="20"/>
          <w:lang w:val="es-MX"/>
        </w:rPr>
      </w:pPr>
    </w:p>
    <w:p w14:paraId="2A294189" w14:textId="77777777" w:rsidR="009A09D7" w:rsidRPr="009A09D7" w:rsidRDefault="009A09D7" w:rsidP="009A09D7">
      <w:pPr>
        <w:ind w:firstLine="709"/>
        <w:jc w:val="right"/>
        <w:rPr>
          <w:rFonts w:ascii="Verdana" w:hAnsi="Verdana"/>
          <w:b/>
          <w:sz w:val="20"/>
          <w:szCs w:val="20"/>
          <w:lang w:val="es-MX"/>
        </w:rPr>
      </w:pPr>
      <w:r w:rsidRPr="009A09D7">
        <w:rPr>
          <w:rFonts w:ascii="Verdana" w:hAnsi="Verdana"/>
          <w:b/>
          <w:sz w:val="20"/>
          <w:szCs w:val="20"/>
          <w:lang w:val="es-MX"/>
        </w:rPr>
        <w:t>Plazo para actualización de reglamentación municipal</w:t>
      </w:r>
    </w:p>
    <w:p w14:paraId="4C9C4A92" w14:textId="7904A8EB" w:rsidR="009A09D7" w:rsidRDefault="009A09D7" w:rsidP="009A09D7">
      <w:pPr>
        <w:ind w:firstLine="709"/>
        <w:jc w:val="both"/>
        <w:rPr>
          <w:rFonts w:ascii="Verdana" w:hAnsi="Verdana"/>
          <w:bCs/>
          <w:sz w:val="20"/>
          <w:szCs w:val="20"/>
          <w:lang w:val="es-MX"/>
        </w:rPr>
      </w:pPr>
      <w:r w:rsidRPr="009A09D7">
        <w:rPr>
          <w:rFonts w:ascii="Verdana" w:hAnsi="Verdana"/>
          <w:b/>
          <w:sz w:val="20"/>
          <w:szCs w:val="20"/>
          <w:lang w:val="es-MX"/>
        </w:rPr>
        <w:t xml:space="preserve">Artículo Décimo Quinto. </w:t>
      </w:r>
      <w:r w:rsidRPr="009A09D7">
        <w:rPr>
          <w:rFonts w:ascii="Verdana" w:hAnsi="Verdana"/>
          <w:bCs/>
          <w:sz w:val="20"/>
          <w:szCs w:val="20"/>
          <w:lang w:val="es-MX"/>
        </w:rPr>
        <w:t>Los municipios expedirán o, en su caso, actualizarán los reglamentos que deriven del contenido del presente Decreto, en un plazo no mayor de ciento ochenta días contados a partir de la entrada en vigor del mismo.</w:t>
      </w:r>
    </w:p>
    <w:p w14:paraId="42D140EC" w14:textId="70B479D2" w:rsidR="008B65B9" w:rsidRDefault="008B65B9" w:rsidP="009A09D7">
      <w:pPr>
        <w:ind w:firstLine="709"/>
        <w:jc w:val="both"/>
        <w:rPr>
          <w:rFonts w:ascii="Verdana" w:hAnsi="Verdana"/>
          <w:bCs/>
          <w:sz w:val="20"/>
          <w:szCs w:val="20"/>
          <w:lang w:val="es-MX"/>
        </w:rPr>
      </w:pPr>
    </w:p>
    <w:p w14:paraId="56B25031" w14:textId="11BB5F04" w:rsidR="008B65B9" w:rsidRDefault="008B65B9" w:rsidP="009A09D7">
      <w:pPr>
        <w:ind w:firstLine="709"/>
        <w:jc w:val="both"/>
        <w:rPr>
          <w:rFonts w:ascii="Verdana" w:hAnsi="Verdana"/>
          <w:bCs/>
          <w:sz w:val="20"/>
          <w:szCs w:val="20"/>
          <w:lang w:val="es-MX"/>
        </w:rPr>
      </w:pPr>
      <w:bookmarkStart w:id="3" w:name="_GoBack"/>
      <w:bookmarkEnd w:id="3"/>
    </w:p>
    <w:p w14:paraId="5C38CF8E" w14:textId="5D8F446A" w:rsidR="008B65B9" w:rsidRDefault="008B65B9" w:rsidP="008B65B9">
      <w:pPr>
        <w:jc w:val="center"/>
        <w:rPr>
          <w:rFonts w:ascii="Verdana" w:hAnsi="Verdana" w:cs="Arial"/>
          <w:b/>
          <w:bCs/>
          <w:sz w:val="20"/>
          <w:szCs w:val="20"/>
        </w:rPr>
      </w:pPr>
      <w:r w:rsidRPr="009A09D7">
        <w:rPr>
          <w:rFonts w:ascii="Verdana" w:hAnsi="Verdana" w:cs="Arial"/>
          <w:b/>
          <w:bCs/>
          <w:sz w:val="20"/>
          <w:szCs w:val="20"/>
        </w:rPr>
        <w:t>P.O. Núm. 2</w:t>
      </w:r>
      <w:r>
        <w:rPr>
          <w:rFonts w:ascii="Verdana" w:hAnsi="Verdana" w:cs="Arial"/>
          <w:b/>
          <w:bCs/>
          <w:sz w:val="20"/>
          <w:szCs w:val="20"/>
        </w:rPr>
        <w:t>20</w:t>
      </w:r>
      <w:r w:rsidRPr="009A09D7">
        <w:rPr>
          <w:rFonts w:ascii="Verdana" w:hAnsi="Verdana" w:cs="Arial"/>
          <w:b/>
          <w:bCs/>
          <w:sz w:val="20"/>
          <w:szCs w:val="20"/>
        </w:rPr>
        <w:t xml:space="preserve">, </w:t>
      </w:r>
      <w:r>
        <w:rPr>
          <w:rFonts w:ascii="Verdana" w:hAnsi="Verdana" w:cs="Arial"/>
          <w:b/>
          <w:bCs/>
          <w:sz w:val="20"/>
          <w:szCs w:val="20"/>
        </w:rPr>
        <w:t>S</w:t>
      </w:r>
      <w:r w:rsidRPr="009A09D7">
        <w:rPr>
          <w:rFonts w:ascii="Verdana" w:hAnsi="Verdana" w:cs="Arial"/>
          <w:b/>
          <w:bCs/>
          <w:sz w:val="20"/>
          <w:szCs w:val="20"/>
        </w:rPr>
        <w:t xml:space="preserve">egunda </w:t>
      </w:r>
      <w:r>
        <w:rPr>
          <w:rFonts w:ascii="Verdana" w:hAnsi="Verdana" w:cs="Arial"/>
          <w:b/>
          <w:bCs/>
          <w:sz w:val="20"/>
          <w:szCs w:val="20"/>
        </w:rPr>
        <w:t>P</w:t>
      </w:r>
      <w:r w:rsidRPr="009A09D7">
        <w:rPr>
          <w:rFonts w:ascii="Verdana" w:hAnsi="Verdana" w:cs="Arial"/>
          <w:b/>
          <w:bCs/>
          <w:sz w:val="20"/>
          <w:szCs w:val="20"/>
        </w:rPr>
        <w:t>arte, Decreto núm. 22</w:t>
      </w:r>
      <w:r>
        <w:rPr>
          <w:rFonts w:ascii="Verdana" w:hAnsi="Verdana" w:cs="Arial"/>
          <w:b/>
          <w:bCs/>
          <w:sz w:val="20"/>
          <w:szCs w:val="20"/>
        </w:rPr>
        <w:t>7</w:t>
      </w:r>
      <w:r w:rsidRPr="009A09D7">
        <w:rPr>
          <w:rFonts w:ascii="Verdana" w:hAnsi="Verdana" w:cs="Arial"/>
          <w:b/>
          <w:bCs/>
          <w:sz w:val="20"/>
          <w:szCs w:val="20"/>
        </w:rPr>
        <w:t xml:space="preserve">, </w:t>
      </w:r>
      <w:r>
        <w:rPr>
          <w:rFonts w:ascii="Verdana" w:hAnsi="Verdana" w:cs="Arial"/>
          <w:b/>
          <w:bCs/>
          <w:sz w:val="20"/>
          <w:szCs w:val="20"/>
        </w:rPr>
        <w:t>03</w:t>
      </w:r>
      <w:r w:rsidRPr="009A09D7">
        <w:rPr>
          <w:rFonts w:ascii="Verdana" w:hAnsi="Verdana" w:cs="Arial"/>
          <w:b/>
          <w:bCs/>
          <w:sz w:val="20"/>
          <w:szCs w:val="20"/>
        </w:rPr>
        <w:t xml:space="preserve"> de </w:t>
      </w:r>
      <w:r>
        <w:rPr>
          <w:rFonts w:ascii="Verdana" w:hAnsi="Verdana" w:cs="Arial"/>
          <w:b/>
          <w:bCs/>
          <w:sz w:val="20"/>
          <w:szCs w:val="20"/>
        </w:rPr>
        <w:t>Noviembre</w:t>
      </w:r>
      <w:r w:rsidRPr="009A09D7">
        <w:rPr>
          <w:rFonts w:ascii="Verdana" w:hAnsi="Verdana" w:cs="Arial"/>
          <w:b/>
          <w:bCs/>
          <w:sz w:val="20"/>
          <w:szCs w:val="20"/>
        </w:rPr>
        <w:t xml:space="preserve"> de 2020</w:t>
      </w:r>
    </w:p>
    <w:p w14:paraId="5C408F37" w14:textId="33C322B9" w:rsidR="008B65B9" w:rsidRDefault="008B65B9" w:rsidP="008B65B9">
      <w:pPr>
        <w:jc w:val="both"/>
        <w:rPr>
          <w:rFonts w:ascii="Verdana" w:hAnsi="Verdana" w:cs="Arial"/>
          <w:b/>
          <w:bCs/>
          <w:sz w:val="20"/>
          <w:szCs w:val="20"/>
        </w:rPr>
      </w:pPr>
    </w:p>
    <w:p w14:paraId="6017E2B4" w14:textId="119700DB" w:rsidR="008B65B9" w:rsidRPr="009A09D7" w:rsidRDefault="008B65B9" w:rsidP="008B65B9">
      <w:pPr>
        <w:ind w:firstLine="708"/>
        <w:jc w:val="both"/>
        <w:rPr>
          <w:rFonts w:ascii="Verdana" w:hAnsi="Verdana"/>
          <w:bCs/>
          <w:sz w:val="20"/>
          <w:szCs w:val="20"/>
          <w:lang w:val="es-MX"/>
        </w:rPr>
      </w:pPr>
      <w:r w:rsidRPr="009B19D9">
        <w:rPr>
          <w:rFonts w:ascii="Verdana" w:hAnsi="Verdana" w:cs="Arial"/>
          <w:b/>
          <w:sz w:val="20"/>
          <w:szCs w:val="20"/>
          <w:lang w:val="es-MX"/>
        </w:rPr>
        <w:t>Artículo Único.</w:t>
      </w:r>
      <w:r w:rsidRPr="009B19D9">
        <w:rPr>
          <w:rFonts w:ascii="Verdana" w:hAnsi="Verdana"/>
          <w:color w:val="343434"/>
          <w:w w:val="105"/>
          <w:sz w:val="20"/>
          <w:szCs w:val="20"/>
        </w:rPr>
        <w:t xml:space="preserve"> El presente </w:t>
      </w:r>
      <w:r>
        <w:rPr>
          <w:rFonts w:ascii="Verdana" w:hAnsi="Verdana"/>
          <w:color w:val="343434"/>
          <w:w w:val="105"/>
          <w:sz w:val="20"/>
          <w:szCs w:val="20"/>
        </w:rPr>
        <w:t>d</w:t>
      </w:r>
      <w:r w:rsidRPr="009B19D9">
        <w:rPr>
          <w:rFonts w:ascii="Verdana" w:hAnsi="Verdana"/>
          <w:color w:val="343434"/>
          <w:w w:val="105"/>
          <w:sz w:val="20"/>
          <w:szCs w:val="20"/>
        </w:rPr>
        <w:t>ecreto entrará en vigor al día siguiente al de su publicación en el Periódico Oficial del Gobierno del Estado de Guanajuato.</w:t>
      </w:r>
    </w:p>
    <w:sectPr w:rsidR="008B65B9" w:rsidRPr="009A09D7" w:rsidSect="0096307F">
      <w:headerReference w:type="default" r:id="rId8"/>
      <w:footerReference w:type="default" r:id="rId9"/>
      <w:pgSz w:w="12240" w:h="15840"/>
      <w:pgMar w:top="1843" w:right="175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4F966" w14:textId="77777777" w:rsidR="00CB448B" w:rsidRDefault="00CB448B" w:rsidP="00525AD9">
      <w:r>
        <w:separator/>
      </w:r>
    </w:p>
  </w:endnote>
  <w:endnote w:type="continuationSeparator" w:id="0">
    <w:p w14:paraId="211E9D89" w14:textId="77777777" w:rsidR="00CB448B" w:rsidRDefault="00CB448B" w:rsidP="0052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Questrial">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46CB0" w14:textId="77777777" w:rsidR="00E1682F" w:rsidRPr="00C11AA6" w:rsidRDefault="00E1682F">
    <w:pPr>
      <w:pStyle w:val="Piedepgina"/>
      <w:jc w:val="center"/>
      <w:rPr>
        <w:sz w:val="16"/>
        <w:szCs w:val="16"/>
      </w:rPr>
    </w:pPr>
    <w:r w:rsidRPr="00C11AA6">
      <w:rPr>
        <w:sz w:val="16"/>
        <w:szCs w:val="16"/>
      </w:rPr>
      <w:t xml:space="preserve">Página </w:t>
    </w:r>
    <w:r w:rsidRPr="00C11AA6">
      <w:rPr>
        <w:bCs/>
        <w:sz w:val="16"/>
        <w:szCs w:val="16"/>
      </w:rPr>
      <w:fldChar w:fldCharType="begin"/>
    </w:r>
    <w:r w:rsidRPr="00C11AA6">
      <w:rPr>
        <w:bCs/>
        <w:sz w:val="16"/>
        <w:szCs w:val="16"/>
      </w:rPr>
      <w:instrText>PAGE</w:instrText>
    </w:r>
    <w:r w:rsidRPr="00C11AA6">
      <w:rPr>
        <w:bCs/>
        <w:sz w:val="16"/>
        <w:szCs w:val="16"/>
      </w:rPr>
      <w:fldChar w:fldCharType="separate"/>
    </w:r>
    <w:r>
      <w:rPr>
        <w:bCs/>
        <w:noProof/>
        <w:sz w:val="16"/>
        <w:szCs w:val="16"/>
      </w:rPr>
      <w:t>29</w:t>
    </w:r>
    <w:r w:rsidRPr="00C11AA6">
      <w:rPr>
        <w:bCs/>
        <w:sz w:val="16"/>
        <w:szCs w:val="16"/>
      </w:rPr>
      <w:fldChar w:fldCharType="end"/>
    </w:r>
    <w:r w:rsidRPr="00C11AA6">
      <w:rPr>
        <w:sz w:val="16"/>
        <w:szCs w:val="16"/>
      </w:rPr>
      <w:t xml:space="preserve"> de </w:t>
    </w:r>
    <w:r w:rsidRPr="00C11AA6">
      <w:rPr>
        <w:bCs/>
        <w:sz w:val="16"/>
        <w:szCs w:val="16"/>
      </w:rPr>
      <w:fldChar w:fldCharType="begin"/>
    </w:r>
    <w:r w:rsidRPr="00C11AA6">
      <w:rPr>
        <w:bCs/>
        <w:sz w:val="16"/>
        <w:szCs w:val="16"/>
      </w:rPr>
      <w:instrText>NUMPAGES</w:instrText>
    </w:r>
    <w:r w:rsidRPr="00C11AA6">
      <w:rPr>
        <w:bCs/>
        <w:sz w:val="16"/>
        <w:szCs w:val="16"/>
      </w:rPr>
      <w:fldChar w:fldCharType="separate"/>
    </w:r>
    <w:r>
      <w:rPr>
        <w:bCs/>
        <w:noProof/>
        <w:sz w:val="16"/>
        <w:szCs w:val="16"/>
      </w:rPr>
      <w:t>29</w:t>
    </w:r>
    <w:r w:rsidRPr="00C11AA6">
      <w:rPr>
        <w:bCs/>
        <w:sz w:val="16"/>
        <w:szCs w:val="16"/>
      </w:rPr>
      <w:fldChar w:fldCharType="end"/>
    </w:r>
  </w:p>
  <w:p w14:paraId="234A99D2" w14:textId="77777777" w:rsidR="00E1682F" w:rsidRDefault="00E1682F" w:rsidP="005F53D4">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8A0BE" w14:textId="77777777" w:rsidR="00CB448B" w:rsidRDefault="00CB448B" w:rsidP="00525AD9">
      <w:r>
        <w:separator/>
      </w:r>
    </w:p>
  </w:footnote>
  <w:footnote w:type="continuationSeparator" w:id="0">
    <w:p w14:paraId="26299F64" w14:textId="77777777" w:rsidR="00CB448B" w:rsidRDefault="00CB448B" w:rsidP="00525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13" w:type="dxa"/>
      <w:jc w:val="center"/>
      <w:tblLayout w:type="fixed"/>
      <w:tblLook w:val="04A0" w:firstRow="1" w:lastRow="0" w:firstColumn="1" w:lastColumn="0" w:noHBand="0" w:noVBand="1"/>
    </w:tblPr>
    <w:tblGrid>
      <w:gridCol w:w="1384"/>
      <w:gridCol w:w="3490"/>
      <w:gridCol w:w="3739"/>
    </w:tblGrid>
    <w:tr w:rsidR="00E1682F" w:rsidRPr="00BD4DE6" w14:paraId="72F4EE60" w14:textId="77777777" w:rsidTr="00BD4DE6">
      <w:trPr>
        <w:trHeight w:val="326"/>
        <w:jc w:val="center"/>
      </w:trPr>
      <w:tc>
        <w:tcPr>
          <w:tcW w:w="1384" w:type="dxa"/>
          <w:vMerge w:val="restart"/>
        </w:tcPr>
        <w:p w14:paraId="41DA36CB" w14:textId="77777777" w:rsidR="00E1682F" w:rsidRPr="00BD4DE6" w:rsidRDefault="00E1682F" w:rsidP="00BD4DE6">
          <w:pPr>
            <w:spacing w:after="200" w:line="276" w:lineRule="auto"/>
            <w:jc w:val="center"/>
            <w:rPr>
              <w:rFonts w:ascii="Tahoma" w:eastAsia="Calibri" w:hAnsi="Tahoma" w:cs="Tahoma"/>
              <w:sz w:val="16"/>
              <w:szCs w:val="16"/>
              <w:lang w:eastAsia="en-US"/>
            </w:rPr>
          </w:pPr>
          <w:r w:rsidRPr="00BD4DE6">
            <w:rPr>
              <w:rFonts w:ascii="Calibri" w:eastAsia="Calibri" w:hAnsi="Calibri"/>
              <w:noProof/>
              <w:sz w:val="22"/>
              <w:szCs w:val="22"/>
              <w:lang w:eastAsia="en-US"/>
            </w:rPr>
            <w:drawing>
              <wp:anchor distT="0" distB="0" distL="114300" distR="114300" simplePos="0" relativeHeight="251657216" behindDoc="1" locked="0" layoutInCell="1" allowOverlap="1" wp14:anchorId="4C0CB22B" wp14:editId="1E1BEF78">
                <wp:simplePos x="0" y="0"/>
                <wp:positionH relativeFrom="margin">
                  <wp:posOffset>-138430</wp:posOffset>
                </wp:positionH>
                <wp:positionV relativeFrom="margin">
                  <wp:posOffset>-109855</wp:posOffset>
                </wp:positionV>
                <wp:extent cx="910590" cy="767080"/>
                <wp:effectExtent l="0" t="0" r="0" b="0"/>
                <wp:wrapNone/>
                <wp:docPr id="15" name="Imagen 15" descr="C:\Users\lramirez\AppData\Local\Microsoft\Windows\Temporary Internet Files\Content.Outlook\TGXJPY0E\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lramirez\AppData\Local\Microsoft\Windows\Temporary Internet Files\Content.Outlook\TGXJPY0E\escu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6B74E9E0" w14:textId="77777777" w:rsidR="00E1682F" w:rsidRDefault="00E1682F" w:rsidP="00BD4DE6">
          <w:pPr>
            <w:autoSpaceDE w:val="0"/>
            <w:autoSpaceDN w:val="0"/>
            <w:adjustRightInd w:val="0"/>
            <w:jc w:val="right"/>
            <w:rPr>
              <w:rFonts w:ascii="Verdana" w:hAnsi="Verdana" w:cs="Arial"/>
              <w:b/>
              <w:bCs/>
              <w:sz w:val="15"/>
              <w:szCs w:val="15"/>
              <w:lang w:val="es-MX" w:eastAsia="es-MX"/>
            </w:rPr>
          </w:pPr>
          <w:r w:rsidRPr="00BD4DE6">
            <w:rPr>
              <w:rFonts w:ascii="Verdana" w:hAnsi="Verdana" w:cs="Arial"/>
              <w:b/>
              <w:bCs/>
              <w:sz w:val="15"/>
              <w:szCs w:val="15"/>
              <w:lang w:val="es-MX" w:eastAsia="es-MX"/>
            </w:rPr>
            <w:t xml:space="preserve">Ley </w:t>
          </w:r>
          <w:r>
            <w:rPr>
              <w:rFonts w:ascii="Verdana" w:hAnsi="Verdana" w:cs="Arial"/>
              <w:b/>
              <w:bCs/>
              <w:sz w:val="15"/>
              <w:szCs w:val="15"/>
              <w:lang w:val="es-MX" w:eastAsia="es-MX"/>
            </w:rPr>
            <w:t>de Acceso de las Mujeres a una Vida Libre de Violencia para e</w:t>
          </w:r>
          <w:r w:rsidRPr="00BD4DE6">
            <w:rPr>
              <w:rFonts w:ascii="Verdana" w:hAnsi="Verdana" w:cs="Arial"/>
              <w:b/>
              <w:bCs/>
              <w:sz w:val="15"/>
              <w:szCs w:val="15"/>
              <w:lang w:val="es-MX" w:eastAsia="es-MX"/>
            </w:rPr>
            <w:t>l</w:t>
          </w:r>
        </w:p>
        <w:p w14:paraId="7F3D384C" w14:textId="77777777" w:rsidR="00E1682F" w:rsidRPr="00BD4DE6" w:rsidRDefault="00E1682F" w:rsidP="00BD4DE6">
          <w:pPr>
            <w:autoSpaceDE w:val="0"/>
            <w:autoSpaceDN w:val="0"/>
            <w:adjustRightInd w:val="0"/>
            <w:jc w:val="right"/>
            <w:rPr>
              <w:rFonts w:ascii="Verdana" w:hAnsi="Verdana" w:cs="Arial"/>
              <w:b/>
              <w:bCs/>
              <w:sz w:val="15"/>
              <w:szCs w:val="15"/>
              <w:lang w:val="es-MX" w:eastAsia="es-MX"/>
            </w:rPr>
          </w:pPr>
          <w:r w:rsidRPr="00BD4DE6">
            <w:rPr>
              <w:rFonts w:ascii="Verdana" w:hAnsi="Verdana" w:cs="Arial"/>
              <w:b/>
              <w:bCs/>
              <w:sz w:val="15"/>
              <w:szCs w:val="15"/>
              <w:lang w:val="es-MX" w:eastAsia="es-MX"/>
            </w:rPr>
            <w:t>Estado de Guanajuato</w:t>
          </w:r>
        </w:p>
        <w:p w14:paraId="6AA5BA9C" w14:textId="77777777" w:rsidR="00E1682F" w:rsidRPr="00BD4DE6" w:rsidRDefault="00E1682F" w:rsidP="00BD4DE6">
          <w:pPr>
            <w:autoSpaceDE w:val="0"/>
            <w:autoSpaceDN w:val="0"/>
            <w:adjustRightInd w:val="0"/>
            <w:jc w:val="center"/>
            <w:rPr>
              <w:rFonts w:ascii="Verdana" w:hAnsi="Verdana" w:cs="Arial"/>
              <w:b/>
              <w:bCs/>
              <w:sz w:val="15"/>
              <w:szCs w:val="15"/>
              <w:lang w:val="es-MX" w:eastAsia="es-MX"/>
            </w:rPr>
          </w:pPr>
        </w:p>
      </w:tc>
    </w:tr>
    <w:tr w:rsidR="00E1682F" w:rsidRPr="00BD4DE6" w14:paraId="22E11137" w14:textId="77777777" w:rsidTr="00BD4DE6">
      <w:trPr>
        <w:trHeight w:val="190"/>
        <w:jc w:val="center"/>
      </w:trPr>
      <w:tc>
        <w:tcPr>
          <w:tcW w:w="1384" w:type="dxa"/>
          <w:vMerge/>
        </w:tcPr>
        <w:p w14:paraId="3969D4CF" w14:textId="77777777" w:rsidR="00E1682F" w:rsidRPr="00BD4DE6" w:rsidRDefault="00E1682F" w:rsidP="00BD4DE6">
          <w:pPr>
            <w:tabs>
              <w:tab w:val="center" w:pos="4419"/>
              <w:tab w:val="right" w:pos="8838"/>
            </w:tabs>
            <w:autoSpaceDE w:val="0"/>
            <w:autoSpaceDN w:val="0"/>
            <w:jc w:val="center"/>
            <w:rPr>
              <w:rFonts w:ascii="Arial Narrow" w:eastAsia="Arial Unicode MS" w:hAnsi="Arial Narrow" w:cs="Arial Unicode MS"/>
              <w:sz w:val="13"/>
              <w:szCs w:val="13"/>
            </w:rPr>
          </w:pPr>
        </w:p>
      </w:tc>
      <w:tc>
        <w:tcPr>
          <w:tcW w:w="3490" w:type="dxa"/>
          <w:shd w:val="clear" w:color="auto" w:fill="auto"/>
          <w:vAlign w:val="bottom"/>
        </w:tcPr>
        <w:p w14:paraId="2C15CD76" w14:textId="77777777" w:rsidR="00E1682F" w:rsidRPr="00BD4DE6" w:rsidRDefault="00E1682F" w:rsidP="00BD4DE6">
          <w:pPr>
            <w:tabs>
              <w:tab w:val="center" w:pos="4419"/>
              <w:tab w:val="right" w:pos="8838"/>
            </w:tabs>
            <w:autoSpaceDE w:val="0"/>
            <w:autoSpaceDN w:val="0"/>
            <w:ind w:left="241" w:right="-457"/>
            <w:rPr>
              <w:rFonts w:ascii="Arial Narrow" w:eastAsia="Arial Unicode MS" w:hAnsi="Arial Narrow" w:cs="Arial Unicode MS"/>
              <w:b/>
              <w:sz w:val="13"/>
              <w:szCs w:val="13"/>
            </w:rPr>
          </w:pPr>
          <w:r w:rsidRPr="00BD4DE6">
            <w:rPr>
              <w:rFonts w:ascii="Arial Narrow" w:eastAsia="Arial Unicode MS" w:hAnsi="Arial Narrow" w:cs="Arial Unicode MS"/>
              <w:b/>
              <w:sz w:val="13"/>
              <w:szCs w:val="13"/>
            </w:rPr>
            <w:t>H. CONGRESO DEL ESTADO DE GUANAJUATO</w:t>
          </w:r>
        </w:p>
      </w:tc>
      <w:tc>
        <w:tcPr>
          <w:tcW w:w="3739" w:type="dxa"/>
          <w:shd w:val="clear" w:color="auto" w:fill="auto"/>
          <w:vAlign w:val="bottom"/>
        </w:tcPr>
        <w:p w14:paraId="5B77ED8D" w14:textId="77777777" w:rsidR="00E1682F" w:rsidRPr="00BD4DE6" w:rsidRDefault="00E1682F" w:rsidP="00BD4DE6">
          <w:pPr>
            <w:tabs>
              <w:tab w:val="center" w:pos="4419"/>
              <w:tab w:val="right" w:pos="8838"/>
            </w:tabs>
            <w:autoSpaceDE w:val="0"/>
            <w:autoSpaceDN w:val="0"/>
            <w:jc w:val="right"/>
            <w:rPr>
              <w:rFonts w:ascii="Arial Narrow" w:eastAsia="Arial Unicode MS" w:hAnsi="Arial Narrow" w:cs="Arial Unicode MS"/>
              <w:i/>
              <w:sz w:val="13"/>
              <w:szCs w:val="13"/>
            </w:rPr>
          </w:pPr>
          <w:r w:rsidRPr="00BD4DE6">
            <w:rPr>
              <w:rFonts w:ascii="Arial Narrow" w:eastAsia="Arial Unicode MS" w:hAnsi="Arial Narrow" w:cs="Arial Unicode MS"/>
              <w:i/>
              <w:sz w:val="13"/>
              <w:szCs w:val="13"/>
            </w:rPr>
            <w:t>Expidió: LXI Legislatura</w:t>
          </w:r>
        </w:p>
      </w:tc>
    </w:tr>
    <w:tr w:rsidR="00E1682F" w:rsidRPr="00BD4DE6" w14:paraId="374827BD" w14:textId="77777777" w:rsidTr="00BD4DE6">
      <w:trPr>
        <w:jc w:val="center"/>
      </w:trPr>
      <w:tc>
        <w:tcPr>
          <w:tcW w:w="1384" w:type="dxa"/>
          <w:vMerge/>
        </w:tcPr>
        <w:p w14:paraId="2F5E4066" w14:textId="77777777" w:rsidR="00E1682F" w:rsidRPr="00BD4DE6" w:rsidRDefault="00E1682F" w:rsidP="00BD4DE6">
          <w:pPr>
            <w:tabs>
              <w:tab w:val="center" w:pos="4419"/>
              <w:tab w:val="right" w:pos="8838"/>
            </w:tabs>
            <w:autoSpaceDE w:val="0"/>
            <w:autoSpaceDN w:val="0"/>
            <w:jc w:val="center"/>
            <w:rPr>
              <w:rFonts w:ascii="Arial Narrow" w:eastAsia="Arial Unicode MS" w:hAnsi="Arial Narrow" w:cs="Arial Unicode MS"/>
              <w:sz w:val="13"/>
              <w:szCs w:val="13"/>
            </w:rPr>
          </w:pPr>
        </w:p>
      </w:tc>
      <w:tc>
        <w:tcPr>
          <w:tcW w:w="3490" w:type="dxa"/>
          <w:shd w:val="clear" w:color="auto" w:fill="auto"/>
        </w:tcPr>
        <w:p w14:paraId="4DD96597" w14:textId="77777777" w:rsidR="00E1682F" w:rsidRPr="00BD4DE6" w:rsidRDefault="00E1682F" w:rsidP="00BD4DE6">
          <w:pPr>
            <w:tabs>
              <w:tab w:val="center" w:pos="4419"/>
              <w:tab w:val="right" w:pos="8838"/>
            </w:tabs>
            <w:autoSpaceDE w:val="0"/>
            <w:autoSpaceDN w:val="0"/>
            <w:ind w:left="241"/>
            <w:rPr>
              <w:rFonts w:ascii="Arial Narrow" w:eastAsia="Arial Unicode MS" w:hAnsi="Arial Narrow" w:cs="Arial Unicode MS"/>
              <w:b/>
              <w:sz w:val="13"/>
              <w:szCs w:val="13"/>
            </w:rPr>
          </w:pPr>
          <w:r w:rsidRPr="00BD4DE6">
            <w:rPr>
              <w:rFonts w:ascii="Arial Narrow" w:eastAsia="Arial Unicode MS" w:hAnsi="Arial Narrow" w:cs="Arial Unicode MS"/>
              <w:b/>
              <w:sz w:val="13"/>
              <w:szCs w:val="13"/>
            </w:rPr>
            <w:t>Secretaría General</w:t>
          </w:r>
        </w:p>
      </w:tc>
      <w:tc>
        <w:tcPr>
          <w:tcW w:w="3739" w:type="dxa"/>
          <w:shd w:val="clear" w:color="auto" w:fill="auto"/>
        </w:tcPr>
        <w:p w14:paraId="281B3836" w14:textId="77777777" w:rsidR="00E1682F" w:rsidRPr="00BD4DE6" w:rsidRDefault="00E1682F" w:rsidP="00BD4DE6">
          <w:pPr>
            <w:tabs>
              <w:tab w:val="left" w:pos="1061"/>
              <w:tab w:val="right" w:pos="3650"/>
              <w:tab w:val="center" w:pos="4419"/>
              <w:tab w:val="right" w:pos="8838"/>
            </w:tabs>
            <w:autoSpaceDE w:val="0"/>
            <w:autoSpaceDN w:val="0"/>
            <w:jc w:val="right"/>
            <w:rPr>
              <w:rFonts w:ascii="Arial Narrow" w:eastAsia="Arial Unicode MS" w:hAnsi="Arial Narrow" w:cs="Arial Unicode MS"/>
              <w:i/>
              <w:sz w:val="13"/>
              <w:szCs w:val="13"/>
            </w:rPr>
          </w:pPr>
          <w:r w:rsidRPr="00BD4DE6">
            <w:rPr>
              <w:rFonts w:ascii="Arial Narrow" w:eastAsia="Arial Unicode MS" w:hAnsi="Arial Narrow" w:cs="Arial Unicode MS"/>
              <w:i/>
              <w:sz w:val="13"/>
              <w:szCs w:val="13"/>
            </w:rPr>
            <w:t xml:space="preserve">Publicada: P.O. Núm. </w:t>
          </w:r>
          <w:r>
            <w:rPr>
              <w:rFonts w:ascii="Arial Narrow" w:eastAsia="Arial Unicode MS" w:hAnsi="Arial Narrow" w:cs="Arial Unicode MS"/>
              <w:i/>
              <w:sz w:val="13"/>
              <w:szCs w:val="13"/>
            </w:rPr>
            <w:t>189</w:t>
          </w:r>
          <w:r w:rsidRPr="00BD4DE6">
            <w:rPr>
              <w:rFonts w:ascii="Arial Narrow" w:eastAsia="Arial Unicode MS" w:hAnsi="Arial Narrow" w:cs="Arial Unicode MS"/>
              <w:i/>
              <w:sz w:val="13"/>
              <w:szCs w:val="13"/>
            </w:rPr>
            <w:t xml:space="preserve">, </w:t>
          </w:r>
          <w:r>
            <w:rPr>
              <w:rFonts w:ascii="Arial Narrow" w:eastAsia="Arial Unicode MS" w:hAnsi="Arial Narrow" w:cs="Arial Unicode MS"/>
              <w:i/>
              <w:sz w:val="13"/>
              <w:szCs w:val="13"/>
            </w:rPr>
            <w:t xml:space="preserve">Cuarta </w:t>
          </w:r>
          <w:r w:rsidRPr="00BD4DE6">
            <w:rPr>
              <w:rFonts w:ascii="Arial Narrow" w:eastAsia="Arial Unicode MS" w:hAnsi="Arial Narrow" w:cs="Arial Unicode MS"/>
              <w:i/>
              <w:sz w:val="13"/>
              <w:szCs w:val="13"/>
            </w:rPr>
            <w:t xml:space="preserve">Parte, </w:t>
          </w:r>
          <w:r>
            <w:rPr>
              <w:rFonts w:ascii="Arial Narrow" w:eastAsia="Arial Unicode MS" w:hAnsi="Arial Narrow" w:cs="Arial Unicode MS"/>
              <w:i/>
              <w:sz w:val="13"/>
              <w:szCs w:val="13"/>
            </w:rPr>
            <w:t>26</w:t>
          </w:r>
          <w:r w:rsidRPr="00BD4DE6">
            <w:rPr>
              <w:rFonts w:ascii="Arial Narrow" w:eastAsia="Arial Unicode MS" w:hAnsi="Arial Narrow" w:cs="Arial Unicode MS"/>
              <w:i/>
              <w:sz w:val="13"/>
              <w:szCs w:val="13"/>
            </w:rPr>
            <w:t>-</w:t>
          </w:r>
          <w:r w:rsidRPr="00BD4DE6">
            <w:rPr>
              <w:rFonts w:ascii="Arial Narrow" w:eastAsia="Arial Unicode MS" w:hAnsi="Arial Narrow" w:cs="Arial Unicode MS"/>
              <w:i/>
              <w:sz w:val="13"/>
              <w:szCs w:val="13"/>
              <w:lang w:val="es-MX"/>
            </w:rPr>
            <w:t>1</w:t>
          </w:r>
          <w:r>
            <w:rPr>
              <w:rFonts w:ascii="Arial Narrow" w:eastAsia="Arial Unicode MS" w:hAnsi="Arial Narrow" w:cs="Arial Unicode MS"/>
              <w:i/>
              <w:sz w:val="13"/>
              <w:szCs w:val="13"/>
              <w:lang w:val="es-MX"/>
            </w:rPr>
            <w:t>1</w:t>
          </w:r>
          <w:r w:rsidRPr="00BD4DE6">
            <w:rPr>
              <w:rFonts w:ascii="Arial Narrow" w:eastAsia="Arial Unicode MS" w:hAnsi="Arial Narrow" w:cs="Arial Unicode MS"/>
              <w:i/>
              <w:sz w:val="13"/>
              <w:szCs w:val="13"/>
            </w:rPr>
            <w:t>-201</w:t>
          </w:r>
          <w:r>
            <w:rPr>
              <w:rFonts w:ascii="Arial Narrow" w:eastAsia="Arial Unicode MS" w:hAnsi="Arial Narrow" w:cs="Arial Unicode MS"/>
              <w:i/>
              <w:sz w:val="13"/>
              <w:szCs w:val="13"/>
            </w:rPr>
            <w:t>0</w:t>
          </w:r>
        </w:p>
      </w:tc>
    </w:tr>
    <w:tr w:rsidR="00E1682F" w:rsidRPr="00BD4DE6" w14:paraId="124BC62C" w14:textId="77777777" w:rsidTr="00BD4DE6">
      <w:trPr>
        <w:jc w:val="center"/>
      </w:trPr>
      <w:tc>
        <w:tcPr>
          <w:tcW w:w="1384" w:type="dxa"/>
          <w:vMerge/>
        </w:tcPr>
        <w:p w14:paraId="6629595F" w14:textId="77777777" w:rsidR="00E1682F" w:rsidRPr="00BD4DE6" w:rsidRDefault="00E1682F" w:rsidP="00BD4DE6">
          <w:pPr>
            <w:tabs>
              <w:tab w:val="left" w:pos="4378"/>
              <w:tab w:val="center" w:pos="4419"/>
              <w:tab w:val="right" w:pos="8838"/>
            </w:tabs>
            <w:autoSpaceDE w:val="0"/>
            <w:autoSpaceDN w:val="0"/>
            <w:jc w:val="center"/>
            <w:rPr>
              <w:rFonts w:ascii="Arial Narrow" w:eastAsia="Arial Unicode MS" w:hAnsi="Arial Narrow" w:cs="Arial Unicode MS"/>
              <w:sz w:val="13"/>
              <w:szCs w:val="13"/>
            </w:rPr>
          </w:pPr>
        </w:p>
      </w:tc>
      <w:tc>
        <w:tcPr>
          <w:tcW w:w="3490" w:type="dxa"/>
          <w:shd w:val="clear" w:color="auto" w:fill="auto"/>
        </w:tcPr>
        <w:p w14:paraId="5B5677F0" w14:textId="77777777" w:rsidR="00E1682F" w:rsidRPr="00BD4DE6" w:rsidRDefault="00E1682F" w:rsidP="00BD4DE6">
          <w:pPr>
            <w:tabs>
              <w:tab w:val="left" w:pos="4378"/>
              <w:tab w:val="center" w:pos="4419"/>
              <w:tab w:val="right" w:pos="8838"/>
            </w:tabs>
            <w:autoSpaceDE w:val="0"/>
            <w:autoSpaceDN w:val="0"/>
            <w:ind w:left="241"/>
            <w:rPr>
              <w:rFonts w:ascii="Arial Narrow" w:eastAsia="Arial Unicode MS" w:hAnsi="Arial Narrow" w:cs="Arial Unicode MS"/>
              <w:b/>
              <w:sz w:val="13"/>
              <w:szCs w:val="13"/>
            </w:rPr>
          </w:pPr>
          <w:r w:rsidRPr="00BD4DE6">
            <w:rPr>
              <w:rFonts w:ascii="Arial Narrow" w:eastAsia="Arial Unicode MS" w:hAnsi="Arial Narrow" w:cs="Arial Unicode MS"/>
              <w:b/>
              <w:sz w:val="13"/>
              <w:szCs w:val="13"/>
            </w:rPr>
            <w:t>Instituto de Investigaciones Legislativas</w:t>
          </w:r>
        </w:p>
      </w:tc>
      <w:tc>
        <w:tcPr>
          <w:tcW w:w="3739" w:type="dxa"/>
          <w:shd w:val="clear" w:color="auto" w:fill="auto"/>
          <w:vAlign w:val="bottom"/>
        </w:tcPr>
        <w:p w14:paraId="1F4417A5" w14:textId="3D6D49D0" w:rsidR="00E1682F" w:rsidRPr="00FD787A" w:rsidRDefault="00E1682F" w:rsidP="00BD4DE6">
          <w:pPr>
            <w:tabs>
              <w:tab w:val="center" w:pos="4419"/>
              <w:tab w:val="right" w:pos="8838"/>
            </w:tabs>
            <w:autoSpaceDE w:val="0"/>
            <w:autoSpaceDN w:val="0"/>
            <w:jc w:val="right"/>
            <w:rPr>
              <w:rFonts w:ascii="Arial Narrow" w:eastAsia="Arial Unicode MS" w:hAnsi="Arial Narrow" w:cs="Arial Unicode MS"/>
              <w:i/>
              <w:sz w:val="13"/>
              <w:szCs w:val="13"/>
            </w:rPr>
          </w:pPr>
          <w:r w:rsidRPr="006B08F7">
            <w:rPr>
              <w:rFonts w:ascii="Arial Narrow" w:eastAsia="Arial Unicode MS" w:hAnsi="Arial Narrow" w:cs="Arial Unicode MS"/>
              <w:i/>
              <w:sz w:val="13"/>
              <w:szCs w:val="13"/>
            </w:rPr>
            <w:t xml:space="preserve">Última reforma: P.O. Núm. </w:t>
          </w:r>
          <w:r w:rsidR="008B65B9">
            <w:rPr>
              <w:rFonts w:ascii="Arial Narrow" w:eastAsia="Arial Unicode MS" w:hAnsi="Arial Narrow" w:cs="Arial Unicode MS"/>
              <w:i/>
              <w:sz w:val="13"/>
              <w:szCs w:val="13"/>
            </w:rPr>
            <w:t>220</w:t>
          </w:r>
          <w:r w:rsidRPr="006B08F7">
            <w:rPr>
              <w:rFonts w:ascii="Arial Narrow" w:eastAsia="Arial Unicode MS" w:hAnsi="Arial Narrow" w:cs="Arial Unicode MS"/>
              <w:i/>
              <w:sz w:val="13"/>
              <w:szCs w:val="13"/>
            </w:rPr>
            <w:t xml:space="preserve">, Segunda Parte, </w:t>
          </w:r>
          <w:r w:rsidR="008B65B9">
            <w:rPr>
              <w:rFonts w:ascii="Arial Narrow" w:eastAsia="Arial Unicode MS" w:hAnsi="Arial Narrow" w:cs="Arial Unicode MS"/>
              <w:i/>
              <w:sz w:val="13"/>
              <w:szCs w:val="13"/>
            </w:rPr>
            <w:t>03</w:t>
          </w:r>
          <w:r w:rsidRPr="006B08F7">
            <w:rPr>
              <w:rFonts w:ascii="Arial Narrow" w:eastAsia="Arial Unicode MS" w:hAnsi="Arial Narrow" w:cs="Arial Unicode MS"/>
              <w:i/>
              <w:sz w:val="13"/>
              <w:szCs w:val="13"/>
            </w:rPr>
            <w:t>-</w:t>
          </w:r>
          <w:r>
            <w:rPr>
              <w:rFonts w:ascii="Arial Narrow" w:eastAsia="Arial Unicode MS" w:hAnsi="Arial Narrow" w:cs="Arial Unicode MS"/>
              <w:i/>
              <w:sz w:val="13"/>
              <w:szCs w:val="13"/>
            </w:rPr>
            <w:t>1</w:t>
          </w:r>
          <w:r w:rsidR="008B65B9">
            <w:rPr>
              <w:rFonts w:ascii="Arial Narrow" w:eastAsia="Arial Unicode MS" w:hAnsi="Arial Narrow" w:cs="Arial Unicode MS"/>
              <w:i/>
              <w:sz w:val="13"/>
              <w:szCs w:val="13"/>
            </w:rPr>
            <w:t>1</w:t>
          </w:r>
          <w:r w:rsidRPr="006B08F7">
            <w:rPr>
              <w:rFonts w:ascii="Arial Narrow" w:eastAsia="Arial Unicode MS" w:hAnsi="Arial Narrow" w:cs="Arial Unicode MS"/>
              <w:i/>
              <w:sz w:val="13"/>
              <w:szCs w:val="13"/>
            </w:rPr>
            <w:t>-2020</w:t>
          </w:r>
        </w:p>
      </w:tc>
    </w:tr>
    <w:tr w:rsidR="00E1682F" w:rsidRPr="00BD4DE6" w14:paraId="11DF9DDB" w14:textId="77777777" w:rsidTr="00BD4DE6">
      <w:trPr>
        <w:jc w:val="center"/>
      </w:trPr>
      <w:tc>
        <w:tcPr>
          <w:tcW w:w="1384" w:type="dxa"/>
        </w:tcPr>
        <w:p w14:paraId="7FFE466B" w14:textId="77777777" w:rsidR="00E1682F" w:rsidRPr="00BD4DE6" w:rsidRDefault="00E1682F" w:rsidP="00BD4DE6">
          <w:pPr>
            <w:tabs>
              <w:tab w:val="left" w:pos="4378"/>
              <w:tab w:val="center" w:pos="4419"/>
              <w:tab w:val="right" w:pos="8838"/>
            </w:tabs>
            <w:autoSpaceDE w:val="0"/>
            <w:autoSpaceDN w:val="0"/>
            <w:jc w:val="center"/>
            <w:rPr>
              <w:rFonts w:ascii="Arial Narrow" w:eastAsia="Arial Unicode MS" w:hAnsi="Arial Narrow" w:cs="Arial Unicode MS"/>
              <w:sz w:val="13"/>
              <w:szCs w:val="13"/>
            </w:rPr>
          </w:pPr>
        </w:p>
      </w:tc>
      <w:tc>
        <w:tcPr>
          <w:tcW w:w="3490" w:type="dxa"/>
          <w:shd w:val="clear" w:color="auto" w:fill="auto"/>
        </w:tcPr>
        <w:p w14:paraId="58E07F2A" w14:textId="77777777" w:rsidR="00E1682F" w:rsidRPr="00BD4DE6" w:rsidRDefault="00E1682F" w:rsidP="00BD4DE6">
          <w:pPr>
            <w:tabs>
              <w:tab w:val="left" w:pos="4378"/>
              <w:tab w:val="center" w:pos="4419"/>
              <w:tab w:val="right" w:pos="8838"/>
            </w:tabs>
            <w:autoSpaceDE w:val="0"/>
            <w:autoSpaceDN w:val="0"/>
            <w:ind w:left="241"/>
            <w:jc w:val="center"/>
            <w:rPr>
              <w:rFonts w:ascii="Arial Narrow" w:eastAsia="Arial Unicode MS" w:hAnsi="Arial Narrow" w:cs="Arial Unicode MS"/>
              <w:b/>
              <w:sz w:val="13"/>
              <w:szCs w:val="13"/>
            </w:rPr>
          </w:pPr>
        </w:p>
      </w:tc>
      <w:tc>
        <w:tcPr>
          <w:tcW w:w="3739" w:type="dxa"/>
          <w:shd w:val="clear" w:color="auto" w:fill="auto"/>
          <w:vAlign w:val="bottom"/>
        </w:tcPr>
        <w:p w14:paraId="377B57AF" w14:textId="77777777" w:rsidR="00E1682F" w:rsidRPr="00BD4DE6" w:rsidRDefault="00E1682F" w:rsidP="00BD4DE6">
          <w:pPr>
            <w:tabs>
              <w:tab w:val="center" w:pos="4419"/>
              <w:tab w:val="right" w:pos="8838"/>
            </w:tabs>
            <w:autoSpaceDE w:val="0"/>
            <w:autoSpaceDN w:val="0"/>
            <w:jc w:val="right"/>
            <w:rPr>
              <w:rFonts w:ascii="Arial Narrow" w:eastAsia="Arial Unicode MS" w:hAnsi="Arial Narrow" w:cs="Arial Unicode MS"/>
              <w:i/>
              <w:sz w:val="13"/>
              <w:szCs w:val="13"/>
            </w:rPr>
          </w:pPr>
        </w:p>
      </w:tc>
    </w:tr>
  </w:tbl>
  <w:p w14:paraId="02855645" w14:textId="2FD44D57" w:rsidR="00E1682F" w:rsidRPr="00C11AA6" w:rsidRDefault="00E1682F" w:rsidP="002B12AB">
    <w:pPr>
      <w:tabs>
        <w:tab w:val="center" w:pos="4419"/>
        <w:tab w:val="right" w:pos="8838"/>
      </w:tabs>
      <w:autoSpaceDE w:val="0"/>
      <w:autoSpaceDN w:val="0"/>
      <w:rPr>
        <w:rFonts w:ascii="Verdana" w:hAnsi="Verdana"/>
        <w:sz w:val="16"/>
        <w:szCs w:val="16"/>
      </w:rPr>
    </w:pPr>
    <w:r>
      <w:rPr>
        <w:rFonts w:ascii="Tahoma" w:hAnsi="Tahoma" w:cs="Tahoma"/>
        <w:sz w:val="16"/>
        <w:szCs w:val="16"/>
        <w:lang w:eastAsia="es-MX"/>
      </w:rPr>
      <w:pict w14:anchorId="30BE8B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81" o:spid="_x0000_s2052" type="#_x0000_t75" style="position:absolute;margin-left:0;margin-top:0;width:425.15pt;height:357.95pt;z-index:-251658240;mso-position-horizontal:center;mso-position-horizontal-relative:margin;mso-position-vertical:center;mso-position-vertical-relative:margin" o:allowincell="f">
          <v:imagedata r:id="rId2"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61D4"/>
    <w:multiLevelType w:val="hybridMultilevel"/>
    <w:tmpl w:val="44B09D1C"/>
    <w:lvl w:ilvl="0" w:tplc="B0B213C2">
      <w:start w:val="1"/>
      <w:numFmt w:val="upperRoman"/>
      <w:lvlText w:val="%1."/>
      <w:lvlJc w:val="left"/>
      <w:pPr>
        <w:ind w:left="1080" w:hanging="72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C136C7"/>
    <w:multiLevelType w:val="hybridMultilevel"/>
    <w:tmpl w:val="BF245346"/>
    <w:lvl w:ilvl="0" w:tplc="D9763C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D76607"/>
    <w:multiLevelType w:val="hybridMultilevel"/>
    <w:tmpl w:val="91F041F6"/>
    <w:lvl w:ilvl="0" w:tplc="3442138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CD5715"/>
    <w:multiLevelType w:val="hybridMultilevel"/>
    <w:tmpl w:val="0BDEA54A"/>
    <w:lvl w:ilvl="0" w:tplc="447CACA0">
      <w:start w:val="1"/>
      <w:numFmt w:val="upperRoman"/>
      <w:lvlText w:val="%1."/>
      <w:lvlJc w:val="left"/>
      <w:pPr>
        <w:ind w:left="1080" w:hanging="72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1723E3"/>
    <w:multiLevelType w:val="hybridMultilevel"/>
    <w:tmpl w:val="17520D76"/>
    <w:lvl w:ilvl="0" w:tplc="4AE219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336536"/>
    <w:multiLevelType w:val="hybridMultilevel"/>
    <w:tmpl w:val="B6F435F0"/>
    <w:lvl w:ilvl="0" w:tplc="9C32CA54">
      <w:start w:val="1"/>
      <w:numFmt w:val="upperRoman"/>
      <w:lvlText w:val="%1."/>
      <w:lvlJc w:val="left"/>
      <w:pPr>
        <w:ind w:left="2134" w:hanging="720"/>
      </w:pPr>
      <w:rPr>
        <w:rFonts w:hint="default"/>
        <w:b/>
      </w:rPr>
    </w:lvl>
    <w:lvl w:ilvl="1" w:tplc="080A0019" w:tentative="1">
      <w:start w:val="1"/>
      <w:numFmt w:val="lowerLetter"/>
      <w:lvlText w:val="%2."/>
      <w:lvlJc w:val="left"/>
      <w:pPr>
        <w:ind w:left="2494" w:hanging="360"/>
      </w:pPr>
    </w:lvl>
    <w:lvl w:ilvl="2" w:tplc="080A001B" w:tentative="1">
      <w:start w:val="1"/>
      <w:numFmt w:val="lowerRoman"/>
      <w:lvlText w:val="%3."/>
      <w:lvlJc w:val="right"/>
      <w:pPr>
        <w:ind w:left="3214" w:hanging="180"/>
      </w:pPr>
    </w:lvl>
    <w:lvl w:ilvl="3" w:tplc="080A000F" w:tentative="1">
      <w:start w:val="1"/>
      <w:numFmt w:val="decimal"/>
      <w:lvlText w:val="%4."/>
      <w:lvlJc w:val="left"/>
      <w:pPr>
        <w:ind w:left="3934" w:hanging="360"/>
      </w:pPr>
    </w:lvl>
    <w:lvl w:ilvl="4" w:tplc="080A0019" w:tentative="1">
      <w:start w:val="1"/>
      <w:numFmt w:val="lowerLetter"/>
      <w:lvlText w:val="%5."/>
      <w:lvlJc w:val="left"/>
      <w:pPr>
        <w:ind w:left="4654" w:hanging="360"/>
      </w:pPr>
    </w:lvl>
    <w:lvl w:ilvl="5" w:tplc="080A001B" w:tentative="1">
      <w:start w:val="1"/>
      <w:numFmt w:val="lowerRoman"/>
      <w:lvlText w:val="%6."/>
      <w:lvlJc w:val="right"/>
      <w:pPr>
        <w:ind w:left="5374" w:hanging="180"/>
      </w:pPr>
    </w:lvl>
    <w:lvl w:ilvl="6" w:tplc="080A000F" w:tentative="1">
      <w:start w:val="1"/>
      <w:numFmt w:val="decimal"/>
      <w:lvlText w:val="%7."/>
      <w:lvlJc w:val="left"/>
      <w:pPr>
        <w:ind w:left="6094" w:hanging="360"/>
      </w:pPr>
    </w:lvl>
    <w:lvl w:ilvl="7" w:tplc="080A0019" w:tentative="1">
      <w:start w:val="1"/>
      <w:numFmt w:val="lowerLetter"/>
      <w:lvlText w:val="%8."/>
      <w:lvlJc w:val="left"/>
      <w:pPr>
        <w:ind w:left="6814" w:hanging="360"/>
      </w:pPr>
    </w:lvl>
    <w:lvl w:ilvl="8" w:tplc="080A001B" w:tentative="1">
      <w:start w:val="1"/>
      <w:numFmt w:val="lowerRoman"/>
      <w:lvlText w:val="%9."/>
      <w:lvlJc w:val="right"/>
      <w:pPr>
        <w:ind w:left="7534" w:hanging="180"/>
      </w:pPr>
    </w:lvl>
  </w:abstractNum>
  <w:abstractNum w:abstractNumId="6" w15:restartNumberingAfterBreak="0">
    <w:nsid w:val="16684D56"/>
    <w:multiLevelType w:val="hybridMultilevel"/>
    <w:tmpl w:val="924E4C90"/>
    <w:lvl w:ilvl="0" w:tplc="D562D2C0">
      <w:start w:val="1"/>
      <w:numFmt w:val="upperRoman"/>
      <w:lvlText w:val="%1."/>
      <w:lvlJc w:val="left"/>
      <w:pPr>
        <w:ind w:left="1080" w:hanging="720"/>
      </w:pPr>
      <w:rPr>
        <w:rFonts w:eastAsia="Times New Roman"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BF480D"/>
    <w:multiLevelType w:val="hybridMultilevel"/>
    <w:tmpl w:val="1CD69C2A"/>
    <w:lvl w:ilvl="0" w:tplc="F2065B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B3703"/>
    <w:multiLevelType w:val="hybridMultilevel"/>
    <w:tmpl w:val="C388C956"/>
    <w:lvl w:ilvl="0" w:tplc="607E5DC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DA24C5"/>
    <w:multiLevelType w:val="hybridMultilevel"/>
    <w:tmpl w:val="587605EA"/>
    <w:lvl w:ilvl="0" w:tplc="296C8FE8">
      <w:start w:val="1"/>
      <w:numFmt w:val="upperRoman"/>
      <w:lvlText w:val="%1."/>
      <w:lvlJc w:val="left"/>
      <w:pPr>
        <w:tabs>
          <w:tab w:val="num" w:pos="1304"/>
        </w:tabs>
        <w:ind w:left="1304" w:hanging="340"/>
      </w:pPr>
      <w:rPr>
        <w:rFonts w:hint="default"/>
        <w:b/>
        <w:i w:val="0"/>
        <w:lang w:val="es-MX"/>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4D280D"/>
    <w:multiLevelType w:val="hybridMultilevel"/>
    <w:tmpl w:val="4AEA4B24"/>
    <w:lvl w:ilvl="0" w:tplc="C5968D8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68072F"/>
    <w:multiLevelType w:val="hybridMultilevel"/>
    <w:tmpl w:val="A8789EF0"/>
    <w:lvl w:ilvl="0" w:tplc="CDDAD65E">
      <w:start w:val="1"/>
      <w:numFmt w:val="upperRoman"/>
      <w:lvlText w:val="%1."/>
      <w:lvlJc w:val="left"/>
      <w:pPr>
        <w:tabs>
          <w:tab w:val="num" w:pos="900"/>
        </w:tabs>
        <w:ind w:left="900" w:hanging="720"/>
      </w:pPr>
      <w:rPr>
        <w:rFonts w:ascii="Arial Narrow" w:hAnsi="Arial Narrow" w:hint="default"/>
        <w:color w:val="auto"/>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4629D7"/>
    <w:multiLevelType w:val="hybridMultilevel"/>
    <w:tmpl w:val="465CBBD6"/>
    <w:lvl w:ilvl="0" w:tplc="750844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8A6BB7"/>
    <w:multiLevelType w:val="hybridMultilevel"/>
    <w:tmpl w:val="1B3C1B8A"/>
    <w:lvl w:ilvl="0" w:tplc="81AABB1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2A4F6225"/>
    <w:multiLevelType w:val="hybridMultilevel"/>
    <w:tmpl w:val="F2149868"/>
    <w:lvl w:ilvl="0" w:tplc="82D22C9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DD67AC"/>
    <w:multiLevelType w:val="hybridMultilevel"/>
    <w:tmpl w:val="645EC330"/>
    <w:lvl w:ilvl="0" w:tplc="858481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5F03F6"/>
    <w:multiLevelType w:val="hybridMultilevel"/>
    <w:tmpl w:val="5C5833AA"/>
    <w:lvl w:ilvl="0" w:tplc="CDDAD65E">
      <w:start w:val="1"/>
      <w:numFmt w:val="upperRoman"/>
      <w:lvlText w:val="%1."/>
      <w:lvlJc w:val="left"/>
      <w:pPr>
        <w:tabs>
          <w:tab w:val="num" w:pos="900"/>
        </w:tabs>
        <w:ind w:left="900" w:hanging="720"/>
      </w:pPr>
      <w:rPr>
        <w:rFonts w:ascii="Arial Narrow" w:hAnsi="Arial Narrow" w:hint="default"/>
        <w:color w:val="auto"/>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E0C3B1C"/>
    <w:multiLevelType w:val="hybridMultilevel"/>
    <w:tmpl w:val="49F46614"/>
    <w:lvl w:ilvl="0" w:tplc="98D47EB0">
      <w:start w:val="1"/>
      <w:numFmt w:val="upperRoman"/>
      <w:lvlText w:val="%1."/>
      <w:lvlJc w:val="left"/>
      <w:pPr>
        <w:tabs>
          <w:tab w:val="num" w:pos="720"/>
        </w:tabs>
        <w:ind w:left="720" w:hanging="720"/>
      </w:pPr>
      <w:rPr>
        <w:rFonts w:ascii="Calibri" w:hAnsi="Calibri" w:cs="Calibri" w:hint="default"/>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EB938C3"/>
    <w:multiLevelType w:val="hybridMultilevel"/>
    <w:tmpl w:val="8F9CE148"/>
    <w:lvl w:ilvl="0" w:tplc="5B80C88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804D8F"/>
    <w:multiLevelType w:val="hybridMultilevel"/>
    <w:tmpl w:val="524A3B6E"/>
    <w:lvl w:ilvl="0" w:tplc="6FAED218">
      <w:start w:val="1"/>
      <w:numFmt w:val="upperRoman"/>
      <w:lvlText w:val="%1."/>
      <w:lvlJc w:val="left"/>
      <w:pPr>
        <w:tabs>
          <w:tab w:val="num" w:pos="720"/>
        </w:tabs>
        <w:ind w:left="720" w:hanging="720"/>
      </w:pPr>
      <w:rPr>
        <w:rFonts w:ascii="Calibri" w:hAnsi="Calibri" w:cs="Calibri" w:hint="default"/>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9983284"/>
    <w:multiLevelType w:val="hybridMultilevel"/>
    <w:tmpl w:val="B532D944"/>
    <w:lvl w:ilvl="0" w:tplc="D8667FC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31172B"/>
    <w:multiLevelType w:val="hybridMultilevel"/>
    <w:tmpl w:val="FEA2473C"/>
    <w:lvl w:ilvl="0" w:tplc="CDDAD65E">
      <w:start w:val="1"/>
      <w:numFmt w:val="upperRoman"/>
      <w:lvlText w:val="%1."/>
      <w:lvlJc w:val="left"/>
      <w:pPr>
        <w:tabs>
          <w:tab w:val="num" w:pos="900"/>
        </w:tabs>
        <w:ind w:left="900" w:hanging="720"/>
      </w:pPr>
      <w:rPr>
        <w:rFonts w:ascii="Arial Narrow" w:hAnsi="Arial Narrow" w:hint="default"/>
        <w:color w:val="auto"/>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2D23F95"/>
    <w:multiLevelType w:val="hybridMultilevel"/>
    <w:tmpl w:val="E9004022"/>
    <w:lvl w:ilvl="0" w:tplc="C1B4AB80">
      <w:start w:val="1"/>
      <w:numFmt w:val="upperRoman"/>
      <w:lvlText w:val="%1."/>
      <w:lvlJc w:val="left"/>
      <w:pPr>
        <w:tabs>
          <w:tab w:val="num" w:pos="720"/>
        </w:tabs>
        <w:ind w:left="720" w:hanging="720"/>
      </w:pPr>
      <w:rPr>
        <w:rFonts w:ascii="Arial Narrow" w:hAnsi="Arial Narrow" w:hint="default"/>
        <w:color w:val="auto"/>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5F17F62"/>
    <w:multiLevelType w:val="hybridMultilevel"/>
    <w:tmpl w:val="5268E5AC"/>
    <w:lvl w:ilvl="0" w:tplc="C17A0978">
      <w:start w:val="1"/>
      <w:numFmt w:val="upperRoman"/>
      <w:lvlText w:val="%1."/>
      <w:lvlJc w:val="left"/>
      <w:pPr>
        <w:tabs>
          <w:tab w:val="num" w:pos="900"/>
        </w:tabs>
        <w:ind w:left="900" w:hanging="720"/>
      </w:pPr>
      <w:rPr>
        <w:rFonts w:ascii="Arial Narrow" w:hAnsi="Arial Narrow" w:hint="default"/>
        <w:color w:val="auto"/>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EE329B9"/>
    <w:multiLevelType w:val="hybridMultilevel"/>
    <w:tmpl w:val="B408138E"/>
    <w:lvl w:ilvl="0" w:tplc="A8F44AD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495F30"/>
    <w:multiLevelType w:val="hybridMultilevel"/>
    <w:tmpl w:val="89FAC2F8"/>
    <w:lvl w:ilvl="0" w:tplc="6136F24A">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E042E8"/>
    <w:multiLevelType w:val="hybridMultilevel"/>
    <w:tmpl w:val="5F72147C"/>
    <w:lvl w:ilvl="0" w:tplc="96223E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BD4491"/>
    <w:multiLevelType w:val="hybridMultilevel"/>
    <w:tmpl w:val="6DC0D01C"/>
    <w:lvl w:ilvl="0" w:tplc="A9A6B2D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E010F5"/>
    <w:multiLevelType w:val="hybridMultilevel"/>
    <w:tmpl w:val="CFC8D65C"/>
    <w:lvl w:ilvl="0" w:tplc="983CA56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2246C1"/>
    <w:multiLevelType w:val="hybridMultilevel"/>
    <w:tmpl w:val="DF4CE266"/>
    <w:lvl w:ilvl="0" w:tplc="DDB04AB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0900C7"/>
    <w:multiLevelType w:val="hybridMultilevel"/>
    <w:tmpl w:val="8CE25026"/>
    <w:lvl w:ilvl="0" w:tplc="1BDAD08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736BE3"/>
    <w:multiLevelType w:val="hybridMultilevel"/>
    <w:tmpl w:val="A106F05A"/>
    <w:lvl w:ilvl="0" w:tplc="D76616E4">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7D3CAF"/>
    <w:multiLevelType w:val="hybridMultilevel"/>
    <w:tmpl w:val="ADD07A0A"/>
    <w:lvl w:ilvl="0" w:tplc="306AA450">
      <w:start w:val="10"/>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FD2AB8"/>
    <w:multiLevelType w:val="hybridMultilevel"/>
    <w:tmpl w:val="293A05C8"/>
    <w:lvl w:ilvl="0" w:tplc="112C3336">
      <w:start w:val="1"/>
      <w:numFmt w:val="upperRoman"/>
      <w:lvlText w:val="%1."/>
      <w:lvlJc w:val="left"/>
      <w:pPr>
        <w:tabs>
          <w:tab w:val="num" w:pos="900"/>
        </w:tabs>
        <w:ind w:left="900" w:hanging="720"/>
      </w:pPr>
      <w:rPr>
        <w:rFonts w:ascii="Calibri" w:hAnsi="Calibri" w:cs="Calibri" w:hint="default"/>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7CE1429"/>
    <w:multiLevelType w:val="hybridMultilevel"/>
    <w:tmpl w:val="07886E04"/>
    <w:lvl w:ilvl="0" w:tplc="C9F699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F14051"/>
    <w:multiLevelType w:val="hybridMultilevel"/>
    <w:tmpl w:val="2A58CEF8"/>
    <w:lvl w:ilvl="0" w:tplc="1C9032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D03C4D"/>
    <w:multiLevelType w:val="hybridMultilevel"/>
    <w:tmpl w:val="5D5AD082"/>
    <w:lvl w:ilvl="0" w:tplc="C6729B68">
      <w:start w:val="1"/>
      <w:numFmt w:val="upperRoman"/>
      <w:lvlText w:val="%1."/>
      <w:lvlJc w:val="left"/>
      <w:pPr>
        <w:tabs>
          <w:tab w:val="num" w:pos="720"/>
        </w:tabs>
        <w:ind w:left="720" w:hanging="720"/>
      </w:pPr>
      <w:rPr>
        <w:rFonts w:ascii="Calibri" w:hAnsi="Calibri" w:cs="Calibri" w:hint="default"/>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62C42EA"/>
    <w:multiLevelType w:val="hybridMultilevel"/>
    <w:tmpl w:val="D8F85AD2"/>
    <w:lvl w:ilvl="0" w:tplc="EABA8BF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FC4FDA"/>
    <w:multiLevelType w:val="hybridMultilevel"/>
    <w:tmpl w:val="1152B4B8"/>
    <w:lvl w:ilvl="0" w:tplc="0848307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655E4D"/>
    <w:multiLevelType w:val="hybridMultilevel"/>
    <w:tmpl w:val="0518ABF8"/>
    <w:lvl w:ilvl="0" w:tplc="B43C1326">
      <w:start w:val="1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4E54B8"/>
    <w:multiLevelType w:val="hybridMultilevel"/>
    <w:tmpl w:val="3AE6DD08"/>
    <w:lvl w:ilvl="0" w:tplc="4234476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EF42AEE"/>
    <w:multiLevelType w:val="hybridMultilevel"/>
    <w:tmpl w:val="6D106D8C"/>
    <w:lvl w:ilvl="0" w:tplc="1C9032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FC6012"/>
    <w:multiLevelType w:val="hybridMultilevel"/>
    <w:tmpl w:val="6EECEBA4"/>
    <w:lvl w:ilvl="0" w:tplc="BE4873D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6"/>
  </w:num>
  <w:num w:numId="3">
    <w:abstractNumId w:val="21"/>
  </w:num>
  <w:num w:numId="4">
    <w:abstractNumId w:val="11"/>
  </w:num>
  <w:num w:numId="5">
    <w:abstractNumId w:val="9"/>
  </w:num>
  <w:num w:numId="6">
    <w:abstractNumId w:val="36"/>
  </w:num>
  <w:num w:numId="7">
    <w:abstractNumId w:val="19"/>
  </w:num>
  <w:num w:numId="8">
    <w:abstractNumId w:val="22"/>
  </w:num>
  <w:num w:numId="9">
    <w:abstractNumId w:val="17"/>
  </w:num>
  <w:num w:numId="10">
    <w:abstractNumId w:val="33"/>
  </w:num>
  <w:num w:numId="11">
    <w:abstractNumId w:val="13"/>
  </w:num>
  <w:num w:numId="12">
    <w:abstractNumId w:val="8"/>
  </w:num>
  <w:num w:numId="13">
    <w:abstractNumId w:val="29"/>
  </w:num>
  <w:num w:numId="14">
    <w:abstractNumId w:val="38"/>
  </w:num>
  <w:num w:numId="15">
    <w:abstractNumId w:val="20"/>
  </w:num>
  <w:num w:numId="16">
    <w:abstractNumId w:val="28"/>
  </w:num>
  <w:num w:numId="17">
    <w:abstractNumId w:val="0"/>
  </w:num>
  <w:num w:numId="18">
    <w:abstractNumId w:val="34"/>
  </w:num>
  <w:num w:numId="19">
    <w:abstractNumId w:val="6"/>
  </w:num>
  <w:num w:numId="20">
    <w:abstractNumId w:val="31"/>
  </w:num>
  <w:num w:numId="21">
    <w:abstractNumId w:val="14"/>
  </w:num>
  <w:num w:numId="22">
    <w:abstractNumId w:val="42"/>
  </w:num>
  <w:num w:numId="23">
    <w:abstractNumId w:val="25"/>
  </w:num>
  <w:num w:numId="24">
    <w:abstractNumId w:val="7"/>
  </w:num>
  <w:num w:numId="25">
    <w:abstractNumId w:val="37"/>
  </w:num>
  <w:num w:numId="26">
    <w:abstractNumId w:val="26"/>
  </w:num>
  <w:num w:numId="27">
    <w:abstractNumId w:val="18"/>
  </w:num>
  <w:num w:numId="28">
    <w:abstractNumId w:val="10"/>
  </w:num>
  <w:num w:numId="29">
    <w:abstractNumId w:val="40"/>
  </w:num>
  <w:num w:numId="30">
    <w:abstractNumId w:val="1"/>
  </w:num>
  <w:num w:numId="31">
    <w:abstractNumId w:val="4"/>
  </w:num>
  <w:num w:numId="32">
    <w:abstractNumId w:val="2"/>
  </w:num>
  <w:num w:numId="33">
    <w:abstractNumId w:val="15"/>
  </w:num>
  <w:num w:numId="34">
    <w:abstractNumId w:val="30"/>
  </w:num>
  <w:num w:numId="35">
    <w:abstractNumId w:val="3"/>
  </w:num>
  <w:num w:numId="36">
    <w:abstractNumId w:val="24"/>
  </w:num>
  <w:num w:numId="37">
    <w:abstractNumId w:val="27"/>
  </w:num>
  <w:num w:numId="38">
    <w:abstractNumId w:val="12"/>
  </w:num>
  <w:num w:numId="39">
    <w:abstractNumId w:val="32"/>
  </w:num>
  <w:num w:numId="40">
    <w:abstractNumId w:val="35"/>
  </w:num>
  <w:num w:numId="41">
    <w:abstractNumId w:val="41"/>
  </w:num>
  <w:num w:numId="42">
    <w:abstractNumId w:val="5"/>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E5"/>
    <w:rsid w:val="000064F6"/>
    <w:rsid w:val="00012ABD"/>
    <w:rsid w:val="00026C04"/>
    <w:rsid w:val="0003349F"/>
    <w:rsid w:val="00051331"/>
    <w:rsid w:val="000535A6"/>
    <w:rsid w:val="000634B6"/>
    <w:rsid w:val="00072A7F"/>
    <w:rsid w:val="00075DFD"/>
    <w:rsid w:val="000820CE"/>
    <w:rsid w:val="000869E6"/>
    <w:rsid w:val="0009560E"/>
    <w:rsid w:val="00096045"/>
    <w:rsid w:val="000A5E56"/>
    <w:rsid w:val="000A74C4"/>
    <w:rsid w:val="000B2C69"/>
    <w:rsid w:val="000B3B4A"/>
    <w:rsid w:val="000B6172"/>
    <w:rsid w:val="000C5A0A"/>
    <w:rsid w:val="000D02D4"/>
    <w:rsid w:val="000D140E"/>
    <w:rsid w:val="000D1EC1"/>
    <w:rsid w:val="000E04AC"/>
    <w:rsid w:val="000E2BEC"/>
    <w:rsid w:val="001048EA"/>
    <w:rsid w:val="00106256"/>
    <w:rsid w:val="00107D0C"/>
    <w:rsid w:val="00111B67"/>
    <w:rsid w:val="00113DD8"/>
    <w:rsid w:val="00116619"/>
    <w:rsid w:val="00116926"/>
    <w:rsid w:val="00122A1D"/>
    <w:rsid w:val="00122BDA"/>
    <w:rsid w:val="0012456C"/>
    <w:rsid w:val="00126E3C"/>
    <w:rsid w:val="00130630"/>
    <w:rsid w:val="00133524"/>
    <w:rsid w:val="00146581"/>
    <w:rsid w:val="0016481D"/>
    <w:rsid w:val="00165266"/>
    <w:rsid w:val="00166CF6"/>
    <w:rsid w:val="0017721B"/>
    <w:rsid w:val="001944B3"/>
    <w:rsid w:val="001B3134"/>
    <w:rsid w:val="001C261A"/>
    <w:rsid w:val="001C2B0F"/>
    <w:rsid w:val="001C6205"/>
    <w:rsid w:val="001D186F"/>
    <w:rsid w:val="001D2BE6"/>
    <w:rsid w:val="001D4E99"/>
    <w:rsid w:val="001D75A5"/>
    <w:rsid w:val="001E267A"/>
    <w:rsid w:val="001F3019"/>
    <w:rsid w:val="001F6AF5"/>
    <w:rsid w:val="00200388"/>
    <w:rsid w:val="002013D9"/>
    <w:rsid w:val="00202DF2"/>
    <w:rsid w:val="00203060"/>
    <w:rsid w:val="00211B52"/>
    <w:rsid w:val="002137E9"/>
    <w:rsid w:val="00217545"/>
    <w:rsid w:val="00231422"/>
    <w:rsid w:val="00251B24"/>
    <w:rsid w:val="00257AAC"/>
    <w:rsid w:val="00265402"/>
    <w:rsid w:val="00293B59"/>
    <w:rsid w:val="00295427"/>
    <w:rsid w:val="002A0510"/>
    <w:rsid w:val="002B12AB"/>
    <w:rsid w:val="002B1F70"/>
    <w:rsid w:val="002C14B2"/>
    <w:rsid w:val="002E06A1"/>
    <w:rsid w:val="00310438"/>
    <w:rsid w:val="0031562F"/>
    <w:rsid w:val="003358C5"/>
    <w:rsid w:val="003370F7"/>
    <w:rsid w:val="003465D0"/>
    <w:rsid w:val="00360075"/>
    <w:rsid w:val="00364539"/>
    <w:rsid w:val="00365711"/>
    <w:rsid w:val="00366518"/>
    <w:rsid w:val="00367B5E"/>
    <w:rsid w:val="00376398"/>
    <w:rsid w:val="00391DDB"/>
    <w:rsid w:val="003945EC"/>
    <w:rsid w:val="0039566C"/>
    <w:rsid w:val="003A3FDE"/>
    <w:rsid w:val="003B0D5A"/>
    <w:rsid w:val="003B46AA"/>
    <w:rsid w:val="003C0763"/>
    <w:rsid w:val="003C6C2A"/>
    <w:rsid w:val="003E3995"/>
    <w:rsid w:val="003F1E5A"/>
    <w:rsid w:val="003F21EC"/>
    <w:rsid w:val="00402A65"/>
    <w:rsid w:val="00403257"/>
    <w:rsid w:val="0041053D"/>
    <w:rsid w:val="00411634"/>
    <w:rsid w:val="00414AE4"/>
    <w:rsid w:val="00414B68"/>
    <w:rsid w:val="00415522"/>
    <w:rsid w:val="00421B3E"/>
    <w:rsid w:val="004220EE"/>
    <w:rsid w:val="00426BE7"/>
    <w:rsid w:val="00433FF7"/>
    <w:rsid w:val="004347AF"/>
    <w:rsid w:val="00437207"/>
    <w:rsid w:val="00437E97"/>
    <w:rsid w:val="004460B8"/>
    <w:rsid w:val="0044612F"/>
    <w:rsid w:val="0046113D"/>
    <w:rsid w:val="00477228"/>
    <w:rsid w:val="00481F67"/>
    <w:rsid w:val="00493C40"/>
    <w:rsid w:val="00494891"/>
    <w:rsid w:val="004A0570"/>
    <w:rsid w:val="004A450A"/>
    <w:rsid w:val="004C6067"/>
    <w:rsid w:val="004F10FA"/>
    <w:rsid w:val="00503DE7"/>
    <w:rsid w:val="00511123"/>
    <w:rsid w:val="00522163"/>
    <w:rsid w:val="00525AD9"/>
    <w:rsid w:val="00526316"/>
    <w:rsid w:val="00526CA9"/>
    <w:rsid w:val="00532FF0"/>
    <w:rsid w:val="005559A4"/>
    <w:rsid w:val="005718E8"/>
    <w:rsid w:val="005722BD"/>
    <w:rsid w:val="00577784"/>
    <w:rsid w:val="00580C48"/>
    <w:rsid w:val="00584A7F"/>
    <w:rsid w:val="005A1D9E"/>
    <w:rsid w:val="005A5A3E"/>
    <w:rsid w:val="005A65EA"/>
    <w:rsid w:val="005B4AF4"/>
    <w:rsid w:val="005D380D"/>
    <w:rsid w:val="005D3C04"/>
    <w:rsid w:val="005E5641"/>
    <w:rsid w:val="005F53D4"/>
    <w:rsid w:val="00605E48"/>
    <w:rsid w:val="00607971"/>
    <w:rsid w:val="00622682"/>
    <w:rsid w:val="006508A5"/>
    <w:rsid w:val="006547C2"/>
    <w:rsid w:val="006603C5"/>
    <w:rsid w:val="00661E0E"/>
    <w:rsid w:val="006629D4"/>
    <w:rsid w:val="006671BF"/>
    <w:rsid w:val="00671C29"/>
    <w:rsid w:val="00675068"/>
    <w:rsid w:val="00676759"/>
    <w:rsid w:val="00682691"/>
    <w:rsid w:val="00682AD0"/>
    <w:rsid w:val="00690FF1"/>
    <w:rsid w:val="0069239D"/>
    <w:rsid w:val="00695FCC"/>
    <w:rsid w:val="006A3614"/>
    <w:rsid w:val="006A3AAD"/>
    <w:rsid w:val="006B08F7"/>
    <w:rsid w:val="006B63C1"/>
    <w:rsid w:val="006C3A74"/>
    <w:rsid w:val="006D3506"/>
    <w:rsid w:val="006D5DB6"/>
    <w:rsid w:val="006E3A83"/>
    <w:rsid w:val="007004B1"/>
    <w:rsid w:val="00712600"/>
    <w:rsid w:val="00714CDA"/>
    <w:rsid w:val="0072512F"/>
    <w:rsid w:val="00741DFB"/>
    <w:rsid w:val="007501C1"/>
    <w:rsid w:val="00757551"/>
    <w:rsid w:val="007622FF"/>
    <w:rsid w:val="00762E29"/>
    <w:rsid w:val="00771109"/>
    <w:rsid w:val="007A59DD"/>
    <w:rsid w:val="007B4902"/>
    <w:rsid w:val="007B615D"/>
    <w:rsid w:val="007C2426"/>
    <w:rsid w:val="007C5FD2"/>
    <w:rsid w:val="007C7287"/>
    <w:rsid w:val="007D1608"/>
    <w:rsid w:val="007D75B2"/>
    <w:rsid w:val="007E1E7B"/>
    <w:rsid w:val="007E3DE3"/>
    <w:rsid w:val="007E4793"/>
    <w:rsid w:val="007F0091"/>
    <w:rsid w:val="008004F4"/>
    <w:rsid w:val="00801A70"/>
    <w:rsid w:val="008043DC"/>
    <w:rsid w:val="00805D38"/>
    <w:rsid w:val="0083275D"/>
    <w:rsid w:val="00836EC0"/>
    <w:rsid w:val="008374AE"/>
    <w:rsid w:val="00840884"/>
    <w:rsid w:val="00850553"/>
    <w:rsid w:val="008565FA"/>
    <w:rsid w:val="008672D9"/>
    <w:rsid w:val="00876C0B"/>
    <w:rsid w:val="0088794C"/>
    <w:rsid w:val="008906F3"/>
    <w:rsid w:val="00890DD5"/>
    <w:rsid w:val="00897170"/>
    <w:rsid w:val="008A5BDC"/>
    <w:rsid w:val="008A7D94"/>
    <w:rsid w:val="008B385C"/>
    <w:rsid w:val="008B4FAE"/>
    <w:rsid w:val="008B65B9"/>
    <w:rsid w:val="008C6937"/>
    <w:rsid w:val="008D1E28"/>
    <w:rsid w:val="008E2EA3"/>
    <w:rsid w:val="008E3E73"/>
    <w:rsid w:val="008E51C3"/>
    <w:rsid w:val="008F6396"/>
    <w:rsid w:val="00900658"/>
    <w:rsid w:val="00904D6F"/>
    <w:rsid w:val="00907CEC"/>
    <w:rsid w:val="009102AA"/>
    <w:rsid w:val="00924D1A"/>
    <w:rsid w:val="00932825"/>
    <w:rsid w:val="00943011"/>
    <w:rsid w:val="00954359"/>
    <w:rsid w:val="00961A89"/>
    <w:rsid w:val="0096307F"/>
    <w:rsid w:val="00970765"/>
    <w:rsid w:val="00972C92"/>
    <w:rsid w:val="00974612"/>
    <w:rsid w:val="00983D09"/>
    <w:rsid w:val="00990EC7"/>
    <w:rsid w:val="009A09D7"/>
    <w:rsid w:val="009A2754"/>
    <w:rsid w:val="009B19A4"/>
    <w:rsid w:val="009B19D9"/>
    <w:rsid w:val="009B391E"/>
    <w:rsid w:val="009C3AA9"/>
    <w:rsid w:val="009D0490"/>
    <w:rsid w:val="009D63E5"/>
    <w:rsid w:val="009E4F57"/>
    <w:rsid w:val="009F29C9"/>
    <w:rsid w:val="009F34DA"/>
    <w:rsid w:val="009F594B"/>
    <w:rsid w:val="00A12265"/>
    <w:rsid w:val="00A14D3B"/>
    <w:rsid w:val="00A24993"/>
    <w:rsid w:val="00A31400"/>
    <w:rsid w:val="00A50D91"/>
    <w:rsid w:val="00A62FEC"/>
    <w:rsid w:val="00A741CE"/>
    <w:rsid w:val="00A821F9"/>
    <w:rsid w:val="00A906E7"/>
    <w:rsid w:val="00A945DB"/>
    <w:rsid w:val="00AA33BD"/>
    <w:rsid w:val="00AB0D9E"/>
    <w:rsid w:val="00AB25B0"/>
    <w:rsid w:val="00AB6022"/>
    <w:rsid w:val="00AC6B5E"/>
    <w:rsid w:val="00AF5E93"/>
    <w:rsid w:val="00B06220"/>
    <w:rsid w:val="00B06E52"/>
    <w:rsid w:val="00B1769C"/>
    <w:rsid w:val="00B23CEF"/>
    <w:rsid w:val="00B25418"/>
    <w:rsid w:val="00B520E0"/>
    <w:rsid w:val="00B87ED1"/>
    <w:rsid w:val="00B95C62"/>
    <w:rsid w:val="00B960DC"/>
    <w:rsid w:val="00BB6B89"/>
    <w:rsid w:val="00BC62A4"/>
    <w:rsid w:val="00BD4DE6"/>
    <w:rsid w:val="00BE3FC9"/>
    <w:rsid w:val="00BF2324"/>
    <w:rsid w:val="00BF5970"/>
    <w:rsid w:val="00C06F38"/>
    <w:rsid w:val="00C11AA6"/>
    <w:rsid w:val="00C11BAD"/>
    <w:rsid w:val="00C12146"/>
    <w:rsid w:val="00C13750"/>
    <w:rsid w:val="00C139D3"/>
    <w:rsid w:val="00C2061E"/>
    <w:rsid w:val="00C20B8F"/>
    <w:rsid w:val="00C42525"/>
    <w:rsid w:val="00C46E44"/>
    <w:rsid w:val="00C51B67"/>
    <w:rsid w:val="00C51C17"/>
    <w:rsid w:val="00C53BFB"/>
    <w:rsid w:val="00C65D30"/>
    <w:rsid w:val="00C72B3B"/>
    <w:rsid w:val="00C778D0"/>
    <w:rsid w:val="00C82E95"/>
    <w:rsid w:val="00C96532"/>
    <w:rsid w:val="00C969F3"/>
    <w:rsid w:val="00CA06AD"/>
    <w:rsid w:val="00CA54F6"/>
    <w:rsid w:val="00CB319C"/>
    <w:rsid w:val="00CB42FA"/>
    <w:rsid w:val="00CB448B"/>
    <w:rsid w:val="00CC769D"/>
    <w:rsid w:val="00CD2F19"/>
    <w:rsid w:val="00CE5686"/>
    <w:rsid w:val="00D15A29"/>
    <w:rsid w:val="00D17267"/>
    <w:rsid w:val="00D20930"/>
    <w:rsid w:val="00D2142C"/>
    <w:rsid w:val="00D21E4A"/>
    <w:rsid w:val="00D258EA"/>
    <w:rsid w:val="00D37CC9"/>
    <w:rsid w:val="00D46A83"/>
    <w:rsid w:val="00D47A8D"/>
    <w:rsid w:val="00D5022C"/>
    <w:rsid w:val="00D540C3"/>
    <w:rsid w:val="00D6338D"/>
    <w:rsid w:val="00D66CDD"/>
    <w:rsid w:val="00D86FF3"/>
    <w:rsid w:val="00D875D9"/>
    <w:rsid w:val="00DB0C87"/>
    <w:rsid w:val="00DB4981"/>
    <w:rsid w:val="00DC3808"/>
    <w:rsid w:val="00DD0E05"/>
    <w:rsid w:val="00DF368F"/>
    <w:rsid w:val="00E1682F"/>
    <w:rsid w:val="00E311DC"/>
    <w:rsid w:val="00E31C12"/>
    <w:rsid w:val="00E35D18"/>
    <w:rsid w:val="00E4191F"/>
    <w:rsid w:val="00E41AFA"/>
    <w:rsid w:val="00E46AF2"/>
    <w:rsid w:val="00E477A8"/>
    <w:rsid w:val="00E52A45"/>
    <w:rsid w:val="00E70A85"/>
    <w:rsid w:val="00E72C5D"/>
    <w:rsid w:val="00E76E3C"/>
    <w:rsid w:val="00E866A7"/>
    <w:rsid w:val="00E8788F"/>
    <w:rsid w:val="00E91E88"/>
    <w:rsid w:val="00E94D52"/>
    <w:rsid w:val="00E95631"/>
    <w:rsid w:val="00EC00DA"/>
    <w:rsid w:val="00EC0464"/>
    <w:rsid w:val="00ED7EA8"/>
    <w:rsid w:val="00EE76B7"/>
    <w:rsid w:val="00EF0C28"/>
    <w:rsid w:val="00EF1E78"/>
    <w:rsid w:val="00EF353D"/>
    <w:rsid w:val="00EF64BE"/>
    <w:rsid w:val="00F047D6"/>
    <w:rsid w:val="00F059A1"/>
    <w:rsid w:val="00F06AD4"/>
    <w:rsid w:val="00F145FA"/>
    <w:rsid w:val="00F159A9"/>
    <w:rsid w:val="00F234AD"/>
    <w:rsid w:val="00F2592D"/>
    <w:rsid w:val="00F25CDA"/>
    <w:rsid w:val="00F32DCD"/>
    <w:rsid w:val="00F36A05"/>
    <w:rsid w:val="00F42D6F"/>
    <w:rsid w:val="00F45BFA"/>
    <w:rsid w:val="00F53647"/>
    <w:rsid w:val="00F56043"/>
    <w:rsid w:val="00F64B5B"/>
    <w:rsid w:val="00F65B92"/>
    <w:rsid w:val="00F73DD3"/>
    <w:rsid w:val="00F850EC"/>
    <w:rsid w:val="00F8547E"/>
    <w:rsid w:val="00F85CAE"/>
    <w:rsid w:val="00F96168"/>
    <w:rsid w:val="00FA350D"/>
    <w:rsid w:val="00FA53D6"/>
    <w:rsid w:val="00FB4A70"/>
    <w:rsid w:val="00FB5DDE"/>
    <w:rsid w:val="00FC4629"/>
    <w:rsid w:val="00FC4DF1"/>
    <w:rsid w:val="00FC709F"/>
    <w:rsid w:val="00FD787A"/>
    <w:rsid w:val="00FE5E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4E626B0"/>
  <w15:chartTrackingRefBased/>
  <w15:docId w15:val="{6952EDCA-9E26-4835-875B-E3739D02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3E5"/>
    <w:rPr>
      <w:rFonts w:ascii="Times New Roman" w:eastAsia="Times New Roman" w:hAnsi="Times New Roman"/>
      <w:sz w:val="24"/>
      <w:szCs w:val="24"/>
      <w:lang w:val="es-ES" w:eastAsia="es-ES"/>
    </w:rPr>
  </w:style>
  <w:style w:type="paragraph" w:styleId="Ttulo3">
    <w:name w:val="heading 3"/>
    <w:basedOn w:val="Normal"/>
    <w:next w:val="Normal"/>
    <w:link w:val="Ttulo3Car"/>
    <w:qFormat/>
    <w:rsid w:val="000634B6"/>
    <w:pPr>
      <w:keepNext/>
      <w:ind w:firstLine="709"/>
      <w:jc w:val="center"/>
      <w:outlineLvl w:val="2"/>
    </w:pPr>
    <w:rPr>
      <w:rFonts w:ascii="Arial" w:hAnsi="Arial" w:cs="Arial"/>
      <w:b/>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B1769C"/>
    <w:pPr>
      <w:autoSpaceDE w:val="0"/>
      <w:autoSpaceDN w:val="0"/>
      <w:adjustRightInd w:val="0"/>
      <w:ind w:left="720"/>
      <w:contextualSpacing/>
      <w:jc w:val="both"/>
    </w:pPr>
    <w:rPr>
      <w:rFonts w:ascii="Arial" w:eastAsia="Calibri" w:hAnsi="Arial" w:cs="Arial"/>
      <w:lang w:val="es-MX" w:eastAsia="es-MX"/>
    </w:rPr>
  </w:style>
  <w:style w:type="paragraph" w:customStyle="1" w:styleId="Texto">
    <w:name w:val="Texto"/>
    <w:basedOn w:val="Normal"/>
    <w:link w:val="TextoCar"/>
    <w:rsid w:val="00B1769C"/>
    <w:pPr>
      <w:autoSpaceDE w:val="0"/>
      <w:autoSpaceDN w:val="0"/>
      <w:adjustRightInd w:val="0"/>
      <w:spacing w:after="101" w:line="216" w:lineRule="exact"/>
      <w:ind w:firstLine="288"/>
      <w:jc w:val="both"/>
    </w:pPr>
    <w:rPr>
      <w:rFonts w:ascii="Arial" w:hAnsi="Arial" w:cs="Arial"/>
      <w:sz w:val="18"/>
      <w:szCs w:val="20"/>
    </w:rPr>
  </w:style>
  <w:style w:type="paragraph" w:styleId="Textoindependiente3">
    <w:name w:val="Body Text 3"/>
    <w:basedOn w:val="Normal"/>
    <w:link w:val="Textoindependiente3Car"/>
    <w:rsid w:val="00805D38"/>
    <w:pPr>
      <w:spacing w:after="120"/>
    </w:pPr>
    <w:rPr>
      <w:rFonts w:ascii="Arial" w:hAnsi="Arial" w:cs="Arial"/>
      <w:sz w:val="16"/>
      <w:szCs w:val="16"/>
      <w:lang w:val="es-MX"/>
    </w:rPr>
  </w:style>
  <w:style w:type="character" w:customStyle="1" w:styleId="Textoindependiente3Car">
    <w:name w:val="Texto independiente 3 Car"/>
    <w:link w:val="Textoindependiente3"/>
    <w:rsid w:val="00805D38"/>
    <w:rPr>
      <w:rFonts w:ascii="Arial" w:eastAsia="Times New Roman" w:hAnsi="Arial" w:cs="Arial"/>
      <w:sz w:val="16"/>
      <w:szCs w:val="16"/>
      <w:lang w:eastAsia="es-ES"/>
    </w:rPr>
  </w:style>
  <w:style w:type="paragraph" w:styleId="Textoindependiente">
    <w:name w:val="Body Text"/>
    <w:basedOn w:val="Normal"/>
    <w:link w:val="TextoindependienteCar"/>
    <w:uiPriority w:val="99"/>
    <w:unhideWhenUsed/>
    <w:rsid w:val="00122BDA"/>
    <w:pPr>
      <w:spacing w:after="120"/>
    </w:pPr>
  </w:style>
  <w:style w:type="character" w:customStyle="1" w:styleId="TextoindependienteCar">
    <w:name w:val="Texto independiente Car"/>
    <w:link w:val="Textoindependiente"/>
    <w:uiPriority w:val="99"/>
    <w:rsid w:val="00122BDA"/>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rsid w:val="00CC769D"/>
    <w:rPr>
      <w:sz w:val="20"/>
      <w:szCs w:val="20"/>
      <w:lang w:val="es-MX"/>
    </w:rPr>
  </w:style>
  <w:style w:type="character" w:customStyle="1" w:styleId="TextocomentarioCar">
    <w:name w:val="Texto comentario Car"/>
    <w:link w:val="Textocomentario"/>
    <w:uiPriority w:val="99"/>
    <w:rsid w:val="00CC769D"/>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525AD9"/>
    <w:pPr>
      <w:tabs>
        <w:tab w:val="center" w:pos="4419"/>
        <w:tab w:val="right" w:pos="8838"/>
      </w:tabs>
    </w:pPr>
  </w:style>
  <w:style w:type="character" w:customStyle="1" w:styleId="EncabezadoCar">
    <w:name w:val="Encabezado Car"/>
    <w:link w:val="Encabezado"/>
    <w:uiPriority w:val="99"/>
    <w:rsid w:val="00525AD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25AD9"/>
    <w:pPr>
      <w:tabs>
        <w:tab w:val="center" w:pos="4419"/>
        <w:tab w:val="right" w:pos="8838"/>
      </w:tabs>
    </w:pPr>
  </w:style>
  <w:style w:type="character" w:customStyle="1" w:styleId="PiedepginaCar">
    <w:name w:val="Pie de página Car"/>
    <w:link w:val="Piedepgina"/>
    <w:uiPriority w:val="99"/>
    <w:rsid w:val="00525AD9"/>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semiHidden/>
    <w:unhideWhenUsed/>
    <w:rsid w:val="000634B6"/>
    <w:pPr>
      <w:spacing w:after="120"/>
      <w:ind w:left="283"/>
    </w:pPr>
    <w:rPr>
      <w:sz w:val="16"/>
      <w:szCs w:val="16"/>
    </w:rPr>
  </w:style>
  <w:style w:type="character" w:customStyle="1" w:styleId="Sangra3detindependienteCar">
    <w:name w:val="Sangría 3 de t. independiente Car"/>
    <w:link w:val="Sangra3detindependiente"/>
    <w:uiPriority w:val="99"/>
    <w:semiHidden/>
    <w:rsid w:val="000634B6"/>
    <w:rPr>
      <w:rFonts w:ascii="Times New Roman" w:eastAsia="Times New Roman" w:hAnsi="Times New Roman"/>
      <w:sz w:val="16"/>
      <w:szCs w:val="16"/>
    </w:rPr>
  </w:style>
  <w:style w:type="character" w:customStyle="1" w:styleId="Ttulo3Car">
    <w:name w:val="Título 3 Car"/>
    <w:link w:val="Ttulo3"/>
    <w:rsid w:val="000634B6"/>
    <w:rPr>
      <w:rFonts w:ascii="Arial" w:eastAsia="Times New Roman" w:hAnsi="Arial" w:cs="Arial"/>
      <w:b/>
      <w:iCs/>
      <w:sz w:val="24"/>
    </w:rPr>
  </w:style>
  <w:style w:type="character" w:styleId="Textoennegrita">
    <w:name w:val="Strong"/>
    <w:uiPriority w:val="22"/>
    <w:qFormat/>
    <w:rsid w:val="008B4FAE"/>
    <w:rPr>
      <w:b/>
      <w:bCs/>
    </w:rPr>
  </w:style>
  <w:style w:type="character" w:styleId="Refdecomentario">
    <w:name w:val="annotation reference"/>
    <w:rsid w:val="00712600"/>
    <w:rPr>
      <w:sz w:val="16"/>
      <w:szCs w:val="16"/>
    </w:rPr>
  </w:style>
  <w:style w:type="paragraph" w:styleId="Textodeglobo">
    <w:name w:val="Balloon Text"/>
    <w:basedOn w:val="Normal"/>
    <w:link w:val="TextodegloboCar"/>
    <w:uiPriority w:val="99"/>
    <w:semiHidden/>
    <w:unhideWhenUsed/>
    <w:rsid w:val="00712600"/>
    <w:rPr>
      <w:rFonts w:ascii="Segoe UI" w:hAnsi="Segoe UI" w:cs="Segoe UI"/>
      <w:sz w:val="18"/>
      <w:szCs w:val="18"/>
    </w:rPr>
  </w:style>
  <w:style w:type="character" w:customStyle="1" w:styleId="TextodegloboCar">
    <w:name w:val="Texto de globo Car"/>
    <w:link w:val="Textodeglobo"/>
    <w:uiPriority w:val="99"/>
    <w:semiHidden/>
    <w:rsid w:val="00712600"/>
    <w:rPr>
      <w:rFonts w:ascii="Segoe UI" w:eastAsia="Times New Roman" w:hAnsi="Segoe UI" w:cs="Segoe UI"/>
      <w:sz w:val="18"/>
      <w:szCs w:val="18"/>
      <w:lang w:val="es-ES" w:eastAsia="es-ES"/>
    </w:rPr>
  </w:style>
  <w:style w:type="table" w:styleId="Tablaconcuadrcula">
    <w:name w:val="Table Grid"/>
    <w:basedOn w:val="Tablanormal"/>
    <w:uiPriority w:val="59"/>
    <w:rsid w:val="00177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17721B"/>
    <w:rPr>
      <w:rFonts w:ascii="Arial" w:eastAsia="Times New Roman" w:hAnsi="Arial" w:cs="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39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C3AB70F-453C-4BE4-8D3A-452E03E0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13734</Words>
  <Characters>75538</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de Investigaciones Legislativas</dc:creator>
  <cp:keywords/>
  <cp:lastModifiedBy>Rene Denis Estrada Sotelo</cp:lastModifiedBy>
  <cp:revision>5</cp:revision>
  <cp:lastPrinted>2020-11-11T05:33:00Z</cp:lastPrinted>
  <dcterms:created xsi:type="dcterms:W3CDTF">2020-11-11T05:24:00Z</dcterms:created>
  <dcterms:modified xsi:type="dcterms:W3CDTF">2020-11-11T05:33:00Z</dcterms:modified>
</cp:coreProperties>
</file>